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27C58" w14:textId="77777777" w:rsidR="0001172C" w:rsidRPr="00065F45" w:rsidRDefault="00B80505" w:rsidP="0001172C">
      <w:pPr>
        <w:pStyle w:val="Heading1"/>
        <w:rPr>
          <w:b/>
          <w:lang w:val="en-CA"/>
        </w:rPr>
      </w:pPr>
      <w:r w:rsidRPr="00065F45">
        <w:rPr>
          <w:noProof/>
        </w:rPr>
        <w:drawing>
          <wp:anchor distT="0" distB="0" distL="114300" distR="114300" simplePos="0" relativeHeight="251657728" behindDoc="0" locked="0" layoutInCell="1" allowOverlap="1" wp14:anchorId="615C3623" wp14:editId="2995BCB3">
            <wp:simplePos x="0" y="0"/>
            <wp:positionH relativeFrom="column">
              <wp:posOffset>-62865</wp:posOffset>
            </wp:positionH>
            <wp:positionV relativeFrom="paragraph">
              <wp:posOffset>345440</wp:posOffset>
            </wp:positionV>
            <wp:extent cx="1185545" cy="914400"/>
            <wp:effectExtent l="0" t="0" r="0" b="0"/>
            <wp:wrapSquare wrapText="bothSides"/>
            <wp:docPr id="2" name="Picture 1" descr="Description: :::Downloads:attachments (2):coalo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ownloads:attachments (2):coalog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5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72C" w:rsidRPr="00065F45">
        <w:rPr>
          <w:b/>
          <w:lang w:val="en-CA"/>
        </w:rPr>
        <w:t>Graduate Travel, Research, and Creation Fund</w:t>
      </w:r>
    </w:p>
    <w:p w14:paraId="08B90A33" w14:textId="77777777" w:rsidR="00D7522F" w:rsidRPr="00065F45" w:rsidRDefault="00D7522F" w:rsidP="00D7522F">
      <w:pPr>
        <w:rPr>
          <w:lang w:val="en-CA"/>
        </w:rPr>
      </w:pPr>
      <w:r w:rsidRPr="00065F45">
        <w:rPr>
          <w:lang w:val="en-CA"/>
        </w:rPr>
        <w:t>The College of Arts Graduate Travel, Research, and Creation Fund is designed t</w:t>
      </w:r>
      <w:r w:rsidR="00065F45">
        <w:rPr>
          <w:lang w:val="en-CA"/>
        </w:rPr>
        <w:t>o help students registered in CO</w:t>
      </w:r>
      <w:r w:rsidRPr="00065F45">
        <w:rPr>
          <w:lang w:val="en-CA"/>
        </w:rPr>
        <w:t xml:space="preserve">A graduate programs to conduct travel, research, or creative activities directly related to the completion of their degrees. Each academic year, there </w:t>
      </w:r>
      <w:r w:rsidR="008E24DD" w:rsidRPr="00065F45">
        <w:rPr>
          <w:lang w:val="en-CA"/>
        </w:rPr>
        <w:t>are two competitions: one in the Fall and one in the W</w:t>
      </w:r>
      <w:r w:rsidRPr="00065F45">
        <w:rPr>
          <w:lang w:val="en-CA"/>
        </w:rPr>
        <w:t xml:space="preserve">inter. In </w:t>
      </w:r>
      <w:r w:rsidR="008E24DD" w:rsidRPr="00065F45">
        <w:rPr>
          <w:lang w:val="en-CA"/>
        </w:rPr>
        <w:t>each competition, a total of $15</w:t>
      </w:r>
      <w:r w:rsidRPr="00065F45">
        <w:rPr>
          <w:lang w:val="en-CA"/>
        </w:rPr>
        <w:t>,0</w:t>
      </w:r>
      <w:r w:rsidR="008E24DD" w:rsidRPr="00065F45">
        <w:rPr>
          <w:lang w:val="en-CA"/>
        </w:rPr>
        <w:t>00 will be awarded. During the F</w:t>
      </w:r>
      <w:r w:rsidRPr="00065F45">
        <w:rPr>
          <w:lang w:val="en-CA"/>
        </w:rPr>
        <w:t xml:space="preserve">all round, the committee will consider applications for activities that have taken place since March 1 of that year, and before March </w:t>
      </w:r>
      <w:r w:rsidR="008E24DD" w:rsidRPr="00065F45">
        <w:rPr>
          <w:lang w:val="en-CA"/>
        </w:rPr>
        <w:t>1 of the next year. During the W</w:t>
      </w:r>
      <w:r w:rsidRPr="00065F45">
        <w:rPr>
          <w:lang w:val="en-CA"/>
        </w:rPr>
        <w:t>inter round, the committee will consider applications for activities that have taken place since November 1 of the previous year, and before November 1 of that year.</w:t>
      </w:r>
    </w:p>
    <w:p w14:paraId="3DC8EBEB" w14:textId="77777777" w:rsidR="00D7522F" w:rsidRPr="00065F45" w:rsidRDefault="00D7522F" w:rsidP="00D7522F">
      <w:pPr>
        <w:pStyle w:val="Heading2"/>
        <w:rPr>
          <w:lang w:val="en-CA"/>
        </w:rPr>
      </w:pPr>
      <w:r w:rsidRPr="00065F45">
        <w:rPr>
          <w:lang w:val="en-CA"/>
        </w:rPr>
        <w:t>Principles</w:t>
      </w:r>
    </w:p>
    <w:p w14:paraId="600F6259" w14:textId="51153316" w:rsidR="00D7522F" w:rsidRPr="00AE00A9" w:rsidRDefault="00D7522F" w:rsidP="00D7522F">
      <w:r w:rsidRPr="00065F45">
        <w:rPr>
          <w:lang w:val="en-CA"/>
        </w:rPr>
        <w:t>Grants will be awarded on the basis of the application’s quality and its relevance to the student’s program of study. The committee will not consider applications based on economic need. There are no fixed quotas of grants per department, school or program. The committee will make an effort to ensure that awards are distributed as broadly as possible across the college’s graduate programs, and to students at the master’s and doctoral level. To ensure that the funds are distributed broadly, the committee has set the maximum award to $1</w:t>
      </w:r>
      <w:r w:rsidR="008E24DD" w:rsidRPr="00065F45">
        <w:rPr>
          <w:lang w:val="en-CA"/>
        </w:rPr>
        <w:t>,</w:t>
      </w:r>
      <w:r w:rsidRPr="00065F45">
        <w:rPr>
          <w:lang w:val="en-CA"/>
        </w:rPr>
        <w:t>500</w:t>
      </w:r>
      <w:r w:rsidR="00AE00A9">
        <w:rPr>
          <w:lang w:val="en-CA"/>
        </w:rPr>
        <w:t xml:space="preserve"> and </w:t>
      </w:r>
      <w:r w:rsidR="00AE00A9">
        <w:t xml:space="preserve">applicants will </w:t>
      </w:r>
      <w:r w:rsidR="00AE00A9" w:rsidRPr="00AE00A9">
        <w:t xml:space="preserve">be funded for </w:t>
      </w:r>
      <w:r w:rsidR="00AE00A9">
        <w:t xml:space="preserve">at most </w:t>
      </w:r>
      <w:r w:rsidR="00AE00A9" w:rsidRPr="00AE00A9">
        <w:t>one research or creation activity per competition</w:t>
      </w:r>
      <w:r w:rsidR="00AE00A9">
        <w:t>. Priority</w:t>
      </w:r>
      <w:r w:rsidR="00AE00A9" w:rsidRPr="00AE00A9">
        <w:t xml:space="preserve"> will </w:t>
      </w:r>
      <w:r w:rsidR="00AE00A9">
        <w:t xml:space="preserve">be </w:t>
      </w:r>
      <w:r w:rsidR="00AE00A9" w:rsidRPr="00AE00A9">
        <w:t xml:space="preserve">given in the Winter competition to students who have not already been funded in the Fall competition. </w:t>
      </w:r>
      <w:r w:rsidR="00815BB0" w:rsidRPr="00815BB0">
        <w:t>The awards committee will consist of one representative from each unit (usually a graduate coordinator or designate), plus the Associate Dean (Research &amp; Graduate Studies). The Associate Dean will chair the meetings and participate in the discussion of the applications, but will be a non-voting memb</w:t>
      </w:r>
      <w:r w:rsidR="00815BB0">
        <w:t>er except in the case of a tie.</w:t>
      </w:r>
    </w:p>
    <w:p w14:paraId="493CD137" w14:textId="77777777" w:rsidR="00D7522F" w:rsidRPr="00065F45" w:rsidRDefault="00A27D2E" w:rsidP="00D7522F">
      <w:pPr>
        <w:pStyle w:val="Heading2"/>
        <w:rPr>
          <w:lang w:val="en-CA"/>
        </w:rPr>
      </w:pPr>
      <w:r w:rsidRPr="00065F45">
        <w:rPr>
          <w:lang w:val="en-CA"/>
        </w:rPr>
        <w:t>Award a</w:t>
      </w:r>
      <w:r w:rsidR="00D7522F" w:rsidRPr="00065F45">
        <w:rPr>
          <w:lang w:val="en-CA"/>
        </w:rPr>
        <w:t>nd Application Timelines</w:t>
      </w:r>
    </w:p>
    <w:p w14:paraId="39E9AE91" w14:textId="1B353C9A" w:rsidR="00AC3373" w:rsidRPr="00065F45" w:rsidRDefault="00AC3373" w:rsidP="00AC3373">
      <w:pPr>
        <w:rPr>
          <w:lang w:val="en-CA"/>
        </w:rPr>
      </w:pPr>
      <w:r w:rsidRPr="00065F45">
        <w:rPr>
          <w:lang w:val="en-CA"/>
        </w:rPr>
        <w:t xml:space="preserve">For this offering, the committee will be considering applications for activities that have taken, or will take, place </w:t>
      </w:r>
      <w:r w:rsidRPr="00065F45">
        <w:rPr>
          <w:b/>
          <w:bCs/>
          <w:lang w:val="en-CA"/>
        </w:rPr>
        <w:t>since </w:t>
      </w:r>
      <w:r w:rsidR="006550ED">
        <w:rPr>
          <w:b/>
          <w:bCs/>
          <w:lang w:val="en-CA"/>
        </w:rPr>
        <w:t>March 1, 2017</w:t>
      </w:r>
      <w:r w:rsidRPr="00065F45">
        <w:rPr>
          <w:b/>
          <w:bCs/>
          <w:lang w:val="en-CA"/>
        </w:rPr>
        <w:t xml:space="preserve"> and before </w:t>
      </w:r>
      <w:r w:rsidR="006550ED">
        <w:rPr>
          <w:b/>
          <w:bCs/>
          <w:lang w:val="en-CA"/>
        </w:rPr>
        <w:t>March</w:t>
      </w:r>
      <w:r w:rsidRPr="00065F45">
        <w:rPr>
          <w:b/>
          <w:bCs/>
          <w:lang w:val="en-CA"/>
        </w:rPr>
        <w:t xml:space="preserve"> 1, 201</w:t>
      </w:r>
      <w:r w:rsidR="006550ED">
        <w:rPr>
          <w:b/>
          <w:bCs/>
          <w:lang w:val="en-CA"/>
        </w:rPr>
        <w:t>8</w:t>
      </w:r>
      <w:r w:rsidRPr="00065F45">
        <w:rPr>
          <w:lang w:val="en-CA"/>
        </w:rPr>
        <w:t>. The committee will not consider applications for activities that fall wholly outside of this time frame.</w:t>
      </w:r>
    </w:p>
    <w:p w14:paraId="6880A724" w14:textId="77777777" w:rsidR="00D7522F" w:rsidRPr="00065F45" w:rsidRDefault="00D7522F" w:rsidP="00D7522F">
      <w:pPr>
        <w:pStyle w:val="Heading2"/>
        <w:rPr>
          <w:lang w:val="en-CA"/>
        </w:rPr>
      </w:pPr>
      <w:r w:rsidRPr="00065F45">
        <w:rPr>
          <w:lang w:val="en-CA"/>
        </w:rPr>
        <w:t>Application Process</w:t>
      </w:r>
    </w:p>
    <w:p w14:paraId="2A990185" w14:textId="48416E60" w:rsidR="00D7522F" w:rsidRPr="00065F45" w:rsidRDefault="00D7522F" w:rsidP="00D7522F">
      <w:pPr>
        <w:rPr>
          <w:lang w:val="en-CA"/>
        </w:rPr>
      </w:pPr>
      <w:r w:rsidRPr="00065F45">
        <w:rPr>
          <w:lang w:val="en-CA"/>
        </w:rPr>
        <w:t xml:space="preserve">Graduate students should complete the attached form. The completed form should be emailed to the Associate Dean, </w:t>
      </w:r>
      <w:r w:rsidR="00A27D2E" w:rsidRPr="00065F45">
        <w:rPr>
          <w:lang w:val="en-CA"/>
        </w:rPr>
        <w:t>Andrew Bailey</w:t>
      </w:r>
      <w:r w:rsidRPr="00065F45">
        <w:rPr>
          <w:lang w:val="en-CA"/>
        </w:rPr>
        <w:t xml:space="preserve"> at </w:t>
      </w:r>
      <w:hyperlink r:id="rId7" w:history="1">
        <w:r w:rsidR="00A27D2E" w:rsidRPr="00065F45">
          <w:rPr>
            <w:color w:val="0000FF"/>
            <w:u w:val="single"/>
            <w:lang w:val="en-CA"/>
          </w:rPr>
          <w:t>abailey@uoguelph.ca</w:t>
        </w:r>
      </w:hyperlink>
      <w:r w:rsidRPr="00065F45">
        <w:rPr>
          <w:lang w:val="en-CA"/>
        </w:rPr>
        <w:t xml:space="preserve"> by </w:t>
      </w:r>
      <w:r w:rsidR="00A27D2E" w:rsidRPr="00065F45">
        <w:rPr>
          <w:b/>
          <w:lang w:val="en-CA"/>
        </w:rPr>
        <w:t>5:00 pm</w:t>
      </w:r>
      <w:r w:rsidRPr="00065F45">
        <w:rPr>
          <w:lang w:val="en-CA"/>
        </w:rPr>
        <w:t xml:space="preserve"> on</w:t>
      </w:r>
      <w:r w:rsidR="00A27D2E" w:rsidRPr="00065F45">
        <w:rPr>
          <w:lang w:val="en-CA"/>
        </w:rPr>
        <w:t xml:space="preserve"> </w:t>
      </w:r>
      <w:r w:rsidR="003C0E5D">
        <w:rPr>
          <w:lang w:val="en-CA"/>
        </w:rPr>
        <w:t>Tu</w:t>
      </w:r>
      <w:r w:rsidR="006F2755">
        <w:rPr>
          <w:lang w:val="en-CA"/>
        </w:rPr>
        <w:t>es</w:t>
      </w:r>
      <w:r w:rsidR="00A27D2E" w:rsidRPr="00065F45">
        <w:rPr>
          <w:lang w:val="en-CA"/>
        </w:rPr>
        <w:t>day,</w:t>
      </w:r>
      <w:r w:rsidRPr="00065F45">
        <w:rPr>
          <w:lang w:val="en-CA"/>
        </w:rPr>
        <w:t xml:space="preserve"> </w:t>
      </w:r>
      <w:r w:rsidR="0025272C">
        <w:rPr>
          <w:b/>
          <w:lang w:val="en-CA"/>
        </w:rPr>
        <w:t>October 24</w:t>
      </w:r>
      <w:bookmarkStart w:id="0" w:name="_GoBack"/>
      <w:bookmarkEnd w:id="0"/>
      <w:r w:rsidR="00A35198">
        <w:rPr>
          <w:b/>
          <w:lang w:val="en-CA"/>
        </w:rPr>
        <w:t>, 201</w:t>
      </w:r>
      <w:r w:rsidR="00AC3373">
        <w:rPr>
          <w:b/>
          <w:lang w:val="en-CA"/>
        </w:rPr>
        <w:t>7</w:t>
      </w:r>
      <w:r w:rsidRPr="00065F45">
        <w:rPr>
          <w:lang w:val="en-CA"/>
        </w:rPr>
        <w:t>. This is a firm deadline; we will not consider applications that arrive after that time. Students will be notified by email as soon as the committee has made its decisions.</w:t>
      </w:r>
    </w:p>
    <w:p w14:paraId="4ADC254E" w14:textId="77777777" w:rsidR="00D7522F" w:rsidRPr="00065F45" w:rsidRDefault="00D7522F" w:rsidP="00D7522F">
      <w:pPr>
        <w:pStyle w:val="Heading3"/>
        <w:rPr>
          <w:lang w:val="en-CA"/>
        </w:rPr>
      </w:pPr>
      <w:r w:rsidRPr="00065F45">
        <w:rPr>
          <w:lang w:val="en-CA"/>
        </w:rPr>
        <w:t>Checklist</w:t>
      </w:r>
    </w:p>
    <w:p w14:paraId="7A9000F1" w14:textId="77777777" w:rsidR="00D7522F" w:rsidRPr="00065F45" w:rsidRDefault="00D7522F" w:rsidP="00D7522F">
      <w:pPr>
        <w:pStyle w:val="ListBullet"/>
        <w:numPr>
          <w:ilvl w:val="0"/>
          <w:numId w:val="17"/>
        </w:numPr>
        <w:rPr>
          <w:lang w:val="en-CA"/>
        </w:rPr>
      </w:pPr>
      <w:r w:rsidRPr="00065F45">
        <w:rPr>
          <w:lang w:val="en-CA"/>
        </w:rPr>
        <w:t>In the email, please use the subject line: “CoA Grad Travel Application.”</w:t>
      </w:r>
    </w:p>
    <w:p w14:paraId="01811511" w14:textId="77777777" w:rsidR="00D7522F" w:rsidRPr="00065F45" w:rsidRDefault="00D7522F" w:rsidP="00D7522F">
      <w:pPr>
        <w:pStyle w:val="ListBullet"/>
        <w:numPr>
          <w:ilvl w:val="0"/>
          <w:numId w:val="17"/>
        </w:numPr>
        <w:rPr>
          <w:lang w:val="en-CA"/>
        </w:rPr>
      </w:pPr>
      <w:r w:rsidRPr="00065F45">
        <w:rPr>
          <w:lang w:val="en-CA"/>
        </w:rPr>
        <w:t>Please submit your application in pdf format if possible. Otherwise, please submit it in either rtf or doc format. Handwritten or printed applications will not be accepted.</w:t>
      </w:r>
    </w:p>
    <w:p w14:paraId="5011D5DC" w14:textId="77777777" w:rsidR="00D7522F" w:rsidRPr="00065F45" w:rsidRDefault="00D7522F" w:rsidP="00D7522F">
      <w:pPr>
        <w:pStyle w:val="ListBullet"/>
        <w:numPr>
          <w:ilvl w:val="0"/>
          <w:numId w:val="17"/>
        </w:numPr>
        <w:rPr>
          <w:lang w:val="en-CA"/>
        </w:rPr>
      </w:pPr>
      <w:r w:rsidRPr="00065F45">
        <w:rPr>
          <w:lang w:val="en-CA"/>
        </w:rPr>
        <w:t>Please use the following naming convention: LastnameFirstname.extension; Example: a pdf submitted by John Smith would be named SmithJohn.pdf.</w:t>
      </w:r>
    </w:p>
    <w:p w14:paraId="57464AF6" w14:textId="4729A21D" w:rsidR="00D7522F" w:rsidRPr="00065F45" w:rsidRDefault="00D7522F" w:rsidP="00D7522F">
      <w:pPr>
        <w:pStyle w:val="ListBullet"/>
        <w:numPr>
          <w:ilvl w:val="0"/>
          <w:numId w:val="17"/>
        </w:numPr>
        <w:rPr>
          <w:lang w:val="en-CA"/>
        </w:rPr>
      </w:pPr>
      <w:r w:rsidRPr="00065F45">
        <w:rPr>
          <w:lang w:val="en-CA"/>
        </w:rPr>
        <w:t xml:space="preserve">Please do not submit original hardcopy receipts with your application. </w:t>
      </w:r>
      <w:r w:rsidR="006F2755">
        <w:rPr>
          <w:lang w:val="en-CA"/>
        </w:rPr>
        <w:t>Your department administrator</w:t>
      </w:r>
      <w:r w:rsidRPr="00065F45">
        <w:rPr>
          <w:lang w:val="en-CA"/>
        </w:rPr>
        <w:t xml:space="preserve"> will request your receipts if the application is successful.</w:t>
      </w:r>
    </w:p>
    <w:p w14:paraId="3EB6B634" w14:textId="77777777" w:rsidR="00D7522F" w:rsidRPr="00065F45" w:rsidRDefault="00D7522F" w:rsidP="00D7522F">
      <w:pPr>
        <w:pStyle w:val="ListBullet"/>
        <w:numPr>
          <w:ilvl w:val="0"/>
          <w:numId w:val="17"/>
        </w:numPr>
        <w:rPr>
          <w:lang w:val="en-CA"/>
        </w:rPr>
      </w:pPr>
      <w:r w:rsidRPr="00065F45">
        <w:rPr>
          <w:lang w:val="en-CA"/>
        </w:rPr>
        <w:t xml:space="preserve">If your research involves human subjects, you must submit evidence that you have applied for or received clearance from the Research Ethics Board to involve human subjects. For more information on that procedure, please go to: </w:t>
      </w:r>
      <w:hyperlink r:id="rId8" w:history="1">
        <w:r w:rsidRPr="00065F45">
          <w:rPr>
            <w:color w:val="0000FF"/>
            <w:u w:val="single"/>
            <w:lang w:val="en-CA"/>
          </w:rPr>
          <w:t>http://www.uoguelph.ca/research/services-divisions/ethics</w:t>
        </w:r>
      </w:hyperlink>
    </w:p>
    <w:p w14:paraId="0278C5E1" w14:textId="77777777" w:rsidR="00D7522F" w:rsidRPr="00065F45" w:rsidRDefault="00D7522F" w:rsidP="00D7522F">
      <w:pPr>
        <w:pStyle w:val="Heading2"/>
        <w:rPr>
          <w:lang w:val="en-CA"/>
        </w:rPr>
      </w:pPr>
      <w:r w:rsidRPr="00065F45">
        <w:rPr>
          <w:lang w:val="en-CA"/>
        </w:rPr>
        <w:t>Reimbursement</w:t>
      </w:r>
    </w:p>
    <w:p w14:paraId="6E4C0C2C" w14:textId="636BDFCE" w:rsidR="00D7522F" w:rsidRPr="00065F45" w:rsidRDefault="00A54E71" w:rsidP="00D7522F">
      <w:pPr>
        <w:rPr>
          <w:lang w:val="en-CA"/>
        </w:rPr>
      </w:pPr>
      <w:r>
        <w:rPr>
          <w:lang w:val="en-CA"/>
        </w:rPr>
        <w:t xml:space="preserve">All </w:t>
      </w:r>
      <w:r w:rsidR="00D7522F" w:rsidRPr="00065F45">
        <w:rPr>
          <w:lang w:val="en-CA"/>
        </w:rPr>
        <w:t>expenses claimed under this award must be documented with receipts where required.</w:t>
      </w:r>
    </w:p>
    <w:p w14:paraId="767BE01B" w14:textId="77777777" w:rsidR="005C242D" w:rsidRPr="00065F45" w:rsidRDefault="005C242D" w:rsidP="00D006CC">
      <w:pPr>
        <w:rPr>
          <w:lang w:val="en-CA"/>
        </w:rPr>
      </w:pPr>
    </w:p>
    <w:p w14:paraId="095160C6" w14:textId="77777777" w:rsidR="00AC06EE" w:rsidRPr="00065F45" w:rsidRDefault="007C64B5" w:rsidP="00520BBA">
      <w:pPr>
        <w:pStyle w:val="Heading1"/>
        <w:jc w:val="center"/>
        <w:rPr>
          <w:b/>
          <w:lang w:val="en-CA"/>
        </w:rPr>
      </w:pPr>
      <w:r w:rsidRPr="00065F45">
        <w:rPr>
          <w:b/>
          <w:lang w:val="en-CA"/>
        </w:rPr>
        <w:lastRenderedPageBreak/>
        <w:t>C</w:t>
      </w:r>
      <w:r w:rsidR="00AC06EE" w:rsidRPr="00065F45">
        <w:rPr>
          <w:b/>
          <w:lang w:val="en-CA"/>
        </w:rPr>
        <w:t>ollege of Arts</w:t>
      </w:r>
    </w:p>
    <w:p w14:paraId="11FA543D" w14:textId="77777777" w:rsidR="00AC06EE" w:rsidRPr="00065F45" w:rsidRDefault="00AC06EE" w:rsidP="005C242D">
      <w:pPr>
        <w:pStyle w:val="Heading1"/>
        <w:jc w:val="center"/>
        <w:rPr>
          <w:lang w:val="en-CA"/>
        </w:rPr>
      </w:pPr>
      <w:r w:rsidRPr="00065F45">
        <w:rPr>
          <w:lang w:val="en-CA"/>
        </w:rPr>
        <w:t>Applic</w:t>
      </w:r>
      <w:r w:rsidR="00F906E9" w:rsidRPr="00065F45">
        <w:rPr>
          <w:lang w:val="en-CA"/>
        </w:rPr>
        <w:t>ation</w:t>
      </w:r>
      <w:r w:rsidR="002C724C" w:rsidRPr="00065F45">
        <w:rPr>
          <w:lang w:val="en-CA"/>
        </w:rPr>
        <w:t>: Graduate Travel, Research, and Creation Fund</w:t>
      </w:r>
    </w:p>
    <w:p w14:paraId="4B7E6680" w14:textId="77777777" w:rsidR="005C242D" w:rsidRPr="00065F45" w:rsidRDefault="005C242D" w:rsidP="005C242D">
      <w:pPr>
        <w:pStyle w:val="Heading2"/>
        <w:rPr>
          <w:lang w:val="en-CA"/>
        </w:rPr>
      </w:pPr>
      <w:r w:rsidRPr="00065F45">
        <w:rPr>
          <w:lang w:val="en-CA"/>
        </w:rPr>
        <w:t>Information</w:t>
      </w:r>
    </w:p>
    <w:p w14:paraId="4B2F1B22" w14:textId="77777777" w:rsidR="005C242D" w:rsidRPr="00065F45" w:rsidRDefault="005C242D" w:rsidP="005C242D">
      <w:pPr>
        <w:rPr>
          <w:lang w:val="en-CA"/>
        </w:rPr>
      </w:pPr>
      <w:r w:rsidRPr="00065F45">
        <w:rPr>
          <w:lang w:val="en-CA"/>
        </w:rPr>
        <w:t>Name:</w:t>
      </w:r>
    </w:p>
    <w:p w14:paraId="6930D100" w14:textId="77777777" w:rsidR="005C242D" w:rsidRPr="00065F45" w:rsidRDefault="004C641A" w:rsidP="005C242D">
      <w:pPr>
        <w:rPr>
          <w:lang w:val="en-CA"/>
        </w:rPr>
      </w:pPr>
      <w:r w:rsidRPr="00065F45">
        <w:rPr>
          <w:lang w:val="en-CA"/>
        </w:rPr>
        <w:t xml:space="preserve">University of Guelph </w:t>
      </w:r>
      <w:r w:rsidR="005C242D" w:rsidRPr="00065F45">
        <w:rPr>
          <w:lang w:val="en-CA"/>
        </w:rPr>
        <w:t>Email:</w:t>
      </w:r>
    </w:p>
    <w:p w14:paraId="10CECB30" w14:textId="77777777" w:rsidR="00A04527" w:rsidRPr="00065F45" w:rsidRDefault="00A04527" w:rsidP="005C242D">
      <w:pPr>
        <w:rPr>
          <w:lang w:val="en-CA"/>
        </w:rPr>
      </w:pPr>
      <w:r w:rsidRPr="00065F45">
        <w:rPr>
          <w:lang w:val="en-CA"/>
        </w:rPr>
        <w:t>Department:</w:t>
      </w:r>
    </w:p>
    <w:p w14:paraId="6855B046" w14:textId="77777777" w:rsidR="005C242D" w:rsidRPr="00065F45" w:rsidRDefault="002C724C" w:rsidP="005C242D">
      <w:pPr>
        <w:rPr>
          <w:lang w:val="en-CA"/>
        </w:rPr>
      </w:pPr>
      <w:r w:rsidRPr="00065F45">
        <w:rPr>
          <w:lang w:val="en-CA"/>
        </w:rPr>
        <w:t>Degree</w:t>
      </w:r>
      <w:r w:rsidR="00A04527" w:rsidRPr="00065F45">
        <w:rPr>
          <w:lang w:val="en-CA"/>
        </w:rPr>
        <w:t xml:space="preserve"> </w:t>
      </w:r>
      <w:r w:rsidRPr="00065F45">
        <w:rPr>
          <w:lang w:val="en-CA"/>
        </w:rPr>
        <w:t>Program</w:t>
      </w:r>
      <w:r w:rsidR="008E29CF" w:rsidRPr="00065F45">
        <w:rPr>
          <w:lang w:val="en-CA"/>
        </w:rPr>
        <w:t xml:space="preserve"> </w:t>
      </w:r>
      <w:r w:rsidR="008E29CF" w:rsidRPr="00065F45">
        <w:rPr>
          <w:color w:val="595959"/>
          <w:lang w:val="en-CA"/>
        </w:rPr>
        <w:t>(</w:t>
      </w:r>
      <w:r w:rsidR="00A04527" w:rsidRPr="00065F45">
        <w:rPr>
          <w:color w:val="595959"/>
          <w:lang w:val="en-CA"/>
        </w:rPr>
        <w:t>e</w:t>
      </w:r>
      <w:r w:rsidR="00A27D2E" w:rsidRPr="00065F45">
        <w:rPr>
          <w:color w:val="595959"/>
          <w:lang w:val="en-CA"/>
        </w:rPr>
        <w:t>.</w:t>
      </w:r>
      <w:r w:rsidR="00A04527" w:rsidRPr="00065F45">
        <w:rPr>
          <w:color w:val="595959"/>
          <w:lang w:val="en-CA"/>
        </w:rPr>
        <w:t>g. MA.FREN, PhD.PHIL</w:t>
      </w:r>
      <w:r w:rsidR="00091039" w:rsidRPr="00065F45">
        <w:rPr>
          <w:color w:val="595959"/>
          <w:lang w:val="en-CA"/>
        </w:rPr>
        <w:t>, etc</w:t>
      </w:r>
      <w:r w:rsidR="008E29CF" w:rsidRPr="00065F45">
        <w:rPr>
          <w:color w:val="595959"/>
          <w:lang w:val="en-CA"/>
        </w:rPr>
        <w:t>)</w:t>
      </w:r>
      <w:r w:rsidR="005C242D" w:rsidRPr="00065F45">
        <w:rPr>
          <w:color w:val="595959"/>
          <w:lang w:val="en-CA"/>
        </w:rPr>
        <w:t>:</w:t>
      </w:r>
    </w:p>
    <w:p w14:paraId="3A586457" w14:textId="77777777" w:rsidR="005C242D" w:rsidRPr="00065F45" w:rsidRDefault="005C242D" w:rsidP="005C242D">
      <w:pPr>
        <w:rPr>
          <w:lang w:val="en-CA"/>
        </w:rPr>
      </w:pPr>
      <w:r w:rsidRPr="00065F45">
        <w:rPr>
          <w:lang w:val="en-CA"/>
        </w:rPr>
        <w:t>Semester level:</w:t>
      </w:r>
    </w:p>
    <w:p w14:paraId="6C0E418F" w14:textId="77777777" w:rsidR="00AC06EE" w:rsidRPr="00065F45" w:rsidRDefault="005C242D" w:rsidP="005C242D">
      <w:pPr>
        <w:pStyle w:val="Heading2"/>
        <w:rPr>
          <w:lang w:val="en-CA"/>
        </w:rPr>
      </w:pPr>
      <w:r w:rsidRPr="00065F45">
        <w:rPr>
          <w:lang w:val="en-CA"/>
        </w:rPr>
        <w:t>Project</w:t>
      </w:r>
    </w:p>
    <w:p w14:paraId="79F5F0A0" w14:textId="77777777" w:rsidR="004C641A" w:rsidRPr="00065F45" w:rsidRDefault="005C242D" w:rsidP="005C242D">
      <w:pPr>
        <w:jc w:val="both"/>
        <w:rPr>
          <w:i/>
          <w:lang w:val="en-CA"/>
        </w:rPr>
      </w:pPr>
      <w:r w:rsidRPr="00065F45">
        <w:rPr>
          <w:lang w:val="en-CA"/>
        </w:rPr>
        <w:t xml:space="preserve">Please provide </w:t>
      </w:r>
      <w:r w:rsidR="008E29CF" w:rsidRPr="00065F45">
        <w:rPr>
          <w:lang w:val="en-CA"/>
        </w:rPr>
        <w:t xml:space="preserve">specific </w:t>
      </w:r>
      <w:r w:rsidRPr="00065F45">
        <w:rPr>
          <w:lang w:val="en-CA"/>
        </w:rPr>
        <w:t>details of your proposed research, travel, or creative activity</w:t>
      </w:r>
      <w:r w:rsidR="00961CAC" w:rsidRPr="00065F45">
        <w:rPr>
          <w:lang w:val="en-CA"/>
        </w:rPr>
        <w:t xml:space="preserve">, and </w:t>
      </w:r>
      <w:r w:rsidR="00961CAC" w:rsidRPr="00065F45">
        <w:rPr>
          <w:i/>
          <w:lang w:val="en-CA"/>
        </w:rPr>
        <w:t>explain how it is related to your program of study</w:t>
      </w:r>
      <w:r w:rsidR="00961CAC" w:rsidRPr="00065F45">
        <w:rPr>
          <w:lang w:val="en-CA"/>
        </w:rPr>
        <w:t xml:space="preserve">. </w:t>
      </w:r>
      <w:r w:rsidRPr="00065F45">
        <w:rPr>
          <w:lang w:val="en-CA"/>
        </w:rPr>
        <w:t>Please note that ‘research’ here is interpreted broadly to include the research/creative activities that students in the College of Arts conduct as part of their degree programs.</w:t>
      </w:r>
      <w:r w:rsidR="00DB4F83" w:rsidRPr="00065F45">
        <w:rPr>
          <w:i/>
          <w:lang w:val="en-CA"/>
        </w:rPr>
        <w:t xml:space="preserve"> </w:t>
      </w:r>
    </w:p>
    <w:p w14:paraId="6B1D16B2" w14:textId="77777777" w:rsidR="004C641A" w:rsidRPr="00065F45" w:rsidRDefault="004C641A" w:rsidP="005C242D">
      <w:pPr>
        <w:jc w:val="both"/>
        <w:rPr>
          <w:i/>
          <w:lang w:val="en-CA"/>
        </w:rPr>
      </w:pPr>
    </w:p>
    <w:p w14:paraId="55FC8C25" w14:textId="77777777" w:rsidR="005C242D" w:rsidRPr="00065F45" w:rsidRDefault="00DB4F83" w:rsidP="005C242D">
      <w:pPr>
        <w:jc w:val="both"/>
        <w:rPr>
          <w:color w:val="7F7F7F"/>
          <w:lang w:val="en-CA"/>
        </w:rPr>
      </w:pPr>
      <w:r w:rsidRPr="00065F45">
        <w:rPr>
          <w:i/>
          <w:color w:val="7F7F7F"/>
          <w:lang w:val="en-CA"/>
        </w:rPr>
        <w:t>[</w:t>
      </w:r>
      <w:r w:rsidR="004C641A" w:rsidRPr="00065F45">
        <w:rPr>
          <w:i/>
          <w:color w:val="7F7F7F"/>
          <w:lang w:val="en-CA"/>
        </w:rPr>
        <w:t xml:space="preserve">Project description here: </w:t>
      </w:r>
      <w:r w:rsidRPr="00065F45">
        <w:rPr>
          <w:i/>
          <w:color w:val="7F7F7F"/>
          <w:lang w:val="en-CA"/>
        </w:rPr>
        <w:t>250 words maximum].</w:t>
      </w:r>
    </w:p>
    <w:p w14:paraId="54994D6B" w14:textId="77777777" w:rsidR="005C242D" w:rsidRPr="00065F45" w:rsidRDefault="005C242D" w:rsidP="005C242D">
      <w:pPr>
        <w:pStyle w:val="Heading2"/>
        <w:rPr>
          <w:lang w:val="en-CA"/>
        </w:rPr>
      </w:pPr>
      <w:r w:rsidRPr="00065F45">
        <w:rPr>
          <w:lang w:val="en-CA"/>
        </w:rPr>
        <w:t>Dates</w:t>
      </w:r>
    </w:p>
    <w:p w14:paraId="183BE3E1" w14:textId="77777777" w:rsidR="005C242D" w:rsidRPr="00065F45" w:rsidRDefault="005C242D" w:rsidP="005C242D">
      <w:pPr>
        <w:rPr>
          <w:lang w:val="en-CA"/>
        </w:rPr>
      </w:pPr>
      <w:r w:rsidRPr="00065F45">
        <w:rPr>
          <w:lang w:val="en-CA"/>
        </w:rPr>
        <w:t>Dates of your trip/research/creative activity</w:t>
      </w:r>
    </w:p>
    <w:p w14:paraId="4CA1F8B1" w14:textId="77777777" w:rsidR="005C242D" w:rsidRPr="00065F45" w:rsidRDefault="005C242D" w:rsidP="005C242D">
      <w:pPr>
        <w:pStyle w:val="Heading2"/>
        <w:rPr>
          <w:lang w:val="en-CA"/>
        </w:rPr>
      </w:pPr>
      <w:r w:rsidRPr="00065F45">
        <w:rPr>
          <w:lang w:val="en-CA"/>
        </w:rPr>
        <w:t>Budget</w:t>
      </w:r>
    </w:p>
    <w:p w14:paraId="7CCE82DA" w14:textId="77777777" w:rsidR="005C242D" w:rsidRPr="00065F45" w:rsidRDefault="005C242D" w:rsidP="005C242D">
      <w:pPr>
        <w:rPr>
          <w:lang w:val="en-CA"/>
        </w:rPr>
      </w:pPr>
      <w:r w:rsidRPr="00065F45">
        <w:rPr>
          <w:lang w:val="en-CA"/>
        </w:rPr>
        <w:t>Please provide budget details</w:t>
      </w:r>
      <w:r w:rsidR="00DB4F83" w:rsidRPr="00065F45">
        <w:rPr>
          <w:lang w:val="en-CA"/>
        </w:rPr>
        <w:t xml:space="preserve">. </w:t>
      </w:r>
      <w:r w:rsidR="00CB3329" w:rsidRPr="00065F45">
        <w:rPr>
          <w:lang w:val="en-CA"/>
        </w:rPr>
        <w:t>T</w:t>
      </w:r>
      <w:r w:rsidR="00DB4F83" w:rsidRPr="00065F45">
        <w:rPr>
          <w:lang w:val="en-CA"/>
        </w:rPr>
        <w:t xml:space="preserve">he committee prefers to see </w:t>
      </w:r>
      <w:r w:rsidR="00961CAC" w:rsidRPr="00065F45">
        <w:rPr>
          <w:lang w:val="en-CA"/>
        </w:rPr>
        <w:t xml:space="preserve">concrete and specific </w:t>
      </w:r>
      <w:r w:rsidR="00DB4F83" w:rsidRPr="00065F45">
        <w:rPr>
          <w:lang w:val="en-CA"/>
        </w:rPr>
        <w:t>budgets</w:t>
      </w:r>
      <w:r w:rsidR="00961CAC" w:rsidRPr="00065F45">
        <w:rPr>
          <w:lang w:val="en-CA"/>
        </w:rPr>
        <w:t xml:space="preserve">, rather than general estimates. You are encouraged to provide supporting documentation (for example flight itineraries, hotel rates for your proposed dates of travel, etc.). </w:t>
      </w:r>
      <w:r w:rsidR="00BF0F11" w:rsidRPr="00065F45">
        <w:rPr>
          <w:lang w:val="en-CA"/>
        </w:rPr>
        <w:t>Note that the maximum award this fund will grant is $1</w:t>
      </w:r>
      <w:r w:rsidR="00A27D2E" w:rsidRPr="00065F45">
        <w:rPr>
          <w:lang w:val="en-CA"/>
        </w:rPr>
        <w:t>,</w:t>
      </w:r>
      <w:r w:rsidR="00BF0F11" w:rsidRPr="00065F45">
        <w:rPr>
          <w:lang w:val="en-CA"/>
        </w:rPr>
        <w:t xml:space="preserve">500. </w:t>
      </w:r>
    </w:p>
    <w:p w14:paraId="197EDC42" w14:textId="77777777" w:rsidR="005C242D" w:rsidRPr="00065F45" w:rsidRDefault="005C242D" w:rsidP="005C242D">
      <w:pPr>
        <w:rPr>
          <w:lang w:val="en-CA"/>
        </w:rPr>
      </w:pPr>
    </w:p>
    <w:p w14:paraId="32D49B95" w14:textId="77777777" w:rsidR="005C242D" w:rsidRPr="00065F45" w:rsidRDefault="005C242D" w:rsidP="005C242D">
      <w:pPr>
        <w:rPr>
          <w:lang w:val="en-CA"/>
        </w:rPr>
      </w:pPr>
      <w:r w:rsidRPr="00065F45">
        <w:rPr>
          <w:lang w:val="en-CA"/>
        </w:rPr>
        <w:t>International Travel:</w:t>
      </w:r>
    </w:p>
    <w:p w14:paraId="2161612C" w14:textId="77777777" w:rsidR="005C242D" w:rsidRPr="00065F45" w:rsidRDefault="005C242D" w:rsidP="005C242D">
      <w:pPr>
        <w:rPr>
          <w:lang w:val="en-CA"/>
        </w:rPr>
      </w:pPr>
      <w:r w:rsidRPr="00065F45">
        <w:rPr>
          <w:lang w:val="en-CA"/>
        </w:rPr>
        <w:t>Domestic Travel:</w:t>
      </w:r>
    </w:p>
    <w:p w14:paraId="2FD997BF" w14:textId="77777777" w:rsidR="005C242D" w:rsidRPr="00065F45" w:rsidRDefault="005C242D" w:rsidP="005C242D">
      <w:pPr>
        <w:rPr>
          <w:lang w:val="en-CA"/>
        </w:rPr>
      </w:pPr>
      <w:r w:rsidRPr="00065F45">
        <w:rPr>
          <w:lang w:val="en-CA"/>
        </w:rPr>
        <w:t>Accommodation:</w:t>
      </w:r>
    </w:p>
    <w:p w14:paraId="499F4E28" w14:textId="77777777" w:rsidR="005C242D" w:rsidRPr="00065F45" w:rsidRDefault="00A27D2E" w:rsidP="005C242D">
      <w:pPr>
        <w:rPr>
          <w:lang w:val="en-CA"/>
        </w:rPr>
      </w:pPr>
      <w:r w:rsidRPr="00065F45">
        <w:rPr>
          <w:lang w:val="en-CA"/>
        </w:rPr>
        <w:t>Conference Fees</w:t>
      </w:r>
      <w:r w:rsidR="005C242D" w:rsidRPr="00065F45">
        <w:rPr>
          <w:lang w:val="en-CA"/>
        </w:rPr>
        <w:t>:</w:t>
      </w:r>
    </w:p>
    <w:p w14:paraId="5A1AFF45" w14:textId="77777777" w:rsidR="005C242D" w:rsidRPr="00065F45" w:rsidRDefault="00520BBA" w:rsidP="005C242D">
      <w:pPr>
        <w:rPr>
          <w:lang w:val="en-CA"/>
        </w:rPr>
      </w:pPr>
      <w:r w:rsidRPr="00065F45">
        <w:rPr>
          <w:lang w:val="en-CA"/>
        </w:rPr>
        <w:t>Other (please itemize</w:t>
      </w:r>
      <w:r w:rsidR="00A27D2E" w:rsidRPr="00065F45">
        <w:rPr>
          <w:lang w:val="en-CA"/>
        </w:rPr>
        <w:t>)</w:t>
      </w:r>
      <w:r w:rsidR="005C242D" w:rsidRPr="00065F45">
        <w:rPr>
          <w:lang w:val="en-CA"/>
        </w:rPr>
        <w:t>:</w:t>
      </w:r>
    </w:p>
    <w:p w14:paraId="58BFD04F" w14:textId="77777777" w:rsidR="005C242D" w:rsidRPr="00065F45" w:rsidRDefault="005C242D" w:rsidP="005C242D">
      <w:pPr>
        <w:rPr>
          <w:lang w:val="en-CA"/>
        </w:rPr>
      </w:pPr>
    </w:p>
    <w:p w14:paraId="51A74329" w14:textId="77777777" w:rsidR="005C242D" w:rsidRPr="00065F45" w:rsidRDefault="005C242D" w:rsidP="005C242D">
      <w:pPr>
        <w:rPr>
          <w:lang w:val="en-CA"/>
        </w:rPr>
      </w:pPr>
      <w:r w:rsidRPr="00065F45">
        <w:rPr>
          <w:b/>
          <w:lang w:val="en-CA"/>
        </w:rPr>
        <w:t>Total</w:t>
      </w:r>
      <w:r w:rsidRPr="00065F45">
        <w:rPr>
          <w:lang w:val="en-CA"/>
        </w:rPr>
        <w:t>:</w:t>
      </w:r>
    </w:p>
    <w:p w14:paraId="18C85B48" w14:textId="77777777" w:rsidR="00CB3329" w:rsidRPr="00065F45" w:rsidRDefault="00CB3329" w:rsidP="005C242D">
      <w:pPr>
        <w:pStyle w:val="Heading2"/>
        <w:rPr>
          <w:rFonts w:eastAsia="Times New Roman"/>
          <w:b w:val="0"/>
          <w:bCs w:val="0"/>
          <w:color w:val="auto"/>
          <w:szCs w:val="24"/>
          <w:lang w:val="en-CA"/>
        </w:rPr>
      </w:pPr>
    </w:p>
    <w:p w14:paraId="59629566" w14:textId="77777777" w:rsidR="005C242D" w:rsidRPr="00065F45" w:rsidRDefault="005C242D" w:rsidP="005C242D">
      <w:pPr>
        <w:pStyle w:val="Heading2"/>
        <w:rPr>
          <w:lang w:val="en-CA"/>
        </w:rPr>
      </w:pPr>
      <w:r w:rsidRPr="00065F45">
        <w:rPr>
          <w:lang w:val="en-CA"/>
        </w:rPr>
        <w:t>Other Funding</w:t>
      </w:r>
    </w:p>
    <w:p w14:paraId="360A4565" w14:textId="77777777" w:rsidR="005C242D" w:rsidRPr="00065F45" w:rsidRDefault="005C242D" w:rsidP="005C242D">
      <w:pPr>
        <w:rPr>
          <w:lang w:val="en-CA"/>
        </w:rPr>
      </w:pPr>
      <w:r w:rsidRPr="00065F45">
        <w:rPr>
          <w:lang w:val="en-CA"/>
        </w:rPr>
        <w:t>Have you previously received research funding from</w:t>
      </w:r>
      <w:r w:rsidR="00CB3329" w:rsidRPr="00065F45">
        <w:rPr>
          <w:lang w:val="en-CA"/>
        </w:rPr>
        <w:t xml:space="preserve"> the College of Arts </w:t>
      </w:r>
      <w:r w:rsidRPr="00065F45">
        <w:rPr>
          <w:lang w:val="en-CA"/>
        </w:rPr>
        <w:t>beyond the GTA and scholarship support outli</w:t>
      </w:r>
      <w:r w:rsidR="00CB3329" w:rsidRPr="00065F45">
        <w:rPr>
          <w:lang w:val="en-CA"/>
        </w:rPr>
        <w:t>ned in your letter of admission</w:t>
      </w:r>
      <w:r w:rsidRPr="00065F45">
        <w:rPr>
          <w:lang w:val="en-CA"/>
        </w:rPr>
        <w:t>?</w:t>
      </w:r>
    </w:p>
    <w:p w14:paraId="4314F747" w14:textId="77777777" w:rsidR="005C242D" w:rsidRPr="00065F45" w:rsidRDefault="005C242D" w:rsidP="005C242D">
      <w:pPr>
        <w:rPr>
          <w:lang w:val="en-CA"/>
        </w:rPr>
      </w:pPr>
    </w:p>
    <w:p w14:paraId="165F327E" w14:textId="77777777" w:rsidR="005C242D" w:rsidRPr="00065F45" w:rsidRDefault="005C242D" w:rsidP="005C242D">
      <w:pPr>
        <w:rPr>
          <w:lang w:val="en-CA"/>
        </w:rPr>
      </w:pPr>
      <w:r w:rsidRPr="00065F45">
        <w:rPr>
          <w:lang w:val="en-CA"/>
        </w:rPr>
        <w:t>If yes, indicate when, how much, and for what purpose:</w:t>
      </w:r>
    </w:p>
    <w:p w14:paraId="5D20BB20" w14:textId="77777777" w:rsidR="00520BBA" w:rsidRPr="00065F45" w:rsidRDefault="00520BBA" w:rsidP="005C242D">
      <w:pPr>
        <w:rPr>
          <w:lang w:val="en-CA"/>
        </w:rPr>
      </w:pPr>
    </w:p>
    <w:p w14:paraId="4BB7B309" w14:textId="77777777" w:rsidR="005C242D" w:rsidRPr="00065F45" w:rsidRDefault="005C242D" w:rsidP="005C242D">
      <w:pPr>
        <w:rPr>
          <w:lang w:val="en-CA"/>
        </w:rPr>
      </w:pPr>
      <w:r w:rsidRPr="00065F45">
        <w:rPr>
          <w:lang w:val="en-CA"/>
        </w:rPr>
        <w:t>Have you received funding from any other source (University or external) for this activity?</w:t>
      </w:r>
    </w:p>
    <w:sectPr w:rsidR="005C242D" w:rsidRPr="00065F45" w:rsidSect="00CB33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no Pro">
    <w:panose1 w:val="02020502040506020403"/>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96F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60FBB0"/>
    <w:lvl w:ilvl="0">
      <w:start w:val="1"/>
      <w:numFmt w:val="decimal"/>
      <w:lvlText w:val="%1."/>
      <w:lvlJc w:val="left"/>
      <w:pPr>
        <w:tabs>
          <w:tab w:val="num" w:pos="1800"/>
        </w:tabs>
        <w:ind w:left="1800" w:hanging="360"/>
      </w:pPr>
    </w:lvl>
  </w:abstractNum>
  <w:abstractNum w:abstractNumId="2">
    <w:nsid w:val="FFFFFF7D"/>
    <w:multiLevelType w:val="singleLevel"/>
    <w:tmpl w:val="FF8A0D28"/>
    <w:lvl w:ilvl="0">
      <w:start w:val="1"/>
      <w:numFmt w:val="decimal"/>
      <w:lvlText w:val="%1."/>
      <w:lvlJc w:val="left"/>
      <w:pPr>
        <w:tabs>
          <w:tab w:val="num" w:pos="1440"/>
        </w:tabs>
        <w:ind w:left="1440" w:hanging="360"/>
      </w:pPr>
    </w:lvl>
  </w:abstractNum>
  <w:abstractNum w:abstractNumId="3">
    <w:nsid w:val="FFFFFF7E"/>
    <w:multiLevelType w:val="singleLevel"/>
    <w:tmpl w:val="8C8E8790"/>
    <w:lvl w:ilvl="0">
      <w:start w:val="1"/>
      <w:numFmt w:val="decimal"/>
      <w:lvlText w:val="%1."/>
      <w:lvlJc w:val="left"/>
      <w:pPr>
        <w:tabs>
          <w:tab w:val="num" w:pos="1080"/>
        </w:tabs>
        <w:ind w:left="1080" w:hanging="360"/>
      </w:pPr>
    </w:lvl>
  </w:abstractNum>
  <w:abstractNum w:abstractNumId="4">
    <w:nsid w:val="FFFFFF7F"/>
    <w:multiLevelType w:val="singleLevel"/>
    <w:tmpl w:val="D2E8A4EC"/>
    <w:lvl w:ilvl="0">
      <w:start w:val="1"/>
      <w:numFmt w:val="decimal"/>
      <w:lvlText w:val="%1."/>
      <w:lvlJc w:val="left"/>
      <w:pPr>
        <w:tabs>
          <w:tab w:val="num" w:pos="720"/>
        </w:tabs>
        <w:ind w:left="720" w:hanging="360"/>
      </w:pPr>
    </w:lvl>
  </w:abstractNum>
  <w:abstractNum w:abstractNumId="5">
    <w:nsid w:val="FFFFFF80"/>
    <w:multiLevelType w:val="singleLevel"/>
    <w:tmpl w:val="3CF6FE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AA63A6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5E28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E4AD2F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ECE723C"/>
    <w:lvl w:ilvl="0">
      <w:start w:val="1"/>
      <w:numFmt w:val="decimal"/>
      <w:lvlText w:val="%1."/>
      <w:lvlJc w:val="left"/>
      <w:pPr>
        <w:tabs>
          <w:tab w:val="num" w:pos="360"/>
        </w:tabs>
        <w:ind w:left="360" w:hanging="360"/>
      </w:pPr>
    </w:lvl>
  </w:abstractNum>
  <w:abstractNum w:abstractNumId="10">
    <w:nsid w:val="FFFFFF89"/>
    <w:multiLevelType w:val="singleLevel"/>
    <w:tmpl w:val="EA80ECD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EC5FD7"/>
    <w:multiLevelType w:val="hybridMultilevel"/>
    <w:tmpl w:val="F46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C099B"/>
    <w:multiLevelType w:val="hybridMultilevel"/>
    <w:tmpl w:val="678E4682"/>
    <w:lvl w:ilvl="0" w:tplc="2AE29D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D52AE7"/>
    <w:multiLevelType w:val="hybridMultilevel"/>
    <w:tmpl w:val="19A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E13D7"/>
    <w:multiLevelType w:val="hybridMultilevel"/>
    <w:tmpl w:val="81A4D930"/>
    <w:lvl w:ilvl="0" w:tplc="2AE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3"/>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29"/>
    <w:rsid w:val="0001172C"/>
    <w:rsid w:val="00044413"/>
    <w:rsid w:val="00065F45"/>
    <w:rsid w:val="00091039"/>
    <w:rsid w:val="00176555"/>
    <w:rsid w:val="00215BBC"/>
    <w:rsid w:val="0025272C"/>
    <w:rsid w:val="002C724C"/>
    <w:rsid w:val="00313CE6"/>
    <w:rsid w:val="003C0E5D"/>
    <w:rsid w:val="003C3D81"/>
    <w:rsid w:val="003E729E"/>
    <w:rsid w:val="00443119"/>
    <w:rsid w:val="004876A0"/>
    <w:rsid w:val="004B2D2D"/>
    <w:rsid w:val="004B48FB"/>
    <w:rsid w:val="004C641A"/>
    <w:rsid w:val="00520BBA"/>
    <w:rsid w:val="00595CA7"/>
    <w:rsid w:val="005A0166"/>
    <w:rsid w:val="005C242D"/>
    <w:rsid w:val="005E0AC3"/>
    <w:rsid w:val="006124FC"/>
    <w:rsid w:val="006550ED"/>
    <w:rsid w:val="0066064A"/>
    <w:rsid w:val="006E675A"/>
    <w:rsid w:val="006F2755"/>
    <w:rsid w:val="0078466D"/>
    <w:rsid w:val="007860D2"/>
    <w:rsid w:val="007C0D34"/>
    <w:rsid w:val="007C64B5"/>
    <w:rsid w:val="007D2B50"/>
    <w:rsid w:val="00815BB0"/>
    <w:rsid w:val="008305AC"/>
    <w:rsid w:val="008E24DD"/>
    <w:rsid w:val="008E29CF"/>
    <w:rsid w:val="00900BA8"/>
    <w:rsid w:val="00961CAC"/>
    <w:rsid w:val="00990DF5"/>
    <w:rsid w:val="009C3267"/>
    <w:rsid w:val="00A04527"/>
    <w:rsid w:val="00A27D2E"/>
    <w:rsid w:val="00A35198"/>
    <w:rsid w:val="00A54E71"/>
    <w:rsid w:val="00A7446D"/>
    <w:rsid w:val="00AA6AD6"/>
    <w:rsid w:val="00AC06EE"/>
    <w:rsid w:val="00AC3373"/>
    <w:rsid w:val="00AD240B"/>
    <w:rsid w:val="00AE00A9"/>
    <w:rsid w:val="00AE6511"/>
    <w:rsid w:val="00B53F04"/>
    <w:rsid w:val="00B748DD"/>
    <w:rsid w:val="00B80505"/>
    <w:rsid w:val="00BE3043"/>
    <w:rsid w:val="00BF0F11"/>
    <w:rsid w:val="00C8134E"/>
    <w:rsid w:val="00C82FB1"/>
    <w:rsid w:val="00CB3329"/>
    <w:rsid w:val="00CB5029"/>
    <w:rsid w:val="00CC7F0B"/>
    <w:rsid w:val="00CD0D15"/>
    <w:rsid w:val="00D006CC"/>
    <w:rsid w:val="00D7522F"/>
    <w:rsid w:val="00DB4F83"/>
    <w:rsid w:val="00DE32E2"/>
    <w:rsid w:val="00EC4BFB"/>
    <w:rsid w:val="00F31E09"/>
    <w:rsid w:val="00F906E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346D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CA" w:eastAsia="en-US" w:bidi="ar-SA"/>
      </w:rPr>
    </w:rPrDefault>
    <w:pPrDefault/>
  </w:docDefaults>
  <w:latentStyles w:defLockedState="0" w:defUIPriority="0" w:defSemiHidden="0" w:defUnhideWhenUsed="0" w:defQFormat="0" w:count="382">
    <w:lsdException w:name="heading 1" w:qFormat="1"/>
    <w:lsdException w:name="heading 3"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900BA8"/>
    <w:rPr>
      <w:rFonts w:ascii="Calibri" w:hAnsi="Calibri"/>
      <w:szCs w:val="24"/>
      <w:lang w:val="en-US"/>
    </w:rPr>
  </w:style>
  <w:style w:type="paragraph" w:styleId="Heading1">
    <w:name w:val="heading 1"/>
    <w:basedOn w:val="Normal"/>
    <w:next w:val="Normal"/>
    <w:link w:val="Heading1Char"/>
    <w:qFormat/>
    <w:rsid w:val="00990DF5"/>
    <w:pPr>
      <w:keepNext/>
      <w:keepLines/>
      <w:spacing w:before="480"/>
      <w:outlineLvl w:val="0"/>
    </w:pPr>
    <w:rPr>
      <w:rFonts w:eastAsia="ＭＳ ゴシック"/>
      <w:bCs/>
      <w:color w:val="000000"/>
      <w:sz w:val="28"/>
      <w:szCs w:val="28"/>
    </w:rPr>
  </w:style>
  <w:style w:type="paragraph" w:styleId="Heading2">
    <w:name w:val="heading 2"/>
    <w:basedOn w:val="Normal"/>
    <w:next w:val="Normal"/>
    <w:link w:val="Heading2Char"/>
    <w:uiPriority w:val="99"/>
    <w:rsid w:val="00900BA8"/>
    <w:pPr>
      <w:keepNext/>
      <w:keepLines/>
      <w:spacing w:before="200"/>
      <w:outlineLvl w:val="1"/>
    </w:pPr>
    <w:rPr>
      <w:rFonts w:eastAsia="ＭＳ ゴシック"/>
      <w:b/>
      <w:bCs/>
      <w:color w:val="000000"/>
      <w:szCs w:val="26"/>
    </w:rPr>
  </w:style>
  <w:style w:type="paragraph" w:styleId="Heading3">
    <w:name w:val="heading 3"/>
    <w:basedOn w:val="Normal"/>
    <w:next w:val="Normal"/>
    <w:link w:val="Heading3Char"/>
    <w:unhideWhenUsed/>
    <w:qFormat/>
    <w:rsid w:val="00F906E9"/>
    <w:pPr>
      <w:keepNext/>
      <w:keepLines/>
      <w:spacing w:before="200"/>
      <w:outlineLvl w:val="2"/>
    </w:pPr>
    <w:rPr>
      <w:rFonts w:eastAsia="ＭＳ ゴシック"/>
      <w:bCs/>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0DF5"/>
    <w:rPr>
      <w:rFonts w:ascii="Calibri" w:eastAsia="ＭＳ ゴシック" w:hAnsi="Calibri" w:cs="Times New Roman"/>
      <w:bCs/>
      <w:color w:val="000000"/>
      <w:sz w:val="28"/>
      <w:szCs w:val="28"/>
    </w:rPr>
  </w:style>
  <w:style w:type="character" w:customStyle="1" w:styleId="Heading2Char">
    <w:name w:val="Heading 2 Char"/>
    <w:link w:val="Heading2"/>
    <w:uiPriority w:val="99"/>
    <w:rsid w:val="00900BA8"/>
    <w:rPr>
      <w:rFonts w:ascii="Calibri" w:eastAsia="ＭＳ ゴシック" w:hAnsi="Calibri" w:cs="Times New Roman"/>
      <w:b/>
      <w:bCs/>
      <w:color w:val="000000"/>
      <w:sz w:val="20"/>
      <w:szCs w:val="26"/>
    </w:rPr>
  </w:style>
  <w:style w:type="paragraph" w:styleId="BodyText">
    <w:name w:val="Body Text"/>
    <w:basedOn w:val="Normal"/>
    <w:link w:val="BodyTextChar"/>
    <w:uiPriority w:val="99"/>
    <w:rsid w:val="00D006CC"/>
    <w:rPr>
      <w:szCs w:val="20"/>
    </w:rPr>
  </w:style>
  <w:style w:type="character" w:customStyle="1" w:styleId="BodyTextChar">
    <w:name w:val="Body Text Char"/>
    <w:link w:val="BodyText"/>
    <w:uiPriority w:val="99"/>
    <w:rsid w:val="00D006CC"/>
    <w:rPr>
      <w:rFonts w:ascii="Arno Pro" w:hAnsi="Arno Pro"/>
      <w:sz w:val="22"/>
    </w:rPr>
  </w:style>
  <w:style w:type="paragraph" w:styleId="BodyTextFirstIndent">
    <w:name w:val="Body Text First Indent"/>
    <w:basedOn w:val="BodyText"/>
    <w:link w:val="BodyTextFirstIndentChar"/>
    <w:uiPriority w:val="99"/>
    <w:rsid w:val="00D01454"/>
    <w:pPr>
      <w:ind w:firstLine="360"/>
    </w:pPr>
  </w:style>
  <w:style w:type="character" w:customStyle="1" w:styleId="BodyTextFirstIndentChar">
    <w:name w:val="Body Text First Indent Char"/>
    <w:basedOn w:val="BodyTextChar"/>
    <w:link w:val="BodyTextFirstIndent"/>
    <w:uiPriority w:val="99"/>
    <w:rsid w:val="00D01454"/>
    <w:rPr>
      <w:rFonts w:ascii="Arno Pro" w:hAnsi="Arno Pro"/>
      <w:sz w:val="22"/>
    </w:rPr>
  </w:style>
  <w:style w:type="character" w:customStyle="1" w:styleId="Heading3Char">
    <w:name w:val="Heading 3 Char"/>
    <w:link w:val="Heading3"/>
    <w:rsid w:val="00F906E9"/>
    <w:rPr>
      <w:rFonts w:ascii="Calibri" w:eastAsia="ＭＳ ゴシック" w:hAnsi="Calibri" w:cs="Times New Roman"/>
      <w:bCs/>
      <w:i/>
      <w:color w:val="000000"/>
      <w:sz w:val="20"/>
      <w:szCs w:val="20"/>
    </w:rPr>
  </w:style>
  <w:style w:type="character" w:styleId="Hyperlink">
    <w:name w:val="Hyperlink"/>
    <w:rsid w:val="00900BA8"/>
    <w:rPr>
      <w:color w:val="0000FF"/>
      <w:u w:val="single"/>
    </w:rPr>
  </w:style>
  <w:style w:type="paragraph" w:styleId="BalloonText">
    <w:name w:val="Balloon Text"/>
    <w:basedOn w:val="Normal"/>
    <w:link w:val="BalloonTextChar"/>
    <w:rsid w:val="007860D2"/>
    <w:rPr>
      <w:rFonts w:ascii="Lucida Grande" w:hAnsi="Lucida Grande" w:cs="Lucida Grande"/>
      <w:sz w:val="18"/>
      <w:szCs w:val="18"/>
    </w:rPr>
  </w:style>
  <w:style w:type="character" w:customStyle="1" w:styleId="BalloonTextChar">
    <w:name w:val="Balloon Text Char"/>
    <w:link w:val="BalloonText"/>
    <w:rsid w:val="007860D2"/>
    <w:rPr>
      <w:rFonts w:ascii="Lucida Grande" w:hAnsi="Lucida Grande" w:cs="Lucida Grande"/>
      <w:sz w:val="18"/>
      <w:szCs w:val="18"/>
    </w:rPr>
  </w:style>
  <w:style w:type="paragraph" w:styleId="List">
    <w:name w:val="List"/>
    <w:basedOn w:val="Normal"/>
    <w:rsid w:val="00D7522F"/>
    <w:pPr>
      <w:ind w:left="360" w:hanging="360"/>
      <w:contextualSpacing/>
    </w:pPr>
  </w:style>
  <w:style w:type="paragraph" w:styleId="ListBullet">
    <w:name w:val="List Bullet"/>
    <w:basedOn w:val="Normal"/>
    <w:rsid w:val="00D752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28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bailey@uoguelph.ca" TargetMode="External"/><Relationship Id="rId8" Type="http://schemas.openxmlformats.org/officeDocument/2006/relationships/hyperlink" Target="http://www.uoguelph.ca/research/services-divisions/ethic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A3F3-0FD6-D543-8B71-BEA6CA58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4248</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/Graduate Travel, Research, and Creation Fund</vt:lpstr>
      <vt:lpstr>    Principles</vt:lpstr>
      <vt:lpstr>    Award and Application Timelines</vt:lpstr>
      <vt:lpstr>    Application Process</vt:lpstr>
      <vt:lpstr>        Checklist</vt:lpstr>
      <vt:lpstr>    Reimbursement</vt:lpstr>
      <vt:lpstr>College of Arts</vt:lpstr>
      <vt:lpstr>Application: Graduate Travel, Research, and Creation Fund</vt:lpstr>
      <vt:lpstr>    Information</vt:lpstr>
      <vt:lpstr>    Project</vt:lpstr>
      <vt:lpstr>    Dates</vt:lpstr>
      <vt:lpstr>    Budget</vt:lpstr>
      <vt:lpstr>    </vt:lpstr>
      <vt:lpstr>    Other Funding</vt:lpstr>
    </vt:vector>
  </TitlesOfParts>
  <Company>Univ of Guelph</Company>
  <LinksUpToDate>false</LinksUpToDate>
  <CharactersWithSpaces>4984</CharactersWithSpaces>
  <SharedDoc>false</SharedDoc>
  <HLinks>
    <vt:vector size="18" baseType="variant">
      <vt:variant>
        <vt:i4>3670022</vt:i4>
      </vt:variant>
      <vt:variant>
        <vt:i4>6</vt:i4>
      </vt:variant>
      <vt:variant>
        <vt:i4>0</vt:i4>
      </vt:variant>
      <vt:variant>
        <vt:i4>5</vt:i4>
      </vt:variant>
      <vt:variant>
        <vt:lpwstr>mailto:lirvine@uoguelph.ca</vt:lpwstr>
      </vt:variant>
      <vt:variant>
        <vt:lpwstr/>
      </vt:variant>
      <vt:variant>
        <vt:i4>6226046</vt:i4>
      </vt:variant>
      <vt:variant>
        <vt:i4>3</vt:i4>
      </vt:variant>
      <vt:variant>
        <vt:i4>0</vt:i4>
      </vt:variant>
      <vt:variant>
        <vt:i4>5</vt:i4>
      </vt:variant>
      <vt:variant>
        <vt:lpwstr>http://www.uoguelph.ca/research/services-divisions/ethics</vt:lpwstr>
      </vt:variant>
      <vt:variant>
        <vt:lpwstr/>
      </vt:variant>
      <vt:variant>
        <vt:i4>4128793</vt:i4>
      </vt:variant>
      <vt:variant>
        <vt:i4>0</vt:i4>
      </vt:variant>
      <vt:variant>
        <vt:i4>0</vt:i4>
      </vt:variant>
      <vt:variant>
        <vt:i4>5</vt:i4>
      </vt:variant>
      <vt:variant>
        <vt:lpwstr>mailto:abailey@uoguelph.ca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McCook</dc:creator>
  <cp:keywords/>
  <cp:lastModifiedBy>Andrew Bailey</cp:lastModifiedBy>
  <cp:revision>4</cp:revision>
  <cp:lastPrinted>2013-02-14T20:54:00Z</cp:lastPrinted>
  <dcterms:created xsi:type="dcterms:W3CDTF">2017-10-03T14:53:00Z</dcterms:created>
  <dcterms:modified xsi:type="dcterms:W3CDTF">2017-10-03T14:59:00Z</dcterms:modified>
</cp:coreProperties>
</file>