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9" w:rsidRDefault="00040E08" w:rsidP="00040E08">
      <w:pPr>
        <w:pStyle w:val="Title"/>
      </w:pPr>
      <w:r>
        <w:t xml:space="preserve">Rural Roundtable </w:t>
      </w:r>
      <w:r w:rsidR="003D2F09">
        <w:t xml:space="preserve">Speakers </w:t>
      </w:r>
      <w:r w:rsidR="00410039">
        <w:t>Series</w:t>
      </w:r>
    </w:p>
    <w:p w:rsidR="003A628F" w:rsidRDefault="003D2F09" w:rsidP="00040E08">
      <w:pPr>
        <w:pStyle w:val="Title"/>
      </w:pPr>
      <w:r>
        <w:t xml:space="preserve"> Winter 201</w:t>
      </w:r>
      <w:r w:rsidR="00410039">
        <w:t>1</w:t>
      </w:r>
    </w:p>
    <w:p w:rsidR="00410039" w:rsidRPr="00410039" w:rsidRDefault="00410039" w:rsidP="00410039">
      <w:r>
        <w:t>DEPARTMENT OF HISTORY</w:t>
      </w:r>
    </w:p>
    <w:p w:rsidR="00410039" w:rsidRPr="00410039" w:rsidRDefault="00410039" w:rsidP="00410039"/>
    <w:p w:rsidR="003D2F09" w:rsidRDefault="003D2F09"/>
    <w:p w:rsidR="003D2F09" w:rsidRDefault="003D2F09">
      <w:r>
        <w:t xml:space="preserve">Tues Jan 18 </w:t>
      </w:r>
    </w:p>
    <w:p w:rsidR="003D2F09" w:rsidRDefault="003D2F09">
      <w:pPr>
        <w:rPr>
          <w:b/>
        </w:rPr>
      </w:pPr>
      <w:r>
        <w:t>Guest Speaker:</w:t>
      </w:r>
      <w:r w:rsidR="00A84007">
        <w:t xml:space="preserve"> </w:t>
      </w:r>
      <w:r w:rsidR="00A84007" w:rsidRPr="007D312D">
        <w:rPr>
          <w:b/>
        </w:rPr>
        <w:t xml:space="preserve">Dr Douglas </w:t>
      </w:r>
      <w:proofErr w:type="spellStart"/>
      <w:r w:rsidR="00A84007" w:rsidRPr="007D312D">
        <w:rPr>
          <w:b/>
        </w:rPr>
        <w:t>McCalla</w:t>
      </w:r>
      <w:proofErr w:type="spellEnd"/>
    </w:p>
    <w:p w:rsidR="0010724B" w:rsidRPr="0010724B" w:rsidRDefault="004C5616">
      <w:proofErr w:type="gramStart"/>
      <w:r>
        <w:t>Canada Research Chair</w:t>
      </w:r>
      <w:r w:rsidR="0010724B">
        <w:t xml:space="preserve"> in Rural History</w:t>
      </w:r>
      <w:r w:rsidR="006C4A9D">
        <w:t>, University of Guelph</w:t>
      </w:r>
      <w:r w:rsidR="0010724B">
        <w:t>.</w:t>
      </w:r>
      <w:proofErr w:type="gramEnd"/>
      <w:r w:rsidR="0010724B">
        <w:t xml:space="preserve">  Author</w:t>
      </w:r>
      <w:r w:rsidR="0018599D">
        <w:t xml:space="preserve"> of </w:t>
      </w:r>
      <w:r w:rsidR="0010724B">
        <w:rPr>
          <w:i/>
        </w:rPr>
        <w:t>Planting the Province: The Economic History of Upper Canada, 1784-1870</w:t>
      </w:r>
      <w:r w:rsidR="006C4A9D">
        <w:rPr>
          <w:i/>
        </w:rPr>
        <w:t>, The Upper Canada Trade, 1834-1872</w:t>
      </w:r>
      <w:proofErr w:type="gramStart"/>
      <w:r w:rsidR="008D5692">
        <w:rPr>
          <w:i/>
        </w:rPr>
        <w:t>,</w:t>
      </w:r>
      <w:r w:rsidR="006C4A9D">
        <w:rPr>
          <w:i/>
        </w:rPr>
        <w:t xml:space="preserve"> </w:t>
      </w:r>
      <w:r w:rsidR="0010724B">
        <w:rPr>
          <w:i/>
        </w:rPr>
        <w:t xml:space="preserve"> </w:t>
      </w:r>
      <w:r w:rsidR="0010724B">
        <w:t>and</w:t>
      </w:r>
      <w:proofErr w:type="gramEnd"/>
      <w:r w:rsidR="0010724B">
        <w:t xml:space="preserve"> numerous articles on consum</w:t>
      </w:r>
      <w:r w:rsidR="008D5692">
        <w:t>ption at</w:t>
      </w:r>
      <w:r w:rsidR="0010724B">
        <w:t xml:space="preserve"> the general store</w:t>
      </w:r>
    </w:p>
    <w:p w:rsidR="00437A8C" w:rsidRPr="00437A8C" w:rsidRDefault="003D2F09">
      <w:pPr>
        <w:rPr>
          <w:b/>
        </w:rPr>
      </w:pPr>
      <w:r>
        <w:t>Title of Presentation:</w:t>
      </w:r>
      <w:r w:rsidR="00040E08">
        <w:t xml:space="preserve"> </w:t>
      </w:r>
      <w:r w:rsidR="00437A8C" w:rsidRPr="00437A8C">
        <w:rPr>
          <w:b/>
        </w:rPr>
        <w:t>"Why Buy a Local Product from an Importer?</w:t>
      </w:r>
      <w:r w:rsidR="00437A8C" w:rsidRPr="00437A8C">
        <w:rPr>
          <w:b/>
        </w:rPr>
        <w:br/>
        <w:t xml:space="preserve">Local Goods and Local Exchange in Rural Upper Canadian Charge Accounts </w:t>
      </w:r>
      <w:r w:rsidR="00040E08" w:rsidRPr="00437A8C">
        <w:rPr>
          <w:b/>
        </w:rPr>
        <w:t>“</w:t>
      </w:r>
    </w:p>
    <w:p w:rsidR="003D2F09" w:rsidRDefault="003D2F09">
      <w:r>
        <w:t>Room:</w:t>
      </w:r>
      <w:r w:rsidR="00040E08">
        <w:t xml:space="preserve"> OAC Boardroom, </w:t>
      </w:r>
      <w:r w:rsidR="004C5616">
        <w:t xml:space="preserve">104 </w:t>
      </w:r>
      <w:r w:rsidR="00040E08">
        <w:t>Johnston Hall</w:t>
      </w:r>
    </w:p>
    <w:p w:rsidR="003D2F09" w:rsidRDefault="003D2F09">
      <w:r>
        <w:t>Time:</w:t>
      </w:r>
      <w:r w:rsidR="00040E08">
        <w:t xml:space="preserve"> 2:30-4:30</w:t>
      </w:r>
    </w:p>
    <w:p w:rsidR="003D2F09" w:rsidRDefault="003D2F09"/>
    <w:p w:rsidR="003D2F09" w:rsidRPr="004C5616" w:rsidRDefault="003D2F09">
      <w:pPr>
        <w:rPr>
          <w:b/>
          <w:i/>
        </w:rPr>
      </w:pPr>
      <w:r>
        <w:t xml:space="preserve">Tues Feb 15 </w:t>
      </w:r>
    </w:p>
    <w:p w:rsidR="007D312D" w:rsidRPr="004C5616" w:rsidRDefault="003D2F09" w:rsidP="007D312D">
      <w:pPr>
        <w:rPr>
          <w:b/>
        </w:rPr>
      </w:pPr>
      <w:r w:rsidRPr="004C5616">
        <w:rPr>
          <w:b/>
          <w:i/>
        </w:rPr>
        <w:t>Guest Speaker:</w:t>
      </w:r>
      <w:r w:rsidR="00A84007" w:rsidRPr="004C5616">
        <w:rPr>
          <w:b/>
          <w:i/>
        </w:rPr>
        <w:t xml:space="preserve"> Sharon Weaver</w:t>
      </w:r>
      <w:r w:rsidR="007D312D" w:rsidRPr="004C5616">
        <w:rPr>
          <w:b/>
        </w:rPr>
        <w:t xml:space="preserve"> </w:t>
      </w:r>
    </w:p>
    <w:p w:rsidR="007D312D" w:rsidRPr="007D312D" w:rsidRDefault="007D312D" w:rsidP="007D312D">
      <w:proofErr w:type="gramStart"/>
      <w:r w:rsidRPr="004C5616">
        <w:t>Doctoral Candidate, University of Guelph</w:t>
      </w:r>
      <w:r w:rsidR="00410039">
        <w:t>.</w:t>
      </w:r>
      <w:proofErr w:type="gramEnd"/>
      <w:r w:rsidR="00410039">
        <w:t xml:space="preserve">  A</w:t>
      </w:r>
      <w:r w:rsidRPr="004C5616">
        <w:t>uthor of</w:t>
      </w:r>
      <w:r w:rsidRPr="004C5616">
        <w:rPr>
          <w:b/>
        </w:rPr>
        <w:t xml:space="preserve"> </w:t>
      </w:r>
      <w:r>
        <w:t xml:space="preserve">“Rural Encounters: 1970s Back to the Land” in </w:t>
      </w:r>
      <w:r>
        <w:rPr>
          <w:i/>
        </w:rPr>
        <w:t>Oral History Forum</w:t>
      </w:r>
      <w:r>
        <w:t>.</w:t>
      </w:r>
    </w:p>
    <w:p w:rsidR="007D312D" w:rsidRPr="007D312D" w:rsidRDefault="003D2F09" w:rsidP="003D2F09">
      <w:pPr>
        <w:rPr>
          <w:b/>
        </w:rPr>
      </w:pPr>
      <w:r>
        <w:t>Title of Presentation:</w:t>
      </w:r>
      <w:r w:rsidR="007D312D">
        <w:t xml:space="preserve"> </w:t>
      </w:r>
      <w:r w:rsidR="007D312D" w:rsidRPr="007D312D">
        <w:rPr>
          <w:b/>
        </w:rPr>
        <w:t xml:space="preserve">“Environment and Local Power in the Gulf Islands: The Islands Trust and Debates on Denman, 1974-9”  </w:t>
      </w:r>
    </w:p>
    <w:p w:rsidR="0018599D" w:rsidRDefault="003D2F09" w:rsidP="0018599D">
      <w:r>
        <w:t>Room:</w:t>
      </w:r>
      <w:r w:rsidR="0018599D">
        <w:t xml:space="preserve"> OAC Boardroom, 104 Johnston </w:t>
      </w:r>
      <w:r w:rsidR="0018599D" w:rsidRPr="00410039">
        <w:t>Hall</w:t>
      </w:r>
      <w:r w:rsidR="0018599D" w:rsidRPr="0018599D">
        <w:rPr>
          <w:highlight w:val="yellow"/>
        </w:rPr>
        <w:t xml:space="preserve">  </w:t>
      </w:r>
    </w:p>
    <w:p w:rsidR="003D2F09" w:rsidRDefault="003D2F09" w:rsidP="003D2F09">
      <w:r>
        <w:t>Time:</w:t>
      </w:r>
      <w:r w:rsidR="007D312D">
        <w:t xml:space="preserve"> 2:30-4:30</w:t>
      </w:r>
    </w:p>
    <w:p w:rsidR="003D2F09" w:rsidRDefault="003D2F09" w:rsidP="003D2F09"/>
    <w:p w:rsidR="003D2F09" w:rsidRDefault="003D2F09"/>
    <w:p w:rsidR="003D2F09" w:rsidRDefault="003D2F09">
      <w:r>
        <w:t xml:space="preserve">Tues Mar 8 – </w:t>
      </w:r>
    </w:p>
    <w:p w:rsidR="003D2F09" w:rsidRDefault="003D2F09" w:rsidP="003D2F09">
      <w:pPr>
        <w:rPr>
          <w:b/>
        </w:rPr>
      </w:pPr>
      <w:r>
        <w:t>Guest Speaker:</w:t>
      </w:r>
      <w:r w:rsidR="00A84007">
        <w:t xml:space="preserve"> </w:t>
      </w:r>
      <w:r w:rsidR="00A84007" w:rsidRPr="007D312D">
        <w:rPr>
          <w:b/>
        </w:rPr>
        <w:t>Dr Margaret Derry</w:t>
      </w:r>
    </w:p>
    <w:p w:rsidR="006C4A9D" w:rsidRDefault="00F106F5" w:rsidP="006C4A9D">
      <w:pPr>
        <w:pStyle w:val="NormalWeb"/>
        <w:rPr>
          <w:rFonts w:ascii="Georgia" w:hAnsi="Georgia"/>
          <w:i/>
          <w:lang w:val="en-US"/>
        </w:rPr>
      </w:pPr>
      <w:r>
        <w:rPr>
          <w:rFonts w:ascii="Georgia" w:hAnsi="Georgia"/>
          <w:lang w:val="en-US"/>
        </w:rPr>
        <w:t xml:space="preserve"> </w:t>
      </w:r>
      <w:proofErr w:type="gramStart"/>
      <w:r w:rsidR="006C4A9D">
        <w:rPr>
          <w:rFonts w:ascii="Georgia" w:hAnsi="Georgia"/>
          <w:lang w:val="en-US"/>
        </w:rPr>
        <w:t>Purebred breeder, artist, and historian of genetics a</w:t>
      </w:r>
      <w:r>
        <w:rPr>
          <w:rFonts w:ascii="Georgia" w:hAnsi="Georgia"/>
          <w:lang w:val="en-US"/>
        </w:rPr>
        <w:t>nd its relationship to culture.</w:t>
      </w:r>
      <w:proofErr w:type="gramEnd"/>
      <w:r>
        <w:rPr>
          <w:rFonts w:ascii="Georgia" w:hAnsi="Georgia"/>
          <w:lang w:val="en-US"/>
        </w:rPr>
        <w:t xml:space="preserve">   </w:t>
      </w:r>
      <w:r w:rsidR="006C4A9D">
        <w:rPr>
          <w:rFonts w:ascii="Georgia" w:hAnsi="Georgia"/>
          <w:lang w:val="en-US"/>
        </w:rPr>
        <w:t xml:space="preserve">Author of </w:t>
      </w:r>
      <w:r w:rsidR="006C4A9D">
        <w:rPr>
          <w:rFonts w:ascii="Georgia" w:hAnsi="Georgia"/>
          <w:i/>
          <w:lang w:val="en-US"/>
        </w:rPr>
        <w:t xml:space="preserve">Horses in Society, Bred for Perfection: Shorthorn Cattle, Collies and Arabian Horses since 1800, Ontario’s Cattle Kingdom </w:t>
      </w:r>
      <w:r w:rsidR="006C4A9D" w:rsidRPr="006C4A9D">
        <w:rPr>
          <w:rFonts w:ascii="Georgia" w:hAnsi="Georgia"/>
          <w:lang w:val="en-US"/>
        </w:rPr>
        <w:t>and forthcoming</w:t>
      </w:r>
      <w:r w:rsidR="006C4A9D">
        <w:rPr>
          <w:rFonts w:ascii="Georgia" w:hAnsi="Georgia"/>
          <w:lang w:val="en-US"/>
        </w:rPr>
        <w:t>,</w:t>
      </w:r>
      <w:r w:rsidR="006C4A9D">
        <w:rPr>
          <w:rFonts w:ascii="Georgia" w:hAnsi="Georgia"/>
          <w:i/>
          <w:lang w:val="en-US"/>
        </w:rPr>
        <w:t xml:space="preserve"> Practice and Science in Livestock Breeding: Creating Better Chickens</w:t>
      </w:r>
    </w:p>
    <w:p w:rsidR="006C4A9D" w:rsidRDefault="007A3342" w:rsidP="006C4A9D">
      <w:pPr>
        <w:pStyle w:val="NormalWeb"/>
        <w:rPr>
          <w:b/>
        </w:rPr>
      </w:pPr>
      <w:r>
        <w:t>Title of Presentation</w:t>
      </w:r>
      <w:r w:rsidRPr="003D21E6">
        <w:t xml:space="preserve">: </w:t>
      </w:r>
      <w:r w:rsidRPr="003D21E6">
        <w:rPr>
          <w:b/>
        </w:rPr>
        <w:t>“Art and Science in Breeding</w:t>
      </w:r>
      <w:r>
        <w:rPr>
          <w:b/>
        </w:rPr>
        <w:t>: Creating Better Livestock</w:t>
      </w:r>
      <w:r w:rsidRPr="003D21E6">
        <w:rPr>
          <w:b/>
        </w:rPr>
        <w:t>”</w:t>
      </w:r>
    </w:p>
    <w:p w:rsidR="00DE4853" w:rsidRDefault="00C0642F" w:rsidP="006C4A9D">
      <w:pPr>
        <w:pStyle w:val="NormalWeb"/>
        <w:rPr>
          <w:b/>
        </w:rPr>
      </w:pPr>
      <w:r>
        <w:rPr>
          <w:b/>
        </w:rPr>
        <w:t xml:space="preserve">Special </w:t>
      </w:r>
      <w:r w:rsidR="004C5616">
        <w:rPr>
          <w:b/>
        </w:rPr>
        <w:t>Guests of the Canadian Agricultural Hall of Fame in attendance and Archival Exhibit</w:t>
      </w:r>
      <w:r>
        <w:rPr>
          <w:b/>
        </w:rPr>
        <w:t xml:space="preserve"> </w:t>
      </w:r>
    </w:p>
    <w:p w:rsidR="0018599D" w:rsidRDefault="003D2F09" w:rsidP="003D2F09">
      <w:r>
        <w:t>Room:</w:t>
      </w:r>
      <w:r w:rsidR="00A84007">
        <w:t xml:space="preserve"> Florence Partridge Room, McLaughlin Library</w:t>
      </w:r>
      <w:r w:rsidR="00C0642F">
        <w:t xml:space="preserve">, </w:t>
      </w:r>
      <w:r w:rsidR="0018599D">
        <w:t>Room 384</w:t>
      </w:r>
    </w:p>
    <w:p w:rsidR="003D2F09" w:rsidRDefault="003D2F09" w:rsidP="003D2F09">
      <w:r>
        <w:t>Time:</w:t>
      </w:r>
      <w:r w:rsidR="00A84007">
        <w:t xml:space="preserve"> 1:30-3:00 with reception to follow</w:t>
      </w:r>
    </w:p>
    <w:p w:rsidR="003D2F09" w:rsidRDefault="003D2F09" w:rsidP="003D2F09"/>
    <w:p w:rsidR="003D2F09" w:rsidRDefault="003D2F09"/>
    <w:p w:rsidR="008D5692" w:rsidRDefault="008D5692"/>
    <w:p w:rsidR="003D2F09" w:rsidRDefault="003D2F09">
      <w:r>
        <w:t xml:space="preserve">Wed Mar 23 </w:t>
      </w:r>
    </w:p>
    <w:p w:rsidR="003D2F09" w:rsidRDefault="003D2F09" w:rsidP="003D2F09">
      <w:pPr>
        <w:rPr>
          <w:b/>
        </w:rPr>
      </w:pPr>
      <w:r>
        <w:t>Guest Speaker:</w:t>
      </w:r>
      <w:r w:rsidR="00A84007">
        <w:t xml:space="preserve"> </w:t>
      </w:r>
      <w:r w:rsidR="00311EA0">
        <w:rPr>
          <w:b/>
        </w:rPr>
        <w:t>Dr Rob Kristofferson</w:t>
      </w:r>
    </w:p>
    <w:p w:rsidR="00311EA0" w:rsidRPr="00F21FF8" w:rsidRDefault="00311EA0" w:rsidP="003D2F09">
      <w:pPr>
        <w:rPr>
          <w:i/>
        </w:rPr>
      </w:pPr>
      <w:proofErr w:type="gramStart"/>
      <w:r>
        <w:t xml:space="preserve">Associate Professor of History and Contemporary Studies at </w:t>
      </w:r>
      <w:proofErr w:type="spellStart"/>
      <w:r>
        <w:t>Wilfrid</w:t>
      </w:r>
      <w:proofErr w:type="spellEnd"/>
      <w:r>
        <w:t xml:space="preserve"> Laurier University.</w:t>
      </w:r>
      <w:proofErr w:type="gramEnd"/>
      <w:r>
        <w:t xml:space="preserve">  Author of </w:t>
      </w:r>
      <w:r>
        <w:rPr>
          <w:i/>
        </w:rPr>
        <w:t xml:space="preserve">Craft Capitalism: </w:t>
      </w:r>
      <w:proofErr w:type="spellStart"/>
      <w:r>
        <w:rPr>
          <w:i/>
        </w:rPr>
        <w:t>Craftsworkers</w:t>
      </w:r>
      <w:proofErr w:type="spellEnd"/>
      <w:r>
        <w:rPr>
          <w:i/>
        </w:rPr>
        <w:t xml:space="preserve"> and Early Indust</w:t>
      </w:r>
      <w:r w:rsidR="00F21FF8">
        <w:rPr>
          <w:i/>
        </w:rPr>
        <w:t>ri</w:t>
      </w:r>
      <w:r>
        <w:rPr>
          <w:i/>
        </w:rPr>
        <w:t>alization in Hamilton, Ontario, 1840-1872</w:t>
      </w:r>
      <w:r w:rsidR="00F21FF8">
        <w:t xml:space="preserve"> and of recently completed manuscript, co-authored with Andrew C. Holman, “</w:t>
      </w:r>
      <w:r w:rsidR="00F21FF8" w:rsidRPr="00F21FF8">
        <w:t>More of a Man: The Diaries of Andrew McIlwraith, Canada West and New York City, 1857-1862</w:t>
      </w:r>
      <w:r w:rsidR="00F21FF8">
        <w:t>”</w:t>
      </w:r>
      <w:r w:rsidR="00F21FF8">
        <w:rPr>
          <w:i/>
        </w:rPr>
        <w:t>.</w:t>
      </w:r>
    </w:p>
    <w:p w:rsidR="003D2F09" w:rsidRPr="00311EA0" w:rsidRDefault="003D2F09" w:rsidP="003D2F09">
      <w:pPr>
        <w:rPr>
          <w:b/>
        </w:rPr>
      </w:pPr>
      <w:r>
        <w:t>Title of Presentation:</w:t>
      </w:r>
      <w:r w:rsidR="00311EA0">
        <w:t xml:space="preserve"> </w:t>
      </w:r>
      <w:r w:rsidR="00311EA0" w:rsidRPr="00311EA0">
        <w:rPr>
          <w:b/>
        </w:rPr>
        <w:t xml:space="preserve">“Narrating the Known Story: Mid-Victorian </w:t>
      </w:r>
      <w:proofErr w:type="spellStart"/>
      <w:r w:rsidR="00311EA0" w:rsidRPr="00311EA0">
        <w:rPr>
          <w:b/>
        </w:rPr>
        <w:t>Craftsworker</w:t>
      </w:r>
      <w:proofErr w:type="spellEnd"/>
      <w:r w:rsidR="00311EA0" w:rsidRPr="00311EA0">
        <w:rPr>
          <w:b/>
        </w:rPr>
        <w:t xml:space="preserve"> Diaries as Tools of Masculine Self-actualization”</w:t>
      </w:r>
    </w:p>
    <w:p w:rsidR="003D2F09" w:rsidRDefault="003D2F09" w:rsidP="003D2F09">
      <w:r>
        <w:t>Room:</w:t>
      </w:r>
      <w:r w:rsidR="0018599D">
        <w:t xml:space="preserve"> MacKinnon Room </w:t>
      </w:r>
      <w:r w:rsidR="001732E3">
        <w:t>311</w:t>
      </w:r>
      <w:r w:rsidR="0018599D">
        <w:t>, Hist4620 classroom</w:t>
      </w:r>
    </w:p>
    <w:p w:rsidR="003D2F09" w:rsidRDefault="003D2F09" w:rsidP="003D2F09">
      <w:r>
        <w:t>Time:</w:t>
      </w:r>
      <w:r w:rsidR="00A84007">
        <w:t xml:space="preserve"> 10:00 </w:t>
      </w:r>
      <w:r w:rsidR="00311EA0">
        <w:t xml:space="preserve">am </w:t>
      </w:r>
      <w:r w:rsidR="00A84007">
        <w:t>– 12:00</w:t>
      </w:r>
      <w:r w:rsidR="00311EA0">
        <w:t>am</w:t>
      </w:r>
    </w:p>
    <w:p w:rsidR="003D2F09" w:rsidRDefault="003D2F09" w:rsidP="003D2F09"/>
    <w:p w:rsidR="003D2F09" w:rsidRDefault="003D2F09"/>
    <w:p w:rsidR="003D2F09" w:rsidRDefault="003D2F09">
      <w:r>
        <w:t xml:space="preserve">Tues Mar 29 </w:t>
      </w:r>
    </w:p>
    <w:p w:rsidR="003D2F09" w:rsidRDefault="003D2F09" w:rsidP="003D2F09">
      <w:pPr>
        <w:rPr>
          <w:b/>
        </w:rPr>
      </w:pPr>
      <w:r>
        <w:t>Guest Speaker:</w:t>
      </w:r>
      <w:r w:rsidR="00F825DB">
        <w:t xml:space="preserve"> </w:t>
      </w:r>
      <w:r w:rsidR="00F825DB" w:rsidRPr="00F825DB">
        <w:rPr>
          <w:b/>
        </w:rPr>
        <w:t>Dr Stuart McCook</w:t>
      </w:r>
    </w:p>
    <w:p w:rsidR="00B56693" w:rsidRPr="00B56693" w:rsidRDefault="00B56693" w:rsidP="003D2F09">
      <w:pPr>
        <w:rPr>
          <w:i/>
        </w:rPr>
      </w:pPr>
      <w:proofErr w:type="gramStart"/>
      <w:r w:rsidRPr="00B56693">
        <w:t>Associate Dean of the College of Arts</w:t>
      </w:r>
      <w:r w:rsidR="00F106F5">
        <w:t>, University of Guelph.</w:t>
      </w:r>
      <w:proofErr w:type="gramEnd"/>
      <w:r w:rsidR="00F106F5">
        <w:t xml:space="preserve"> </w:t>
      </w:r>
      <w:proofErr w:type="gramStart"/>
      <w:r w:rsidR="00F106F5">
        <w:t>H</w:t>
      </w:r>
      <w:r w:rsidRPr="00B56693">
        <w:t>istorian of environmental history, tropical crops and commodities.</w:t>
      </w:r>
      <w:proofErr w:type="gramEnd"/>
      <w:r w:rsidRPr="00B56693">
        <w:t xml:space="preserve">  Author of </w:t>
      </w:r>
      <w:r w:rsidRPr="00B56693">
        <w:rPr>
          <w:i/>
        </w:rPr>
        <w:t>States of Nature: Science, Agriculture and Environment in the Spanish Caribbean, 1760-1940</w:t>
      </w:r>
    </w:p>
    <w:p w:rsidR="00B56693" w:rsidRPr="00F825DB" w:rsidRDefault="00B56693" w:rsidP="003D2F09">
      <w:pPr>
        <w:rPr>
          <w:b/>
        </w:rPr>
      </w:pPr>
    </w:p>
    <w:p w:rsidR="003D2F09" w:rsidRDefault="003D2F09" w:rsidP="003D2F09">
      <w:r>
        <w:t>Title of Presentation:</w:t>
      </w:r>
      <w:r w:rsidR="00F825DB">
        <w:t xml:space="preserve"> </w:t>
      </w:r>
      <w:r w:rsidR="00F825DB" w:rsidRPr="00F825DB">
        <w:rPr>
          <w:b/>
        </w:rPr>
        <w:t>“Death and Resurrection of an Agricultural Landscape: Coffee in Indonesia, 1870-1930”</w:t>
      </w:r>
    </w:p>
    <w:p w:rsidR="00F106F5" w:rsidRDefault="003D2F09" w:rsidP="003D2F09">
      <w:r>
        <w:t>Room:</w:t>
      </w:r>
      <w:r w:rsidR="00F825DB">
        <w:t xml:space="preserve"> </w:t>
      </w:r>
      <w:r w:rsidR="0018599D">
        <w:t xml:space="preserve">OAC Boardroom, 104 Johnston Hall </w:t>
      </w:r>
    </w:p>
    <w:p w:rsidR="003D2F09" w:rsidRDefault="003D2F09" w:rsidP="003D2F09">
      <w:r w:rsidRPr="0018599D">
        <w:t>Time:</w:t>
      </w:r>
      <w:r w:rsidR="0018599D">
        <w:t xml:space="preserve"> 2:30-4:30</w:t>
      </w:r>
    </w:p>
    <w:p w:rsidR="003D2F09" w:rsidRDefault="003D2F09" w:rsidP="003D2F09"/>
    <w:p w:rsidR="003D2F09" w:rsidRDefault="003D2F09"/>
    <w:p w:rsidR="003D2F09" w:rsidRDefault="003D2F09">
      <w:r>
        <w:t xml:space="preserve">Tues April 5 </w:t>
      </w:r>
    </w:p>
    <w:p w:rsidR="003D2F09" w:rsidRDefault="003D2F09" w:rsidP="003D2F09">
      <w:r>
        <w:t>Guest Speaker:</w:t>
      </w:r>
      <w:r w:rsidR="00A84007">
        <w:t xml:space="preserve"> </w:t>
      </w:r>
      <w:r w:rsidR="00A84007" w:rsidRPr="007D312D">
        <w:rPr>
          <w:b/>
        </w:rPr>
        <w:t xml:space="preserve">Jacqui </w:t>
      </w:r>
      <w:proofErr w:type="spellStart"/>
      <w:r w:rsidR="00A84007" w:rsidRPr="007D312D">
        <w:rPr>
          <w:b/>
        </w:rPr>
        <w:t>Cannata</w:t>
      </w:r>
      <w:proofErr w:type="spellEnd"/>
    </w:p>
    <w:p w:rsidR="007D312D" w:rsidRDefault="007D312D" w:rsidP="007D312D">
      <w:proofErr w:type="gramStart"/>
      <w:r>
        <w:t>Doctoral Candidate, University of Guelph.</w:t>
      </w:r>
      <w:proofErr w:type="gramEnd"/>
    </w:p>
    <w:p w:rsidR="00A84007" w:rsidRDefault="003D2F09" w:rsidP="00A84007">
      <w:r>
        <w:t>Title of Presentation:</w:t>
      </w:r>
      <w:r w:rsidR="00A84007">
        <w:t xml:space="preserve"> </w:t>
      </w:r>
      <w:r w:rsidR="00A84007" w:rsidRPr="007D312D">
        <w:rPr>
          <w:b/>
        </w:rPr>
        <w:t>“Contrasting Lenses: The Different Subjects and Styles of Local Amateur and Outside Profession</w:t>
      </w:r>
      <w:r w:rsidR="009C17BF">
        <w:rPr>
          <w:b/>
        </w:rPr>
        <w:t>al</w:t>
      </w:r>
      <w:r w:rsidR="00A84007" w:rsidRPr="007D312D">
        <w:rPr>
          <w:b/>
        </w:rPr>
        <w:t xml:space="preserve"> Photographers in Rural Ontario, 1870-1920</w:t>
      </w:r>
      <w:r w:rsidR="007D312D" w:rsidRPr="007D312D">
        <w:rPr>
          <w:b/>
        </w:rPr>
        <w:t>"</w:t>
      </w:r>
    </w:p>
    <w:p w:rsidR="00311EA0" w:rsidRDefault="003D2F09" w:rsidP="00311EA0">
      <w:r>
        <w:t>Room:</w:t>
      </w:r>
      <w:r w:rsidR="00311EA0">
        <w:t xml:space="preserve"> OAC Boardroom, 104 Johnston Hall </w:t>
      </w:r>
    </w:p>
    <w:p w:rsidR="003D2F09" w:rsidRDefault="003D2F09" w:rsidP="003D2F09">
      <w:r>
        <w:t>Time:</w:t>
      </w:r>
      <w:r w:rsidR="00311EA0">
        <w:t xml:space="preserve"> 2:30-4:30</w:t>
      </w:r>
    </w:p>
    <w:p w:rsidR="003D2F09" w:rsidRDefault="003D2F09" w:rsidP="003D2F09"/>
    <w:p w:rsidR="003D2F09" w:rsidRDefault="003D2F09">
      <w:r>
        <w:t xml:space="preserve">Tues April 19 </w:t>
      </w:r>
    </w:p>
    <w:p w:rsidR="003D2F09" w:rsidRDefault="003D2F09" w:rsidP="003D2F09">
      <w:pPr>
        <w:rPr>
          <w:b/>
        </w:rPr>
      </w:pPr>
      <w:r>
        <w:t>Guest Speaker:</w:t>
      </w:r>
      <w:r w:rsidR="00ED7D5B">
        <w:t xml:space="preserve"> </w:t>
      </w:r>
      <w:r w:rsidR="00ED7D5B">
        <w:rPr>
          <w:b/>
        </w:rPr>
        <w:t xml:space="preserve">Mark </w:t>
      </w:r>
      <w:proofErr w:type="spellStart"/>
      <w:r w:rsidR="00ED7D5B">
        <w:rPr>
          <w:b/>
        </w:rPr>
        <w:t>Sholdice</w:t>
      </w:r>
      <w:proofErr w:type="spellEnd"/>
    </w:p>
    <w:p w:rsidR="006C4A9D" w:rsidRPr="00ED7D5B" w:rsidRDefault="006C4A9D" w:rsidP="003D2F09">
      <w:pPr>
        <w:rPr>
          <w:b/>
        </w:rPr>
      </w:pPr>
      <w:r w:rsidRPr="004C5616">
        <w:t>Doctoral Candidate, University of Guelph</w:t>
      </w:r>
    </w:p>
    <w:p w:rsidR="003D2F09" w:rsidRDefault="003D2F09" w:rsidP="003D2F09">
      <w:r>
        <w:t>Title of Presentation:</w:t>
      </w:r>
      <w:r w:rsidR="001A1D70">
        <w:t xml:space="preserve"> </w:t>
      </w:r>
      <w:r w:rsidR="001A1D70" w:rsidRPr="001A1D70">
        <w:rPr>
          <w:b/>
        </w:rPr>
        <w:t>“Hegel in the Heartland</w:t>
      </w:r>
      <w:proofErr w:type="gramStart"/>
      <w:r w:rsidR="001A1D70" w:rsidRPr="001A1D70">
        <w:rPr>
          <w:b/>
        </w:rPr>
        <w:t>?:</w:t>
      </w:r>
      <w:proofErr w:type="gramEnd"/>
      <w:r w:rsidR="001A1D70" w:rsidRPr="001A1D70">
        <w:rPr>
          <w:b/>
        </w:rPr>
        <w:t xml:space="preserve"> </w:t>
      </w:r>
      <w:r w:rsidR="00311EA0">
        <w:rPr>
          <w:b/>
        </w:rPr>
        <w:t xml:space="preserve"> </w:t>
      </w:r>
      <w:r w:rsidR="001A1D70" w:rsidRPr="001A1D70">
        <w:rPr>
          <w:b/>
        </w:rPr>
        <w:t>Political Patronage and Ontario Farmers’ Struggle for Recognition, 1919-1923”</w:t>
      </w:r>
    </w:p>
    <w:p w:rsidR="003D2F09" w:rsidRDefault="003D2F09" w:rsidP="00F106F5">
      <w:r>
        <w:t>Room:</w:t>
      </w:r>
      <w:r w:rsidR="001A1D70">
        <w:t xml:space="preserve"> </w:t>
      </w:r>
      <w:r w:rsidR="00015944" w:rsidRPr="00015944">
        <w:t xml:space="preserve">MacKinnon </w:t>
      </w:r>
      <w:proofErr w:type="spellStart"/>
      <w:r w:rsidR="00015944" w:rsidRPr="00015944">
        <w:t>Rm</w:t>
      </w:r>
      <w:proofErr w:type="spellEnd"/>
      <w:r w:rsidR="00015944" w:rsidRPr="00015944">
        <w:t xml:space="preserve"> 132 </w:t>
      </w:r>
    </w:p>
    <w:p w:rsidR="003D2F09" w:rsidRDefault="003D2F09" w:rsidP="003D2F09">
      <w:r>
        <w:t>Time:</w:t>
      </w:r>
      <w:r w:rsidR="00311EA0">
        <w:t xml:space="preserve"> 2:30-4:30</w:t>
      </w:r>
    </w:p>
    <w:p w:rsidR="003D2F09" w:rsidRDefault="003D2F09" w:rsidP="003D2F09"/>
    <w:p w:rsidR="003D2F09" w:rsidRDefault="003D2F09"/>
    <w:sectPr w:rsidR="003D2F09" w:rsidSect="003A6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F09"/>
    <w:rsid w:val="00015944"/>
    <w:rsid w:val="00040E08"/>
    <w:rsid w:val="00104EF6"/>
    <w:rsid w:val="0010724B"/>
    <w:rsid w:val="001732E3"/>
    <w:rsid w:val="00182AE1"/>
    <w:rsid w:val="0018599D"/>
    <w:rsid w:val="001A1D70"/>
    <w:rsid w:val="00311EA0"/>
    <w:rsid w:val="003A628F"/>
    <w:rsid w:val="003B7349"/>
    <w:rsid w:val="003D21E6"/>
    <w:rsid w:val="003D2F09"/>
    <w:rsid w:val="00410039"/>
    <w:rsid w:val="00437A8C"/>
    <w:rsid w:val="0045635B"/>
    <w:rsid w:val="004652C9"/>
    <w:rsid w:val="004C5616"/>
    <w:rsid w:val="004D1C5D"/>
    <w:rsid w:val="006C4A9D"/>
    <w:rsid w:val="006D5AA7"/>
    <w:rsid w:val="007A3342"/>
    <w:rsid w:val="007D312D"/>
    <w:rsid w:val="008D5692"/>
    <w:rsid w:val="00997828"/>
    <w:rsid w:val="009C17BF"/>
    <w:rsid w:val="00A164D9"/>
    <w:rsid w:val="00A84007"/>
    <w:rsid w:val="00AB0A68"/>
    <w:rsid w:val="00B41A17"/>
    <w:rsid w:val="00B56693"/>
    <w:rsid w:val="00C04654"/>
    <w:rsid w:val="00C0642F"/>
    <w:rsid w:val="00C32346"/>
    <w:rsid w:val="00CF1CDD"/>
    <w:rsid w:val="00D72C6A"/>
    <w:rsid w:val="00DE4853"/>
    <w:rsid w:val="00ED7D5B"/>
    <w:rsid w:val="00F106F5"/>
    <w:rsid w:val="00F21FF8"/>
    <w:rsid w:val="00F4244C"/>
    <w:rsid w:val="00F8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0E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6C4A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Emphasis">
    <w:name w:val="Emphasis"/>
    <w:basedOn w:val="DefaultParagraphFont"/>
    <w:uiPriority w:val="20"/>
    <w:qFormat/>
    <w:rsid w:val="006C4A9D"/>
    <w:rPr>
      <w:i/>
      <w:iCs/>
    </w:rPr>
  </w:style>
  <w:style w:type="character" w:customStyle="1" w:styleId="title1">
    <w:name w:val="title1"/>
    <w:basedOn w:val="DefaultParagraphFont"/>
    <w:rsid w:val="00B56693"/>
    <w:rPr>
      <w:rFonts w:ascii="Verdana" w:hAnsi="Verdana" w:hint="default"/>
      <w:color w:val="483A23"/>
      <w:sz w:val="33"/>
      <w:szCs w:val="33"/>
    </w:rPr>
  </w:style>
  <w:style w:type="character" w:customStyle="1" w:styleId="subtitle1">
    <w:name w:val="subtitle1"/>
    <w:basedOn w:val="DefaultParagraphFont"/>
    <w:rsid w:val="00B56693"/>
    <w:rPr>
      <w:rFonts w:ascii="Arial" w:hAnsi="Arial" w:cs="Arial" w:hint="default"/>
      <w:b/>
      <w:bCs/>
      <w:color w:val="483A23"/>
      <w:sz w:val="24"/>
      <w:szCs w:val="24"/>
    </w:rPr>
  </w:style>
  <w:style w:type="character" w:customStyle="1" w:styleId="bodyheader1">
    <w:name w:val="bodyheader1"/>
    <w:basedOn w:val="DefaultParagraphFont"/>
    <w:rsid w:val="00B56693"/>
    <w:rPr>
      <w:rFonts w:ascii="Arial" w:hAnsi="Arial" w:cs="Arial" w:hint="default"/>
      <w:b w:val="0"/>
      <w:bCs w:val="0"/>
      <w:i w:val="0"/>
      <w:iCs w:val="0"/>
      <w:caps w:val="0"/>
      <w:smallCaps w:val="0"/>
      <w:color w:val="372F2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538">
                  <w:marLeft w:val="0"/>
                  <w:marRight w:val="-5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5567">
                      <w:marLeft w:val="300"/>
                      <w:marRight w:val="5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UofG</dc:creator>
  <cp:lastModifiedBy>UofG</cp:lastModifiedBy>
  <cp:revision>23</cp:revision>
  <dcterms:created xsi:type="dcterms:W3CDTF">2010-11-14T13:18:00Z</dcterms:created>
  <dcterms:modified xsi:type="dcterms:W3CDTF">2011-03-14T15:30:00Z</dcterms:modified>
</cp:coreProperties>
</file>