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FFEB" w14:textId="77777777" w:rsidR="002C0DD2" w:rsidRDefault="002C0DD2" w:rsidP="00447CB7">
      <w:pPr>
        <w:jc w:val="center"/>
      </w:pPr>
      <w:r>
        <w:t>UNIVERSITY OF GUELPH</w:t>
      </w:r>
    </w:p>
    <w:p w14:paraId="21D1909F" w14:textId="77777777" w:rsidR="002C0DD2" w:rsidRDefault="00260403" w:rsidP="00260403">
      <w:pPr>
        <w:jc w:val="center"/>
      </w:pPr>
      <w:r>
        <w:t>ÉTUDES FRANÇAISES/</w:t>
      </w:r>
      <w:r w:rsidR="002C0DD2">
        <w:t>SCHOOL OF LANGUAGES AND LITERATURES</w:t>
      </w:r>
    </w:p>
    <w:p w14:paraId="1B2A6F36" w14:textId="45B519C4" w:rsidR="00F664BC" w:rsidRDefault="00930BB4" w:rsidP="00D4430A">
      <w:pPr>
        <w:jc w:val="center"/>
      </w:pPr>
      <w:r>
        <w:t xml:space="preserve">Winter </w:t>
      </w:r>
      <w:r w:rsidR="000E63D8">
        <w:t>2022</w:t>
      </w:r>
    </w:p>
    <w:p w14:paraId="45F9207E" w14:textId="604AF8B6" w:rsidR="00A812E2" w:rsidRDefault="00A812E2" w:rsidP="00E03E0D">
      <w:pPr>
        <w:jc w:val="center"/>
        <w:rPr>
          <w:b/>
        </w:rPr>
      </w:pPr>
      <w:r w:rsidRPr="0060070E">
        <w:rPr>
          <w:b/>
        </w:rPr>
        <w:t>FREN*6021 Topics in Québec and French-Canadian Literature</w:t>
      </w:r>
      <w:r w:rsidR="00260403">
        <w:rPr>
          <w:b/>
        </w:rPr>
        <w:t xml:space="preserve"> (0.5cr)</w:t>
      </w:r>
    </w:p>
    <w:p w14:paraId="3734449F" w14:textId="66174CDE" w:rsidR="001C03A4" w:rsidRDefault="001C03A4" w:rsidP="00E03E0D">
      <w:pPr>
        <w:jc w:val="center"/>
        <w:rPr>
          <w:b/>
        </w:rPr>
      </w:pPr>
      <w:r>
        <w:rPr>
          <w:b/>
        </w:rPr>
        <w:t xml:space="preserve">“Gossip and </w:t>
      </w:r>
      <w:proofErr w:type="spellStart"/>
      <w:r>
        <w:rPr>
          <w:b/>
        </w:rPr>
        <w:t>Rumour</w:t>
      </w:r>
      <w:proofErr w:type="spellEnd"/>
      <w:r>
        <w:rPr>
          <w:b/>
        </w:rPr>
        <w:t xml:space="preserve"> in Contemporary Québécois and Franco-Canadian Drama”</w:t>
      </w:r>
    </w:p>
    <w:p w14:paraId="67045378" w14:textId="77777777" w:rsidR="0038776D" w:rsidRDefault="0038776D" w:rsidP="0038776D">
      <w:pPr>
        <w:rPr>
          <w:b/>
        </w:rPr>
      </w:pPr>
    </w:p>
    <w:p w14:paraId="01604C42" w14:textId="6218D4B4" w:rsidR="00260403" w:rsidRDefault="00260403" w:rsidP="00260403">
      <w:r w:rsidRPr="00DC0FA2">
        <w:rPr>
          <w:b/>
        </w:rPr>
        <w:t>Instructor</w:t>
      </w:r>
      <w:r>
        <w:t xml:space="preserve">: Prof. </w:t>
      </w:r>
      <w:proofErr w:type="spellStart"/>
      <w:r>
        <w:t>Stéphanie</w:t>
      </w:r>
      <w:proofErr w:type="spellEnd"/>
      <w:r>
        <w:t xml:space="preserve"> </w:t>
      </w:r>
      <w:r w:rsidRPr="002C0DD2">
        <w:t xml:space="preserve"> Nutting</w:t>
      </w:r>
    </w:p>
    <w:p w14:paraId="6DA4D7D4" w14:textId="77777777" w:rsidR="00D4430A" w:rsidRDefault="00D4430A" w:rsidP="00260403"/>
    <w:p w14:paraId="2ADF988F" w14:textId="177280ED" w:rsidR="00260403" w:rsidRDefault="00260403" w:rsidP="00260403">
      <w:pPr>
        <w:rPr>
          <w:rStyle w:val="Hyperlink"/>
        </w:rPr>
      </w:pPr>
      <w:r w:rsidRPr="00B25545">
        <w:rPr>
          <w:b/>
        </w:rPr>
        <w:t>Email</w:t>
      </w:r>
      <w:r w:rsidRPr="00B25545">
        <w:t xml:space="preserve">: </w:t>
      </w:r>
      <w:hyperlink r:id="rId7" w:history="1">
        <w:r w:rsidRPr="00B25545">
          <w:rPr>
            <w:rStyle w:val="Hyperlink"/>
          </w:rPr>
          <w:t>snutting@uoguelph.ca</w:t>
        </w:r>
      </w:hyperlink>
    </w:p>
    <w:p w14:paraId="1EC8B541" w14:textId="0C8529D6" w:rsidR="006E0D74" w:rsidRDefault="006E0D74" w:rsidP="00260403">
      <w:bookmarkStart w:id="0" w:name="_Hlk89703982"/>
      <w:r w:rsidRPr="006E0D74">
        <w:t xml:space="preserve">Please note that </w:t>
      </w:r>
      <w:r w:rsidR="00447CB7">
        <w:t>I check</w:t>
      </w:r>
      <w:r w:rsidRPr="006E0D74">
        <w:t xml:space="preserve"> email once daily usually around midday. As a rule, </w:t>
      </w:r>
      <w:r w:rsidR="00447CB7">
        <w:t>I do</w:t>
      </w:r>
      <w:r w:rsidRPr="006E0D74">
        <w:t xml:space="preserve"> not respond to email correspondence on weekends.</w:t>
      </w:r>
    </w:p>
    <w:p w14:paraId="6BA2BE39" w14:textId="77777777" w:rsidR="00D4430A" w:rsidRPr="00B25545" w:rsidRDefault="00D4430A" w:rsidP="00260403"/>
    <w:bookmarkEnd w:id="0"/>
    <w:p w14:paraId="0B6FFBBA" w14:textId="1D1465EC" w:rsidR="00D4430A" w:rsidRDefault="00260403" w:rsidP="0026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C0FA2">
        <w:rPr>
          <w:b/>
        </w:rPr>
        <w:t>Office hours</w:t>
      </w:r>
      <w:r>
        <w:t xml:space="preserve">: </w:t>
      </w:r>
      <w:r w:rsidR="009E5BA5" w:rsidRPr="003406CF">
        <w:t>by appointment</w:t>
      </w:r>
    </w:p>
    <w:p w14:paraId="750C3C86" w14:textId="77777777" w:rsidR="00222140" w:rsidRPr="00421834" w:rsidRDefault="00222140" w:rsidP="002604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p>
    <w:p w14:paraId="76BFC6CD" w14:textId="44A17A2E" w:rsidR="0060070E" w:rsidRDefault="000E63D8">
      <w:pPr>
        <w:rPr>
          <w:color w:val="000000"/>
          <w:shd w:val="clear" w:color="auto" w:fill="FFFFFF"/>
        </w:rPr>
      </w:pPr>
      <w:r>
        <w:rPr>
          <w:b/>
        </w:rPr>
        <w:t>In-Person</w:t>
      </w:r>
      <w:r w:rsidR="00994DD6">
        <w:rPr>
          <w:b/>
        </w:rPr>
        <w:t xml:space="preserve"> </w:t>
      </w:r>
      <w:r w:rsidR="00260403" w:rsidRPr="00DC0FA2">
        <w:rPr>
          <w:b/>
        </w:rPr>
        <w:t>Class meetings</w:t>
      </w:r>
      <w:r w:rsidR="00994DD6">
        <w:rPr>
          <w:b/>
        </w:rPr>
        <w:t xml:space="preserve"> </w:t>
      </w:r>
      <w:r w:rsidR="00260403">
        <w:t xml:space="preserve">: </w:t>
      </w:r>
      <w:r>
        <w:t>Mondays</w:t>
      </w:r>
      <w:r w:rsidR="00994DD6">
        <w:t xml:space="preserve"> </w:t>
      </w:r>
      <w:r>
        <w:t>2:30-5:20pm</w:t>
      </w:r>
      <w:r w:rsidR="003406CF">
        <w:t xml:space="preserve"> with a </w:t>
      </w:r>
      <w:r>
        <w:t>20-minute break.</w:t>
      </w:r>
      <w:r w:rsidR="00994DD6">
        <w:t xml:space="preserve"> </w:t>
      </w:r>
      <w:r w:rsidR="008A196F">
        <w:t xml:space="preserve">Crop Science </w:t>
      </w:r>
      <w:r w:rsidR="0052245F">
        <w:t>B</w:t>
      </w:r>
      <w:r w:rsidR="008A196F">
        <w:t>uild</w:t>
      </w:r>
      <w:r w:rsidR="0052245F">
        <w:t xml:space="preserve">ing </w:t>
      </w:r>
      <w:r w:rsidR="0052245F" w:rsidRPr="00C10DF5">
        <w:t>(CRSC</w:t>
      </w:r>
      <w:r w:rsidR="0052245F" w:rsidRPr="00C10DF5">
        <w:rPr>
          <w:color w:val="000000"/>
          <w:sz w:val="20"/>
          <w:szCs w:val="20"/>
          <w:shd w:val="clear" w:color="auto" w:fill="FFFFFF"/>
        </w:rPr>
        <w:t>)</w:t>
      </w:r>
      <w:r w:rsidR="002C08EB" w:rsidRPr="00C10DF5">
        <w:rPr>
          <w:color w:val="000000"/>
          <w:sz w:val="20"/>
          <w:szCs w:val="20"/>
          <w:shd w:val="clear" w:color="auto" w:fill="FFFFFF"/>
        </w:rPr>
        <w:t xml:space="preserve"> </w:t>
      </w:r>
      <w:r w:rsidR="002C08EB" w:rsidRPr="0052314A">
        <w:rPr>
          <w:color w:val="000000"/>
          <w:shd w:val="clear" w:color="auto" w:fill="FFFFFF"/>
        </w:rPr>
        <w:t>Room 101</w:t>
      </w:r>
    </w:p>
    <w:p w14:paraId="01D92097" w14:textId="5D9E5C8F" w:rsidR="000A2C41" w:rsidRPr="00C10DF5" w:rsidRDefault="000A2C41">
      <w:r w:rsidRPr="000A2C41">
        <w:rPr>
          <w:color w:val="000000"/>
          <w:highlight w:val="yellow"/>
          <w:shd w:val="clear" w:color="auto" w:fill="FFFFFF"/>
        </w:rPr>
        <w:t>Update: Courses will be held over Zoom until in-class teaching resumes.</w:t>
      </w:r>
    </w:p>
    <w:p w14:paraId="22CA8A6C" w14:textId="77777777" w:rsidR="00DF2116" w:rsidRPr="002C0DD2" w:rsidRDefault="00DF2116"/>
    <w:p w14:paraId="363A99F0" w14:textId="77777777" w:rsidR="0060070E" w:rsidRPr="00AB0FE7" w:rsidRDefault="0060070E">
      <w:pPr>
        <w:rPr>
          <w:b/>
        </w:rPr>
      </w:pPr>
      <w:r w:rsidRPr="00F664BC">
        <w:rPr>
          <w:b/>
        </w:rPr>
        <w:t>Description:</w:t>
      </w:r>
    </w:p>
    <w:p w14:paraId="01306295" w14:textId="10695A97" w:rsidR="00F8500A" w:rsidRDefault="004E48D4">
      <w:r>
        <w:t xml:space="preserve">This course </w:t>
      </w:r>
      <w:r w:rsidR="00930BB4">
        <w:t xml:space="preserve">explores the </w:t>
      </w:r>
      <w:r>
        <w:t xml:space="preserve">uses </w:t>
      </w:r>
      <w:r w:rsidR="00A812E2" w:rsidRPr="00ED7C7F">
        <w:t xml:space="preserve">of </w:t>
      </w:r>
      <w:r w:rsidR="00930BB4">
        <w:t xml:space="preserve">gossip and </w:t>
      </w:r>
      <w:proofErr w:type="spellStart"/>
      <w:r w:rsidR="00930BB4">
        <w:t>rumour</w:t>
      </w:r>
      <w:proofErr w:type="spellEnd"/>
      <w:r w:rsidR="00A812E2" w:rsidRPr="00ED7C7F">
        <w:t xml:space="preserve"> </w:t>
      </w:r>
      <w:r w:rsidR="00930BB4">
        <w:t xml:space="preserve">in </w:t>
      </w:r>
      <w:r w:rsidR="00A812E2" w:rsidRPr="00ED7C7F">
        <w:t xml:space="preserve">contemporary </w:t>
      </w:r>
      <w:r w:rsidR="00930BB4">
        <w:t>Québécois and Franco-</w:t>
      </w:r>
      <w:r w:rsidR="0014702D">
        <w:t xml:space="preserve">Canadian </w:t>
      </w:r>
      <w:r w:rsidR="00930BB4">
        <w:t>drama</w:t>
      </w:r>
      <w:r w:rsidR="00A812E2" w:rsidRPr="00ED7C7F">
        <w:t xml:space="preserve">. By tackling </w:t>
      </w:r>
      <w:r w:rsidR="00930BB4">
        <w:t>th</w:t>
      </w:r>
      <w:r w:rsidR="001D7F7E">
        <w:t>is topic</w:t>
      </w:r>
      <w:r w:rsidR="00930BB4">
        <w:t xml:space="preserve"> from</w:t>
      </w:r>
      <w:r w:rsidR="00A812E2" w:rsidRPr="00ED7C7F">
        <w:t xml:space="preserve"> different theoretical vantage points, students will explore the ways in which </w:t>
      </w:r>
      <w:r w:rsidR="00212510">
        <w:t xml:space="preserve">these seemingly trivial </w:t>
      </w:r>
      <w:r w:rsidR="001D7F7E">
        <w:t xml:space="preserve">dramatic </w:t>
      </w:r>
      <w:r w:rsidR="00212510">
        <w:t xml:space="preserve">devices </w:t>
      </w:r>
      <w:proofErr w:type="gramStart"/>
      <w:r w:rsidR="00212510">
        <w:t>open up</w:t>
      </w:r>
      <w:proofErr w:type="gramEnd"/>
      <w:r w:rsidR="00212510">
        <w:t xml:space="preserve"> </w:t>
      </w:r>
      <w:r w:rsidR="003D08A7">
        <w:t xml:space="preserve">much </w:t>
      </w:r>
      <w:r w:rsidR="00212510">
        <w:t xml:space="preserve">deeper conceptual questions tied to </w:t>
      </w:r>
      <w:r w:rsidR="001D7F7E">
        <w:t xml:space="preserve">ethics, identity, affect (including </w:t>
      </w:r>
      <w:r w:rsidR="00F53848">
        <w:t xml:space="preserve">“frisson” and </w:t>
      </w:r>
      <w:r w:rsidR="001D7F7E">
        <w:t xml:space="preserve">shame), and technology. Subtopics </w:t>
      </w:r>
      <w:proofErr w:type="gramStart"/>
      <w:r w:rsidR="0032083B">
        <w:t>include :</w:t>
      </w:r>
      <w:proofErr w:type="gramEnd"/>
      <w:r w:rsidR="001D7F7E">
        <w:t xml:space="preserve"> </w:t>
      </w:r>
      <w:r w:rsidR="00212510">
        <w:t xml:space="preserve">storytelling and </w:t>
      </w:r>
      <w:r w:rsidR="001D7F7E">
        <w:t>clan</w:t>
      </w:r>
      <w:r w:rsidR="00212510">
        <w:t xml:space="preserve">-building; </w:t>
      </w:r>
      <w:r w:rsidR="001D7F7E">
        <w:t xml:space="preserve">chorus and affect; medias and celebrity gossip; crisis and contagion. </w:t>
      </w:r>
    </w:p>
    <w:p w14:paraId="3842B22A" w14:textId="77777777" w:rsidR="00F8500A" w:rsidRDefault="00F8500A"/>
    <w:p w14:paraId="71B9CC66" w14:textId="38F7F06F" w:rsidR="00F8500A" w:rsidRDefault="00F53848">
      <w:r>
        <w:t>Moreover</w:t>
      </w:r>
      <w:r w:rsidR="00FA218F">
        <w:t xml:space="preserve">, these conceptual questions will be accompanied by observations </w:t>
      </w:r>
      <w:r>
        <w:t xml:space="preserve">and comparisons </w:t>
      </w:r>
      <w:r w:rsidR="00FA218F">
        <w:t xml:space="preserve">of on-going </w:t>
      </w:r>
      <w:r w:rsidR="009333F7">
        <w:t xml:space="preserve">transformations </w:t>
      </w:r>
      <w:r w:rsidR="00FA218F">
        <w:t xml:space="preserve">occurring </w:t>
      </w:r>
      <w:r w:rsidR="009333F7">
        <w:t xml:space="preserve">in Québec </w:t>
      </w:r>
      <w:r w:rsidR="00FA218F">
        <w:t xml:space="preserve">and Franco-Ontarian </w:t>
      </w:r>
      <w:r w:rsidR="009333F7">
        <w:t>culture</w:t>
      </w:r>
      <w:r>
        <w:t xml:space="preserve">s. </w:t>
      </w:r>
      <w:r w:rsidR="009333F7">
        <w:t xml:space="preserve"> </w:t>
      </w:r>
      <w:r>
        <w:t xml:space="preserve">How does </w:t>
      </w:r>
      <w:proofErr w:type="spellStart"/>
      <w:r>
        <w:t>rumour</w:t>
      </w:r>
      <w:proofErr w:type="spellEnd"/>
      <w:r>
        <w:t xml:space="preserve"> serve as a barometer of social mores and change? How does gossip serve as a subversive element both in families and in societies</w:t>
      </w:r>
      <w:r w:rsidR="00970452">
        <w:t xml:space="preserve"> at large</w:t>
      </w:r>
      <w:r>
        <w:t xml:space="preserve">? </w:t>
      </w:r>
    </w:p>
    <w:p w14:paraId="5790B9A7" w14:textId="662F12CF" w:rsidR="005B2BAA" w:rsidRDefault="005B2BAA"/>
    <w:p w14:paraId="0045C700" w14:textId="05085955" w:rsidR="007D77BF" w:rsidRPr="002B7739" w:rsidRDefault="005B2BAA" w:rsidP="00B25545">
      <w:r>
        <w:t xml:space="preserve">Students will </w:t>
      </w:r>
      <w:r w:rsidR="00970452">
        <w:t xml:space="preserve">give oral presentations and lead discussions on assigned topics. </w:t>
      </w:r>
      <w:r w:rsidR="002B7739" w:rsidRPr="002B7739">
        <w:rPr>
          <w:rFonts w:cs="Shruti"/>
        </w:rPr>
        <w:t>More details to follow.</w:t>
      </w:r>
    </w:p>
    <w:p w14:paraId="7FE353DF" w14:textId="77777777" w:rsidR="00F53848" w:rsidRDefault="00F53848"/>
    <w:p w14:paraId="4F1584BA" w14:textId="77777777" w:rsidR="00F664BC" w:rsidRPr="00F664BC" w:rsidRDefault="00260403">
      <w:pPr>
        <w:rPr>
          <w:b/>
        </w:rPr>
      </w:pPr>
      <w:r>
        <w:rPr>
          <w:b/>
        </w:rPr>
        <w:t>Learning Outcomes</w:t>
      </w:r>
      <w:r w:rsidR="0060070E" w:rsidRPr="00F664BC">
        <w:rPr>
          <w:b/>
        </w:rPr>
        <w:t>:</w:t>
      </w:r>
    </w:p>
    <w:p w14:paraId="0791B102" w14:textId="587236BE" w:rsidR="006664B2" w:rsidRDefault="003340E1" w:rsidP="006664B2">
      <w:pPr>
        <w:ind w:left="360"/>
      </w:pPr>
      <w:r>
        <w:t>Students will:</w:t>
      </w:r>
    </w:p>
    <w:p w14:paraId="47A9071F" w14:textId="09C84BF1" w:rsidR="00040FA9" w:rsidRDefault="00AC2632" w:rsidP="00040FA9">
      <w:pPr>
        <w:numPr>
          <w:ilvl w:val="0"/>
          <w:numId w:val="1"/>
        </w:numPr>
      </w:pPr>
      <w:r>
        <w:t>Recognize and describe aspects of</w:t>
      </w:r>
      <w:r w:rsidR="00040FA9">
        <w:t xml:space="preserve"> Québécois and Franco-Canadian social history </w:t>
      </w:r>
      <w:r>
        <w:t>through the study of theatre texts and secondary literature</w:t>
      </w:r>
    </w:p>
    <w:p w14:paraId="5868EBD5" w14:textId="5023CBC8" w:rsidR="000C0EB9" w:rsidRDefault="00AC2632" w:rsidP="00040FA9">
      <w:pPr>
        <w:numPr>
          <w:ilvl w:val="0"/>
          <w:numId w:val="1"/>
        </w:numPr>
      </w:pPr>
      <w:r>
        <w:t>Understand the</w:t>
      </w:r>
      <w:r w:rsidR="00F53848">
        <w:t xml:space="preserve"> </w:t>
      </w:r>
      <w:r>
        <w:t>basic concepts of</w:t>
      </w:r>
      <w:r w:rsidR="00D7731E">
        <w:t xml:space="preserve"> </w:t>
      </w:r>
      <w:r w:rsidR="0024323E">
        <w:t>pragmatic</w:t>
      </w:r>
      <w:r>
        <w:t xml:space="preserve"> linguistic theory by comparing</w:t>
      </w:r>
      <w:r w:rsidR="00040FA9">
        <w:t xml:space="preserve"> everyday language </w:t>
      </w:r>
      <w:r>
        <w:t xml:space="preserve">in the real world </w:t>
      </w:r>
      <w:r w:rsidR="00040FA9">
        <w:t>and conversational language in dramatic texts</w:t>
      </w:r>
    </w:p>
    <w:p w14:paraId="7B40609B" w14:textId="08B533B6" w:rsidR="0060070E" w:rsidRDefault="003340E1" w:rsidP="0060070E">
      <w:pPr>
        <w:numPr>
          <w:ilvl w:val="0"/>
          <w:numId w:val="1"/>
        </w:numPr>
      </w:pPr>
      <w:r>
        <w:t>Apply</w:t>
      </w:r>
      <w:r w:rsidR="00970452">
        <w:t xml:space="preserve"> gossip and </w:t>
      </w:r>
      <w:proofErr w:type="spellStart"/>
      <w:r w:rsidR="00970452">
        <w:t>rumour</w:t>
      </w:r>
      <w:proofErr w:type="spellEnd"/>
      <w:r w:rsidR="00970452">
        <w:t xml:space="preserve"> theory</w:t>
      </w:r>
      <w:r>
        <w:t xml:space="preserve"> to dramatic texts</w:t>
      </w:r>
    </w:p>
    <w:p w14:paraId="62D36213" w14:textId="12614AE0" w:rsidR="006664B2" w:rsidRDefault="003340E1" w:rsidP="00B8275E">
      <w:pPr>
        <w:numPr>
          <w:ilvl w:val="0"/>
          <w:numId w:val="1"/>
        </w:numPr>
      </w:pPr>
      <w:r>
        <w:t>Develop</w:t>
      </w:r>
      <w:r w:rsidR="00027F23">
        <w:t xml:space="preserve"> </w:t>
      </w:r>
      <w:r w:rsidR="00DD5F6E">
        <w:t xml:space="preserve">original, complex, arguments </w:t>
      </w:r>
      <w:r w:rsidR="000C0EB9">
        <w:t>pertaining</w:t>
      </w:r>
      <w:r w:rsidR="0014702D">
        <w:t xml:space="preserve"> </w:t>
      </w:r>
      <w:r w:rsidR="00DD5F6E">
        <w:t xml:space="preserve">to one or more of </w:t>
      </w:r>
      <w:r w:rsidR="00B8275E">
        <w:t>the</w:t>
      </w:r>
      <w:r w:rsidR="000C0EB9">
        <w:t xml:space="preserve"> </w:t>
      </w:r>
      <w:r w:rsidR="00B8275E">
        <w:t>subtopics</w:t>
      </w:r>
      <w:r w:rsidR="002D43DB">
        <w:t xml:space="preserve"> laid out in the description</w:t>
      </w:r>
    </w:p>
    <w:p w14:paraId="3EE49787" w14:textId="2BBD4850" w:rsidR="0064444F" w:rsidRDefault="003340E1" w:rsidP="00FE1911">
      <w:pPr>
        <w:numPr>
          <w:ilvl w:val="0"/>
          <w:numId w:val="1"/>
        </w:numPr>
      </w:pPr>
      <w:r>
        <w:t>Reflect</w:t>
      </w:r>
      <w:r w:rsidR="00753A95">
        <w:t xml:space="preserve"> </w:t>
      </w:r>
      <w:r>
        <w:t xml:space="preserve">on </w:t>
      </w:r>
      <w:r w:rsidR="00A426A4">
        <w:t>a topic or experience</w:t>
      </w:r>
      <w:r w:rsidR="008A196F">
        <w:t xml:space="preserve"> </w:t>
      </w:r>
      <w:r w:rsidR="00A426A4">
        <w:t>from</w:t>
      </w:r>
      <w:r w:rsidR="008A196F">
        <w:t xml:space="preserve"> the semester (topics TBA)</w:t>
      </w:r>
    </w:p>
    <w:p w14:paraId="538498AC" w14:textId="77777777" w:rsidR="0052245F" w:rsidRPr="0064444F" w:rsidRDefault="0052245F" w:rsidP="0052245F">
      <w:pPr>
        <w:ind w:left="720"/>
      </w:pPr>
    </w:p>
    <w:p w14:paraId="0EF60903" w14:textId="77777777" w:rsidR="006664B2" w:rsidRPr="00B25545" w:rsidRDefault="006664B2" w:rsidP="006664B2">
      <w:pPr>
        <w:rPr>
          <w:b/>
          <w:bCs/>
        </w:rPr>
      </w:pPr>
      <w:r w:rsidRPr="00B25545">
        <w:rPr>
          <w:b/>
          <w:bCs/>
        </w:rPr>
        <w:t>Primary Texts (required):</w:t>
      </w:r>
    </w:p>
    <w:p w14:paraId="0FC461E7" w14:textId="77777777" w:rsidR="004257F5" w:rsidRPr="00B25545" w:rsidRDefault="004257F5" w:rsidP="004257F5">
      <w:pPr>
        <w:pStyle w:val="Bibliography"/>
        <w:rPr>
          <w:rFonts w:ascii="Times New Roman" w:hAnsi="Times New Roman"/>
          <w:noProof/>
        </w:rPr>
      </w:pPr>
      <w:r w:rsidRPr="007D77BF">
        <w:rPr>
          <w:rFonts w:ascii="Times New Roman" w:hAnsi="Times New Roman"/>
          <w:noProof/>
          <w:lang w:val="en-US"/>
        </w:rPr>
        <w:t xml:space="preserve">Beauchemin, Esther. </w:t>
      </w:r>
      <w:r w:rsidRPr="00B25545">
        <w:rPr>
          <w:rFonts w:ascii="Times New Roman" w:hAnsi="Times New Roman"/>
          <w:i/>
          <w:noProof/>
        </w:rPr>
        <w:t>Quand la mer...</w:t>
      </w:r>
      <w:r w:rsidRPr="00B25545">
        <w:rPr>
          <w:rFonts w:ascii="Times New Roman" w:hAnsi="Times New Roman"/>
          <w:noProof/>
        </w:rPr>
        <w:t xml:space="preserve"> Sudbury: Prise de parole, 2013.</w:t>
      </w:r>
    </w:p>
    <w:p w14:paraId="7BEC9C07" w14:textId="7EDF4544" w:rsidR="004257F5" w:rsidRPr="00B25545" w:rsidRDefault="004257F5" w:rsidP="004257F5">
      <w:pPr>
        <w:pStyle w:val="Bibliography"/>
        <w:rPr>
          <w:rFonts w:ascii="Times New Roman" w:hAnsi="Times New Roman"/>
          <w:noProof/>
        </w:rPr>
      </w:pPr>
      <w:r w:rsidRPr="00B25545">
        <w:rPr>
          <w:rFonts w:ascii="Times New Roman" w:hAnsi="Times New Roman"/>
          <w:noProof/>
        </w:rPr>
        <w:lastRenderedPageBreak/>
        <w:t xml:space="preserve">Corbeil, Guillaume. </w:t>
      </w:r>
      <w:r w:rsidRPr="00B25545">
        <w:rPr>
          <w:rFonts w:ascii="Times New Roman" w:hAnsi="Times New Roman"/>
          <w:i/>
          <w:noProof/>
        </w:rPr>
        <w:t>Nous voir nous (Cinq visages pour Camille Brunelle).</w:t>
      </w:r>
      <w:r w:rsidRPr="00B25545">
        <w:rPr>
          <w:rFonts w:ascii="Times New Roman" w:hAnsi="Times New Roman"/>
          <w:noProof/>
        </w:rPr>
        <w:t xml:space="preserve"> Montréal: Leméac, 2013.</w:t>
      </w:r>
      <w:r w:rsidR="003340E1">
        <w:rPr>
          <w:rFonts w:ascii="Times New Roman" w:hAnsi="Times New Roman"/>
          <w:noProof/>
        </w:rPr>
        <w:t>*</w:t>
      </w:r>
    </w:p>
    <w:p w14:paraId="3F2AB2D4" w14:textId="77777777" w:rsidR="004257F5" w:rsidRPr="00B25545" w:rsidRDefault="004257F5" w:rsidP="004257F5">
      <w:pPr>
        <w:pStyle w:val="Bibliography"/>
        <w:rPr>
          <w:rFonts w:ascii="Times New Roman" w:hAnsi="Times New Roman"/>
          <w:noProof/>
        </w:rPr>
      </w:pPr>
      <w:r w:rsidRPr="00B25545">
        <w:rPr>
          <w:rFonts w:ascii="Times New Roman" w:hAnsi="Times New Roman"/>
          <w:noProof/>
        </w:rPr>
        <w:t xml:space="preserve">Dalpé, Jean Marc. </w:t>
      </w:r>
      <w:r w:rsidRPr="00B25545">
        <w:rPr>
          <w:rFonts w:ascii="Times New Roman" w:hAnsi="Times New Roman"/>
          <w:i/>
          <w:noProof/>
        </w:rPr>
        <w:t xml:space="preserve">Il n'y a que l'amour. </w:t>
      </w:r>
      <w:r w:rsidRPr="00B25545">
        <w:rPr>
          <w:rFonts w:ascii="Times New Roman" w:hAnsi="Times New Roman"/>
          <w:noProof/>
        </w:rPr>
        <w:t xml:space="preserve">Sudbury: Prise de parole, 1999. </w:t>
      </w:r>
    </w:p>
    <w:p w14:paraId="641B3346" w14:textId="77777777" w:rsidR="004257F5" w:rsidRPr="00B25545" w:rsidRDefault="004257F5" w:rsidP="004257F5">
      <w:pPr>
        <w:pStyle w:val="Bibliography"/>
        <w:rPr>
          <w:rFonts w:ascii="Times New Roman" w:hAnsi="Times New Roman"/>
          <w:noProof/>
        </w:rPr>
      </w:pPr>
      <w:r w:rsidRPr="007D77BF">
        <w:rPr>
          <w:rFonts w:ascii="Times New Roman" w:hAnsi="Times New Roman"/>
        </w:rPr>
        <w:t xml:space="preserve">Fréchette, Carole. </w:t>
      </w:r>
      <w:r w:rsidRPr="00B25545">
        <w:rPr>
          <w:rFonts w:ascii="Times New Roman" w:hAnsi="Times New Roman"/>
          <w:i/>
          <w:noProof/>
        </w:rPr>
        <w:t>Small talk</w:t>
      </w:r>
      <w:r w:rsidRPr="00B25545">
        <w:rPr>
          <w:rFonts w:ascii="Times New Roman" w:hAnsi="Times New Roman"/>
          <w:noProof/>
        </w:rPr>
        <w:t>. Montréal et Arles: Leméac et Actes Sud, 2014.</w:t>
      </w:r>
    </w:p>
    <w:p w14:paraId="028AF07B" w14:textId="797D126F" w:rsidR="004257F5" w:rsidRPr="007D77BF" w:rsidRDefault="004257F5" w:rsidP="004257F5">
      <w:pPr>
        <w:ind w:left="720" w:hanging="720"/>
        <w:rPr>
          <w:lang w:val="fr-CA"/>
        </w:rPr>
      </w:pPr>
      <w:r w:rsidRPr="007D77BF">
        <w:rPr>
          <w:lang w:val="fr-CA"/>
        </w:rPr>
        <w:t xml:space="preserve">Ouellette, Michel. </w:t>
      </w:r>
      <w:r w:rsidRPr="007D77BF">
        <w:rPr>
          <w:i/>
          <w:lang w:val="fr-CA"/>
        </w:rPr>
        <w:t xml:space="preserve">Le </w:t>
      </w:r>
      <w:r w:rsidR="009E5BA5" w:rsidRPr="007D77BF">
        <w:rPr>
          <w:i/>
          <w:lang w:val="fr-CA"/>
        </w:rPr>
        <w:t>t</w:t>
      </w:r>
      <w:r w:rsidRPr="007D77BF">
        <w:rPr>
          <w:i/>
          <w:lang w:val="fr-CA"/>
        </w:rPr>
        <w:t>estament du couturier.</w:t>
      </w:r>
      <w:r w:rsidR="00B81A99" w:rsidRPr="007D77BF">
        <w:rPr>
          <w:lang w:val="fr-CA"/>
        </w:rPr>
        <w:t xml:space="preserve"> Sudbury : Prise de parole, 2008.</w:t>
      </w:r>
    </w:p>
    <w:p w14:paraId="27384F50" w14:textId="76CC1A5A" w:rsidR="004257F5" w:rsidRPr="00B25545" w:rsidRDefault="004257F5" w:rsidP="004257F5">
      <w:pPr>
        <w:ind w:left="720" w:hanging="720"/>
        <w:rPr>
          <w:noProof/>
          <w:lang w:val="fr-CA"/>
        </w:rPr>
      </w:pPr>
      <w:r w:rsidRPr="007D77BF">
        <w:rPr>
          <w:lang w:val="fr-CA"/>
        </w:rPr>
        <w:t>Tremblay, Michel</w:t>
      </w:r>
      <w:r w:rsidRPr="00B25545">
        <w:rPr>
          <w:noProof/>
          <w:lang w:val="fr-CA"/>
        </w:rPr>
        <w:t xml:space="preserve">. </w:t>
      </w:r>
      <w:r w:rsidRPr="00B25545">
        <w:rPr>
          <w:i/>
          <w:noProof/>
          <w:lang w:val="fr-CA"/>
        </w:rPr>
        <w:t>Les belles-soeurs.</w:t>
      </w:r>
      <w:r w:rsidRPr="00B25545">
        <w:rPr>
          <w:noProof/>
          <w:lang w:val="fr-CA"/>
        </w:rPr>
        <w:t xml:space="preserve"> Montréal: Leméac, 1972.</w:t>
      </w:r>
    </w:p>
    <w:p w14:paraId="0F1BF293" w14:textId="77777777" w:rsidR="0008274B" w:rsidRPr="00B25545" w:rsidRDefault="0008274B" w:rsidP="004257F5">
      <w:pPr>
        <w:ind w:left="720" w:hanging="720"/>
        <w:rPr>
          <w:noProof/>
          <w:lang w:val="fr-CA"/>
        </w:rPr>
      </w:pPr>
    </w:p>
    <w:p w14:paraId="70D8B338" w14:textId="24CB0FE5" w:rsidR="00791E7A" w:rsidRPr="00447CB7" w:rsidRDefault="00447CB7" w:rsidP="00447CB7">
      <w:pPr>
        <w:ind w:left="720" w:hanging="720"/>
        <w:rPr>
          <w:b/>
          <w:bCs/>
          <w:noProof/>
          <w:lang w:val="fr-CA"/>
        </w:rPr>
      </w:pPr>
      <w:r>
        <w:rPr>
          <w:b/>
          <w:bCs/>
          <w:noProof/>
          <w:lang w:val="fr-CA"/>
        </w:rPr>
        <w:t>(Theory) (required)</w:t>
      </w:r>
      <w:r w:rsidR="003340E1">
        <w:rPr>
          <w:b/>
          <w:bCs/>
          <w:noProof/>
          <w:lang w:val="fr-CA"/>
        </w:rPr>
        <w:t>:</w:t>
      </w:r>
    </w:p>
    <w:p w14:paraId="44606EFE" w14:textId="2CB6987B" w:rsidR="00CF379A" w:rsidRDefault="00CF379A" w:rsidP="00CF379A">
      <w:pPr>
        <w:rPr>
          <w:lang w:val="en-CA"/>
        </w:rPr>
      </w:pPr>
      <w:proofErr w:type="spellStart"/>
      <w:r w:rsidRPr="00B25545">
        <w:rPr>
          <w:lang w:val="fr-CA"/>
        </w:rPr>
        <w:t>Pruner</w:t>
      </w:r>
      <w:proofErr w:type="spellEnd"/>
      <w:r w:rsidRPr="00B25545">
        <w:rPr>
          <w:lang w:val="fr-CA"/>
        </w:rPr>
        <w:t xml:space="preserve">, Michel. </w:t>
      </w:r>
      <w:r w:rsidRPr="00B25545">
        <w:rPr>
          <w:i/>
          <w:lang w:val="fr-CA"/>
        </w:rPr>
        <w:t>L’analyse du texte de théâtre</w:t>
      </w:r>
      <w:r w:rsidRPr="00B25545">
        <w:rPr>
          <w:lang w:val="fr-CA"/>
        </w:rPr>
        <w:t xml:space="preserve">. </w:t>
      </w:r>
      <w:r>
        <w:rPr>
          <w:lang w:val="en-CA"/>
        </w:rPr>
        <w:t xml:space="preserve">Second edition. Paris: </w:t>
      </w:r>
      <w:r w:rsidRPr="00CF379A">
        <w:rPr>
          <w:lang w:val="en-CA"/>
        </w:rPr>
        <w:t>Armand Colin</w:t>
      </w:r>
      <w:r>
        <w:rPr>
          <w:lang w:val="en-CA"/>
        </w:rPr>
        <w:t>, 2008.</w:t>
      </w:r>
      <w:r w:rsidRPr="00CF379A">
        <w:rPr>
          <w:lang w:val="en-CA"/>
        </w:rPr>
        <w:t xml:space="preserve"> </w:t>
      </w:r>
    </w:p>
    <w:p w14:paraId="7404779A" w14:textId="77777777" w:rsidR="000C0EB9" w:rsidRPr="00CF379A" w:rsidRDefault="000C0EB9" w:rsidP="00CF379A">
      <w:pPr>
        <w:rPr>
          <w:lang w:val="en-CA"/>
        </w:rPr>
      </w:pPr>
    </w:p>
    <w:p w14:paraId="428EE5A8" w14:textId="4FFC1EAD" w:rsidR="006664B2" w:rsidRDefault="006664B2" w:rsidP="006664B2">
      <w:r>
        <w:t>There will also be assigned readings from various</w:t>
      </w:r>
      <w:r w:rsidR="00332AAD">
        <w:t>, other,</w:t>
      </w:r>
      <w:r>
        <w:t xml:space="preserve"> </w:t>
      </w:r>
      <w:r w:rsidR="0036726C">
        <w:t>critical</w:t>
      </w:r>
      <w:r>
        <w:t xml:space="preserve"> texts. </w:t>
      </w:r>
    </w:p>
    <w:p w14:paraId="4A04733F" w14:textId="77777777" w:rsidR="00F664BC" w:rsidRPr="00ED7C7F" w:rsidRDefault="00F664BC" w:rsidP="006664B2"/>
    <w:p w14:paraId="27C6128D" w14:textId="77777777" w:rsidR="004E48D4" w:rsidRPr="00ED7C7F" w:rsidRDefault="004E48D4" w:rsidP="004E48D4">
      <w:r w:rsidRPr="00ED7C7F">
        <w:rPr>
          <w:b/>
          <w:bCs/>
        </w:rPr>
        <w:t>Evaluation:</w:t>
      </w:r>
    </w:p>
    <w:p w14:paraId="74C27CD1" w14:textId="4C2849A2" w:rsidR="004E48D4" w:rsidRPr="00ED7C7F" w:rsidRDefault="00242D4C" w:rsidP="004E48D4">
      <w:pPr>
        <w:tabs>
          <w:tab w:val="left" w:pos="-1440"/>
        </w:tabs>
      </w:pPr>
      <w:r>
        <w:t>Oral</w:t>
      </w:r>
      <w:r w:rsidR="004E48D4">
        <w:t xml:space="preserve"> presentation</w:t>
      </w:r>
      <w:r w:rsidR="004E48D4">
        <w:tab/>
      </w:r>
      <w:r w:rsidR="004E48D4">
        <w:tab/>
      </w:r>
      <w:r w:rsidR="004E48D4">
        <w:tab/>
      </w:r>
      <w:r w:rsidR="004E48D4">
        <w:tab/>
      </w:r>
      <w:r w:rsidR="004E48D4">
        <w:tab/>
      </w:r>
      <w:r w:rsidR="004E48D4">
        <w:tab/>
      </w:r>
      <w:r w:rsidR="004E48D4">
        <w:tab/>
      </w:r>
      <w:r w:rsidR="004E48D4">
        <w:tab/>
      </w:r>
      <w:r w:rsidR="004E48D4">
        <w:tab/>
      </w:r>
      <w:r w:rsidR="00B25545">
        <w:t>25</w:t>
      </w:r>
      <w:r w:rsidR="004E48D4" w:rsidRPr="00ED7C7F">
        <w:t>%</w:t>
      </w:r>
    </w:p>
    <w:p w14:paraId="643B56B5" w14:textId="55C76BDB" w:rsidR="004E48D4" w:rsidRDefault="004E48D4" w:rsidP="004E48D4">
      <w:pPr>
        <w:tabs>
          <w:tab w:val="left" w:pos="-1440"/>
        </w:tabs>
        <w:ind w:left="2880" w:hanging="2880"/>
      </w:pPr>
      <w:r w:rsidRPr="00793FA2">
        <w:t xml:space="preserve">Mid-term paper </w:t>
      </w:r>
      <w:r w:rsidRPr="006D6DF6">
        <w:rPr>
          <w:lang w:val="en-CA"/>
        </w:rPr>
        <w:t>(</w:t>
      </w:r>
      <w:r w:rsidR="00242D4C">
        <w:rPr>
          <w:lang w:val="en-CA"/>
        </w:rPr>
        <w:t>10-12</w:t>
      </w:r>
      <w:r w:rsidRPr="006D6DF6">
        <w:rPr>
          <w:lang w:val="en-CA"/>
        </w:rPr>
        <w:t xml:space="preserve"> pages, double-spaced</w:t>
      </w:r>
      <w:r w:rsidRPr="00793FA2">
        <w:t>)</w:t>
      </w:r>
      <w:r>
        <w:tab/>
      </w:r>
      <w:r w:rsidR="00242D4C">
        <w:tab/>
      </w:r>
      <w:r w:rsidR="00242D4C">
        <w:tab/>
      </w:r>
      <w:r w:rsidR="00242D4C">
        <w:tab/>
      </w:r>
      <w:r w:rsidR="00242D4C">
        <w:tab/>
      </w:r>
      <w:r w:rsidR="00B25545">
        <w:t>25</w:t>
      </w:r>
      <w:r w:rsidRPr="00793FA2">
        <w:t>%</w:t>
      </w:r>
    </w:p>
    <w:p w14:paraId="5E818A3F" w14:textId="7B66042C" w:rsidR="00B25545" w:rsidRDefault="00E8342F" w:rsidP="004E48D4">
      <w:pPr>
        <w:tabs>
          <w:tab w:val="left" w:pos="-1440"/>
        </w:tabs>
        <w:ind w:left="2880" w:hanging="2880"/>
      </w:pPr>
      <w:r>
        <w:t xml:space="preserve">Reflection piece </w:t>
      </w:r>
      <w:r w:rsidR="00B25545">
        <w:t>(</w:t>
      </w:r>
      <w:r>
        <w:t>5</w:t>
      </w:r>
      <w:r w:rsidR="00B25545">
        <w:t xml:space="preserve"> pages)</w:t>
      </w:r>
      <w:r w:rsidR="00B25545">
        <w:tab/>
      </w:r>
      <w:r w:rsidR="00B25545">
        <w:tab/>
      </w:r>
      <w:r w:rsidR="00B25545">
        <w:tab/>
      </w:r>
      <w:r w:rsidR="00B25545">
        <w:tab/>
      </w:r>
      <w:r w:rsidR="00B25545">
        <w:tab/>
      </w:r>
      <w:r w:rsidR="000E63D8">
        <w:tab/>
      </w:r>
      <w:r w:rsidR="000E63D8">
        <w:tab/>
      </w:r>
      <w:r w:rsidR="000E63D8">
        <w:tab/>
      </w:r>
      <w:r w:rsidR="00B25545">
        <w:t>10%</w:t>
      </w:r>
    </w:p>
    <w:p w14:paraId="537A5676" w14:textId="6AC50776" w:rsidR="004E48D4" w:rsidRDefault="004E48D4" w:rsidP="004E48D4">
      <w:pPr>
        <w:tabs>
          <w:tab w:val="left" w:pos="-1440"/>
        </w:tabs>
        <w:ind w:left="2880" w:hanging="2880"/>
        <w:rPr>
          <w:lang w:val="en-CA"/>
        </w:rPr>
      </w:pPr>
      <w:r w:rsidRPr="006D6DF6">
        <w:rPr>
          <w:lang w:val="en-CA"/>
        </w:rPr>
        <w:t>Final paper (</w:t>
      </w:r>
      <w:r w:rsidR="00242D4C">
        <w:rPr>
          <w:lang w:val="en-CA"/>
        </w:rPr>
        <w:t>15-18</w:t>
      </w:r>
      <w:r w:rsidRPr="006D6DF6">
        <w:rPr>
          <w:lang w:val="en-CA"/>
        </w:rPr>
        <w:t xml:space="preserve"> pages, double-spaced</w:t>
      </w:r>
      <w:r>
        <w:rPr>
          <w:lang w:val="en-CA"/>
        </w:rPr>
        <w:t>)</w:t>
      </w:r>
      <w:r w:rsidRPr="006D6DF6">
        <w:rPr>
          <w:lang w:val="en-CA"/>
        </w:rPr>
        <w:tab/>
      </w:r>
      <w:r w:rsidRPr="006D6DF6">
        <w:rPr>
          <w:lang w:val="en-CA"/>
        </w:rPr>
        <w:tab/>
      </w:r>
      <w:r>
        <w:rPr>
          <w:lang w:val="en-CA"/>
        </w:rPr>
        <w:tab/>
      </w:r>
      <w:r>
        <w:rPr>
          <w:lang w:val="en-CA"/>
        </w:rPr>
        <w:tab/>
      </w:r>
      <w:r>
        <w:rPr>
          <w:lang w:val="en-CA"/>
        </w:rPr>
        <w:tab/>
      </w:r>
      <w:r>
        <w:rPr>
          <w:lang w:val="en-CA"/>
        </w:rPr>
        <w:tab/>
      </w:r>
      <w:r w:rsidR="00FB2047">
        <w:rPr>
          <w:lang w:val="en-CA"/>
        </w:rPr>
        <w:t>40</w:t>
      </w:r>
      <w:r w:rsidRPr="006D6DF6">
        <w:rPr>
          <w:lang w:val="en-CA"/>
        </w:rPr>
        <w:t>%</w:t>
      </w:r>
    </w:p>
    <w:p w14:paraId="23BC2ADC" w14:textId="17157734" w:rsidR="00575ADF" w:rsidRDefault="00575ADF" w:rsidP="004E48D4">
      <w:pPr>
        <w:tabs>
          <w:tab w:val="left" w:pos="-1440"/>
        </w:tabs>
        <w:ind w:left="2880" w:hanging="2880"/>
        <w:rPr>
          <w:lang w:val="en-CA"/>
        </w:rPr>
      </w:pPr>
      <w:r>
        <w:rPr>
          <w:noProof/>
          <w:lang w:val="en-CA"/>
        </w:rPr>
        <w:drawing>
          <wp:inline distT="0" distB="0" distL="0" distR="0" wp14:anchorId="2D8AD4CB" wp14:editId="71CF9C06">
            <wp:extent cx="5600700" cy="2219325"/>
            <wp:effectExtent l="0" t="0" r="0" b="9525"/>
            <wp:docPr id="1" name="Chart 1" descr="Pie chart representing the weights of each assignment. This is provided in the preceding tex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80B5DC" w14:textId="03A288E8" w:rsidR="000C0EB9" w:rsidRDefault="00EF5500" w:rsidP="004E48D4">
      <w:pPr>
        <w:tabs>
          <w:tab w:val="left" w:pos="-1440"/>
        </w:tabs>
        <w:ind w:left="2880" w:hanging="2880"/>
        <w:rPr>
          <w:lang w:val="en-CA"/>
        </w:rPr>
      </w:pPr>
      <w:r>
        <w:rPr>
          <w:lang w:val="en-CA"/>
        </w:rPr>
        <w:t>Please refer to the detailed course syllabus for deadlines and lecture topics.</w:t>
      </w:r>
    </w:p>
    <w:p w14:paraId="0D6AF172" w14:textId="77777777" w:rsidR="00EF5500" w:rsidRDefault="00EF5500" w:rsidP="004E48D4">
      <w:pPr>
        <w:tabs>
          <w:tab w:val="left" w:pos="-1440"/>
        </w:tabs>
        <w:ind w:left="2880" w:hanging="2880"/>
        <w:rPr>
          <w:lang w:val="en-CA"/>
        </w:rPr>
      </w:pPr>
    </w:p>
    <w:p w14:paraId="1753DE9C" w14:textId="5ABD48A0" w:rsidR="004E48D4" w:rsidRDefault="004E48D4" w:rsidP="004E48D4">
      <w:r>
        <w:t>The oral presentations will pertain to assigned readings.</w:t>
      </w:r>
      <w:r w:rsidR="00FE78AA">
        <w:t xml:space="preserve"> </w:t>
      </w:r>
      <w:r w:rsidR="00447CB7">
        <w:t xml:space="preserve">Each presenter will be assigned a respondent from the class who will discuss the ideas outlined by the presenter and ask questions. </w:t>
      </w:r>
      <w:r w:rsidR="00FE78AA">
        <w:t>Student participation is requested and expected.</w:t>
      </w:r>
    </w:p>
    <w:p w14:paraId="2A981464" w14:textId="77777777" w:rsidR="00EF5500" w:rsidRDefault="00EF5500" w:rsidP="004E48D4"/>
    <w:p w14:paraId="078FD62D" w14:textId="3B807C9E" w:rsidR="004E48D4" w:rsidRDefault="004E48D4" w:rsidP="004E48D4">
      <w:r>
        <w:t xml:space="preserve">The mid-term paper and the final paper may not be on the same </w:t>
      </w:r>
      <w:r w:rsidR="00D52CC7">
        <w:t xml:space="preserve">topic or </w:t>
      </w:r>
      <w:r w:rsidR="009E5BA5">
        <w:t xml:space="preserve">on </w:t>
      </w:r>
      <w:r w:rsidR="00D52CC7">
        <w:t>the same plays</w:t>
      </w:r>
      <w:r>
        <w:t>.</w:t>
      </w:r>
    </w:p>
    <w:p w14:paraId="1D5475D2" w14:textId="77777777" w:rsidR="00D7731E" w:rsidRDefault="00D7731E"/>
    <w:p w14:paraId="374B35BA" w14:textId="27412767" w:rsidR="00D7731E" w:rsidRDefault="003340E1">
      <w:r>
        <w:t xml:space="preserve">*Trigger warning: this play contains offensive language, sexual </w:t>
      </w:r>
      <w:proofErr w:type="gramStart"/>
      <w:r>
        <w:t>violence</w:t>
      </w:r>
      <w:proofErr w:type="gramEnd"/>
      <w:r>
        <w:t xml:space="preserve"> and references to suicide. </w:t>
      </w:r>
      <w:r w:rsidR="000A5063" w:rsidRPr="000A5063">
        <w:t>Please do not hesitate to contact the professor ahead of the start date if you have concerns about this subject matter.</w:t>
      </w:r>
    </w:p>
    <w:p w14:paraId="68886829" w14:textId="77777777" w:rsidR="00280235" w:rsidRDefault="00280235" w:rsidP="00280235"/>
    <w:p w14:paraId="5410ED65" w14:textId="77777777" w:rsidR="00280235" w:rsidRPr="00280235" w:rsidRDefault="00280235" w:rsidP="00280235">
      <w:pPr>
        <w:rPr>
          <w:b/>
          <w:bCs/>
        </w:rPr>
      </w:pPr>
      <w:r w:rsidRPr="00280235">
        <w:rPr>
          <w:b/>
          <w:bCs/>
        </w:rPr>
        <w:t>Late policy</w:t>
      </w:r>
    </w:p>
    <w:p w14:paraId="2870293D" w14:textId="01B32E5F" w:rsidR="00280235" w:rsidRPr="00582E49" w:rsidRDefault="00280235" w:rsidP="00280235">
      <w:pPr>
        <w:rPr>
          <w:b/>
          <w:bCs/>
        </w:rPr>
      </w:pPr>
      <w:r>
        <w:t xml:space="preserve">For all major assignments, students are urged to make every effort to submit on the day of the deadline. If you are ill or need accommodation for compassionate reasons, </w:t>
      </w:r>
      <w:r w:rsidRPr="00582E49">
        <w:rPr>
          <w:b/>
          <w:bCs/>
        </w:rPr>
        <w:t xml:space="preserve">a grace period of up to seven days will be granted. Students need only send an email to the professor </w:t>
      </w:r>
      <w:r w:rsidRPr="008A196F">
        <w:rPr>
          <w:b/>
          <w:bCs/>
          <w:i/>
          <w:iCs/>
        </w:rPr>
        <w:t>before</w:t>
      </w:r>
      <w:r w:rsidRPr="00582E49">
        <w:rPr>
          <w:b/>
          <w:bCs/>
        </w:rPr>
        <w:t xml:space="preserve"> the deadline. After the </w:t>
      </w:r>
      <w:r w:rsidR="0032083B" w:rsidRPr="00582E49">
        <w:rPr>
          <w:b/>
          <w:bCs/>
        </w:rPr>
        <w:t>seven-</w:t>
      </w:r>
      <w:r w:rsidR="0032083B" w:rsidRPr="00582E49">
        <w:rPr>
          <w:b/>
          <w:bCs/>
        </w:rPr>
        <w:lastRenderedPageBreak/>
        <w:t>day</w:t>
      </w:r>
      <w:r w:rsidRPr="00582E49">
        <w:rPr>
          <w:b/>
          <w:bCs/>
        </w:rPr>
        <w:t xml:space="preserve"> grace period, a penalty of 2% a day will be applied. </w:t>
      </w:r>
    </w:p>
    <w:p w14:paraId="5106D58D" w14:textId="77777777" w:rsidR="00280235" w:rsidRDefault="00280235"/>
    <w:p w14:paraId="56C13C17" w14:textId="77777777" w:rsidR="0006205B" w:rsidRPr="0006205B" w:rsidRDefault="0006205B" w:rsidP="0006205B">
      <w:pPr>
        <w:widowControl/>
        <w:shd w:val="clear" w:color="auto" w:fill="FFFFFF"/>
        <w:autoSpaceDE/>
        <w:autoSpaceDN/>
        <w:adjustRightInd/>
        <w:outlineLvl w:val="1"/>
        <w:rPr>
          <w:b/>
          <w:bCs/>
          <w:color w:val="000000"/>
        </w:rPr>
      </w:pPr>
      <w:r w:rsidRPr="0006205B">
        <w:rPr>
          <w:b/>
          <w:bCs/>
          <w:color w:val="000000"/>
        </w:rPr>
        <w:t>University Statements</w:t>
      </w:r>
    </w:p>
    <w:p w14:paraId="41684DB8" w14:textId="77777777" w:rsidR="004C49B6" w:rsidRPr="004C49B6" w:rsidRDefault="004C49B6" w:rsidP="004C49B6">
      <w:r w:rsidRPr="004C49B6">
        <w:t>Email Communication</w:t>
      </w:r>
    </w:p>
    <w:p w14:paraId="597A61B6" w14:textId="77777777" w:rsidR="004C49B6" w:rsidRPr="004C49B6" w:rsidRDefault="004C49B6" w:rsidP="004C49B6">
      <w:r w:rsidRPr="004C49B6">
        <w:t>As per university regulations, all students are required to check their &lt;uoguelph.ca&gt; e-mail account regularly: e-mail is the official route of communication between the University and its students.</w:t>
      </w:r>
    </w:p>
    <w:p w14:paraId="4703631A" w14:textId="77777777" w:rsidR="004C49B6" w:rsidRPr="004C49B6" w:rsidRDefault="004C49B6" w:rsidP="004C49B6">
      <w:r w:rsidRPr="004C49B6">
        <w:t>When You Cannot Meet a Course Requirement</w:t>
      </w:r>
    </w:p>
    <w:p w14:paraId="67FDAA12" w14:textId="3EB0BA63" w:rsidR="004C49B6" w:rsidRDefault="004C49B6" w:rsidP="004C49B6">
      <w:r w:rsidRPr="004C49B6">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w:t>
      </w:r>
      <w:hyperlink r:id="rId9" w:history="1">
        <w:r w:rsidRPr="004C49B6">
          <w:rPr>
            <w:rStyle w:val="Hyperlink"/>
          </w:rPr>
          <w:t>Academic Consideration</w:t>
        </w:r>
      </w:hyperlink>
      <w:r w:rsidRPr="004C49B6">
        <w:t>.</w:t>
      </w:r>
    </w:p>
    <w:p w14:paraId="1CEB2F73" w14:textId="77777777" w:rsidR="008A196F" w:rsidRPr="004C49B6" w:rsidRDefault="008A196F" w:rsidP="004C49B6"/>
    <w:p w14:paraId="09725546" w14:textId="77777777" w:rsidR="004C49B6" w:rsidRPr="004C49B6" w:rsidRDefault="004C49B6" w:rsidP="004C49B6">
      <w:r w:rsidRPr="004C49B6">
        <w:t>Drop Date</w:t>
      </w:r>
    </w:p>
    <w:p w14:paraId="023E2504" w14:textId="77777777" w:rsidR="004C49B6" w:rsidRPr="004C49B6" w:rsidRDefault="004C49B6" w:rsidP="004C49B6">
      <w:r w:rsidRPr="004C49B6">
        <w:t>Courses that are one semester long must be dropped by the end of the last day of classes; two-semester courses must be dropped by the last day of classes in the second semester. The regulations and procedures for </w:t>
      </w:r>
      <w:hyperlink r:id="rId10" w:history="1">
        <w:r w:rsidRPr="004C49B6">
          <w:rPr>
            <w:rStyle w:val="Hyperlink"/>
          </w:rPr>
          <w:t>Dropping Courses</w:t>
        </w:r>
      </w:hyperlink>
      <w:r w:rsidRPr="004C49B6">
        <w:t> are available in the Undergraduate Calendar.</w:t>
      </w:r>
    </w:p>
    <w:p w14:paraId="251EC1FA" w14:textId="77777777" w:rsidR="004C49B6" w:rsidRPr="004C49B6" w:rsidRDefault="004C49B6" w:rsidP="004C49B6">
      <w:r w:rsidRPr="004C49B6">
        <w:t>Copies of Out-Of-Class Assignments</w:t>
      </w:r>
    </w:p>
    <w:p w14:paraId="28045E27" w14:textId="05880D32" w:rsidR="004C49B6" w:rsidRDefault="004C49B6" w:rsidP="004C49B6">
      <w:r w:rsidRPr="004C49B6">
        <w:t>Keep paper and/or other reliable back-up copies of all out-of-class assignments: you may be asked to resubmit work at any time.</w:t>
      </w:r>
    </w:p>
    <w:p w14:paraId="4F6EF667" w14:textId="77777777" w:rsidR="008A196F" w:rsidRPr="004C49B6" w:rsidRDefault="008A196F" w:rsidP="004C49B6"/>
    <w:p w14:paraId="4A9CCFD7" w14:textId="77777777" w:rsidR="004C49B6" w:rsidRPr="004C49B6" w:rsidRDefault="004C49B6" w:rsidP="004C49B6">
      <w:r w:rsidRPr="004C49B6">
        <w:t>Accessibility</w:t>
      </w:r>
    </w:p>
    <w:p w14:paraId="7CDE447E" w14:textId="77777777" w:rsidR="004C49B6" w:rsidRPr="004C49B6" w:rsidRDefault="004C49B6" w:rsidP="004C49B6">
      <w:r w:rsidRPr="004C49B6">
        <w:t>The University promotes the full participation of students who experience disabilities in their academic programs.  To that end, the provision of academic accommodation is a shared responsibility between the University and the student.</w:t>
      </w:r>
    </w:p>
    <w:p w14:paraId="75F68A5C" w14:textId="77777777" w:rsidR="004C49B6" w:rsidRPr="004C49B6" w:rsidRDefault="004C49B6" w:rsidP="004C49B6">
      <w:r w:rsidRPr="004C49B6">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E26DD8B" w14:textId="77777777" w:rsidR="004C49B6" w:rsidRPr="004C49B6" w:rsidRDefault="004C49B6" w:rsidP="004C49B6">
      <w:r w:rsidRPr="004C49B6">
        <w:t>Accommodations are available for both permanent and temporary disabilities. It should be noted that common illnesses such as a cold or the flu do not constitute a disability.</w:t>
      </w:r>
    </w:p>
    <w:p w14:paraId="040DC330" w14:textId="77777777" w:rsidR="004C49B6" w:rsidRPr="004C49B6" w:rsidRDefault="004C49B6" w:rsidP="004C49B6">
      <w:r w:rsidRPr="004C49B6">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1F05C9ED" w14:textId="6EEFB2F1" w:rsidR="004C49B6" w:rsidRDefault="004C49B6" w:rsidP="004C49B6">
      <w:r w:rsidRPr="004C49B6">
        <w:t>More information: </w:t>
      </w:r>
      <w:hyperlink r:id="rId11" w:history="1">
        <w:r w:rsidRPr="004C49B6">
          <w:rPr>
            <w:rStyle w:val="Hyperlink"/>
          </w:rPr>
          <w:t>www.uoguelph.ca/sas</w:t>
        </w:r>
      </w:hyperlink>
    </w:p>
    <w:p w14:paraId="7CB0CC78" w14:textId="77777777" w:rsidR="008A196F" w:rsidRPr="004C49B6" w:rsidRDefault="008A196F" w:rsidP="004C49B6"/>
    <w:p w14:paraId="3C20597F" w14:textId="77777777" w:rsidR="004C49B6" w:rsidRPr="004C49B6" w:rsidRDefault="004C49B6" w:rsidP="004C49B6">
      <w:r w:rsidRPr="004C49B6">
        <w:t>Academic Misconduct</w:t>
      </w:r>
    </w:p>
    <w:p w14:paraId="40163328" w14:textId="77777777" w:rsidR="004C49B6" w:rsidRPr="004C49B6" w:rsidRDefault="004C49B6" w:rsidP="004C49B6">
      <w:r w:rsidRPr="004C49B6">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2EB54D17" w14:textId="77777777" w:rsidR="004C49B6" w:rsidRPr="004C49B6" w:rsidRDefault="004C49B6" w:rsidP="004C49B6">
      <w:r w:rsidRPr="004C49B6">
        <w:t xml:space="preserve">Please note: </w:t>
      </w:r>
      <w:proofErr w:type="gramStart"/>
      <w:r w:rsidRPr="004C49B6">
        <w:t>Whether or not</w:t>
      </w:r>
      <w:proofErr w:type="gramEnd"/>
      <w:r w:rsidRPr="004C49B6">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w:t>
      </w:r>
      <w:r w:rsidRPr="004C49B6">
        <w:lastRenderedPageBreak/>
        <w:t>any doubt as to whether an action on their part could be construed as an academic offence should consult with a faculty member or faculty advisor.</w:t>
      </w:r>
    </w:p>
    <w:p w14:paraId="7C5B30BC" w14:textId="77777777" w:rsidR="004C49B6" w:rsidRPr="004C49B6" w:rsidRDefault="004C49B6" w:rsidP="004C49B6">
      <w:r w:rsidRPr="004C49B6">
        <w:t>The </w:t>
      </w:r>
      <w:hyperlink r:id="rId12" w:history="1">
        <w:r w:rsidRPr="004C49B6">
          <w:rPr>
            <w:rStyle w:val="Hyperlink"/>
          </w:rPr>
          <w:t>Academic Misconduct Policy</w:t>
        </w:r>
      </w:hyperlink>
      <w:r w:rsidRPr="004C49B6">
        <w:t> is outlined in the Undergraduate Calendar.</w:t>
      </w:r>
    </w:p>
    <w:p w14:paraId="5169A424" w14:textId="77777777" w:rsidR="004C49B6" w:rsidRPr="004C49B6" w:rsidRDefault="004C49B6" w:rsidP="004C49B6">
      <w:r w:rsidRPr="004C49B6">
        <w:t>Recording of Materials</w:t>
      </w:r>
    </w:p>
    <w:p w14:paraId="5CCADF0E" w14:textId="25A120CA" w:rsidR="004C49B6" w:rsidRDefault="004C49B6" w:rsidP="004C49B6">
      <w:r w:rsidRPr="004C49B6">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173AF57" w14:textId="77777777" w:rsidR="008A196F" w:rsidRPr="004C49B6" w:rsidRDefault="008A196F" w:rsidP="004C49B6"/>
    <w:p w14:paraId="6DDBFE17" w14:textId="77777777" w:rsidR="004C49B6" w:rsidRPr="004C49B6" w:rsidRDefault="004C49B6" w:rsidP="004C49B6">
      <w:r w:rsidRPr="004C49B6">
        <w:t>Resources</w:t>
      </w:r>
    </w:p>
    <w:p w14:paraId="2BAFA8AD" w14:textId="77777777" w:rsidR="004C49B6" w:rsidRPr="004C49B6" w:rsidRDefault="004C49B6" w:rsidP="004C49B6">
      <w:r w:rsidRPr="004C49B6">
        <w:t>The </w:t>
      </w:r>
      <w:hyperlink r:id="rId13" w:history="1">
        <w:r w:rsidRPr="004C49B6">
          <w:rPr>
            <w:rStyle w:val="Hyperlink"/>
          </w:rPr>
          <w:t>Academic Calendars</w:t>
        </w:r>
      </w:hyperlink>
      <w:r w:rsidRPr="004C49B6">
        <w:t> are the source of information about the University of Guelph’s procedures, policies and regulations which apply to undergraduate, graduate and diploma programs.</w:t>
      </w:r>
    </w:p>
    <w:p w14:paraId="0CE6B31E" w14:textId="77777777" w:rsidR="004C49B6" w:rsidRPr="004C49B6" w:rsidRDefault="004C49B6" w:rsidP="004C49B6">
      <w:r w:rsidRPr="004C49B6">
        <w:t>Disclaimer</w:t>
      </w:r>
    </w:p>
    <w:p w14:paraId="09723734" w14:textId="77777777" w:rsidR="004C49B6" w:rsidRPr="004C49B6" w:rsidRDefault="004C49B6" w:rsidP="004C49B6">
      <w:r w:rsidRPr="004C49B6">
        <w:t xml:space="preserve">Please note that the ongoing COVID-19 pandemic may necessitate a revision of the format of course offerings, changes in classroom protocols, and academic schedules. Any such changes will be announced via </w:t>
      </w:r>
      <w:proofErr w:type="spellStart"/>
      <w:r w:rsidRPr="004C49B6">
        <w:t>Courselink</w:t>
      </w:r>
      <w:proofErr w:type="spellEnd"/>
      <w:r w:rsidRPr="004C49B6">
        <w:t xml:space="preserve"> and/or class email. </w:t>
      </w:r>
    </w:p>
    <w:p w14:paraId="7DBC8D4B" w14:textId="77777777" w:rsidR="004C49B6" w:rsidRPr="004C49B6" w:rsidRDefault="004C49B6" w:rsidP="004C49B6">
      <w:r w:rsidRPr="004C49B6">
        <w:t xml:space="preserve">This includes on-campus scheduling during the semester, </w:t>
      </w:r>
      <w:proofErr w:type="gramStart"/>
      <w:r w:rsidRPr="004C49B6">
        <w:t>mid-terms</w:t>
      </w:r>
      <w:proofErr w:type="gramEnd"/>
      <w:r w:rsidRPr="004C49B6">
        <w:t xml:space="preserve"> and final examination schedules. All University-wide decisions will be posted on the COVID-19 website (</w:t>
      </w:r>
      <w:hyperlink r:id="rId14" w:history="1">
        <w:r w:rsidRPr="004C49B6">
          <w:rPr>
            <w:rStyle w:val="Hyperlink"/>
          </w:rPr>
          <w:t>https://news.uoguelph.ca/2019-novel-coronavirus-information/</w:t>
        </w:r>
      </w:hyperlink>
      <w:r w:rsidRPr="004C49B6">
        <w:t>) and circulated by email.</w:t>
      </w:r>
    </w:p>
    <w:p w14:paraId="45857A6B" w14:textId="77777777" w:rsidR="004C49B6" w:rsidRPr="004C49B6" w:rsidRDefault="004C49B6" w:rsidP="004C49B6">
      <w:r w:rsidRPr="004C49B6">
        <w:t>Illness</w:t>
      </w:r>
    </w:p>
    <w:p w14:paraId="2CB64499" w14:textId="77777777" w:rsidR="004C49B6" w:rsidRPr="004C49B6" w:rsidRDefault="004C49B6" w:rsidP="004C49B6">
      <w:r w:rsidRPr="004C49B6">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6772605F" w14:textId="77777777" w:rsidR="004C49B6" w:rsidRPr="004C49B6" w:rsidRDefault="004C49B6" w:rsidP="004C49B6">
      <w:r w:rsidRPr="004C49B6">
        <w:t>COVID-19 Safety Protocols</w:t>
      </w:r>
    </w:p>
    <w:p w14:paraId="29E7FE98" w14:textId="77777777" w:rsidR="004C49B6" w:rsidRPr="004C49B6" w:rsidRDefault="004C49B6" w:rsidP="004C49B6">
      <w:r w:rsidRPr="004C49B6">
        <w:t>For information on current safety protocols, follow these links:</w:t>
      </w:r>
    </w:p>
    <w:p w14:paraId="441EDE24" w14:textId="77777777" w:rsidR="004C49B6" w:rsidRPr="004C49B6" w:rsidRDefault="00A5251D" w:rsidP="004C49B6">
      <w:pPr>
        <w:numPr>
          <w:ilvl w:val="0"/>
          <w:numId w:val="4"/>
        </w:numPr>
      </w:pPr>
      <w:hyperlink r:id="rId15" w:history="1">
        <w:r w:rsidR="004C49B6" w:rsidRPr="004C49B6">
          <w:rPr>
            <w:rStyle w:val="Hyperlink"/>
          </w:rPr>
          <w:t>https://news.uoguelph.ca/return-to-campuses/how-u-of-g-is-preparing-for-your-safe-return/</w:t>
        </w:r>
      </w:hyperlink>
    </w:p>
    <w:p w14:paraId="6F3CEB82" w14:textId="77777777" w:rsidR="004C49B6" w:rsidRPr="004C49B6" w:rsidRDefault="00A5251D" w:rsidP="004C49B6">
      <w:pPr>
        <w:numPr>
          <w:ilvl w:val="0"/>
          <w:numId w:val="4"/>
        </w:numPr>
      </w:pPr>
      <w:hyperlink r:id="rId16" w:anchor="ClassroomSpaces" w:history="1">
        <w:r w:rsidR="004C49B6" w:rsidRPr="004C49B6">
          <w:rPr>
            <w:rStyle w:val="Hyperlink"/>
          </w:rPr>
          <w:t>https://news.uoguelph.ca/return-to-campuses/spaces/#ClassroomSpaces</w:t>
        </w:r>
      </w:hyperlink>
    </w:p>
    <w:p w14:paraId="0F23D1AA" w14:textId="77777777" w:rsidR="004C49B6" w:rsidRPr="004C49B6" w:rsidRDefault="004C49B6" w:rsidP="004C49B6">
      <w:r w:rsidRPr="004C49B6">
        <w:t xml:space="preserve">Please note, that these guidelines may be updated as required in response to evolving University, Public </w:t>
      </w:r>
      <w:proofErr w:type="gramStart"/>
      <w:r w:rsidRPr="004C49B6">
        <w:t>Health</w:t>
      </w:r>
      <w:proofErr w:type="gramEnd"/>
      <w:r w:rsidRPr="004C49B6">
        <w:t xml:space="preserve"> or government directives. </w:t>
      </w:r>
    </w:p>
    <w:p w14:paraId="6C2F2EE9" w14:textId="77777777" w:rsidR="004C49B6" w:rsidRPr="004C49B6" w:rsidRDefault="004C49B6" w:rsidP="004C49B6"/>
    <w:p w14:paraId="1647A262" w14:textId="552D54C1" w:rsidR="0006205B" w:rsidRPr="006E0D74" w:rsidRDefault="0006205B"/>
    <w:p w14:paraId="5B58F131" w14:textId="10DC4CC5" w:rsidR="00D7731E" w:rsidRPr="006E0D74" w:rsidRDefault="000A2C41">
      <w:r>
        <w:t xml:space="preserve">Version finale, le 6 </w:t>
      </w:r>
      <w:proofErr w:type="spellStart"/>
      <w:r>
        <w:t>janvier</w:t>
      </w:r>
      <w:proofErr w:type="spellEnd"/>
      <w:r>
        <w:t xml:space="preserve"> 2022</w:t>
      </w:r>
    </w:p>
    <w:sectPr w:rsidR="00D7731E" w:rsidRPr="006E0D74" w:rsidSect="008535A0">
      <w:headerReference w:type="default" r:id="rId17"/>
      <w:pgSz w:w="12240" w:h="15840"/>
      <w:pgMar w:top="1134" w:right="900" w:bottom="1418" w:left="117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795B" w14:textId="77777777" w:rsidR="00A5251D" w:rsidRDefault="00A5251D" w:rsidP="007F45B0">
      <w:r>
        <w:separator/>
      </w:r>
    </w:p>
  </w:endnote>
  <w:endnote w:type="continuationSeparator" w:id="0">
    <w:p w14:paraId="39FDFE3B" w14:textId="77777777" w:rsidR="00A5251D" w:rsidRDefault="00A5251D" w:rsidP="007F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5327" w14:textId="77777777" w:rsidR="00A5251D" w:rsidRDefault="00A5251D" w:rsidP="007F45B0">
      <w:r>
        <w:separator/>
      </w:r>
    </w:p>
  </w:footnote>
  <w:footnote w:type="continuationSeparator" w:id="0">
    <w:p w14:paraId="167215B6" w14:textId="77777777" w:rsidR="00A5251D" w:rsidRDefault="00A5251D" w:rsidP="007F4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990842"/>
      <w:docPartObj>
        <w:docPartGallery w:val="Page Numbers (Top of Page)"/>
        <w:docPartUnique/>
      </w:docPartObj>
    </w:sdtPr>
    <w:sdtEndPr>
      <w:rPr>
        <w:noProof/>
      </w:rPr>
    </w:sdtEndPr>
    <w:sdtContent>
      <w:p w14:paraId="0BAB307F" w14:textId="08E55506" w:rsidR="00A719B9" w:rsidRDefault="00A719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8D3919" w14:textId="45184F4C" w:rsidR="007F45B0" w:rsidRDefault="007F4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A68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A44ED6"/>
    <w:multiLevelType w:val="multilevel"/>
    <w:tmpl w:val="7060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46855"/>
    <w:multiLevelType w:val="hybridMultilevel"/>
    <w:tmpl w:val="75A810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46EA7"/>
    <w:multiLevelType w:val="hybridMultilevel"/>
    <w:tmpl w:val="FAF08A7E"/>
    <w:lvl w:ilvl="0" w:tplc="1CDCA1C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2E2"/>
    <w:rsid w:val="00025220"/>
    <w:rsid w:val="00027F23"/>
    <w:rsid w:val="00040D66"/>
    <w:rsid w:val="00040FA9"/>
    <w:rsid w:val="0006205B"/>
    <w:rsid w:val="00072B22"/>
    <w:rsid w:val="00080BC5"/>
    <w:rsid w:val="0008274B"/>
    <w:rsid w:val="00084CBF"/>
    <w:rsid w:val="000A2C41"/>
    <w:rsid w:val="000A5063"/>
    <w:rsid w:val="000C0EB9"/>
    <w:rsid w:val="000D3EDD"/>
    <w:rsid w:val="000E63D8"/>
    <w:rsid w:val="000E758D"/>
    <w:rsid w:val="00135838"/>
    <w:rsid w:val="0014702D"/>
    <w:rsid w:val="00161686"/>
    <w:rsid w:val="00161E51"/>
    <w:rsid w:val="001B2F5F"/>
    <w:rsid w:val="001C03A4"/>
    <w:rsid w:val="001D7F7E"/>
    <w:rsid w:val="001E3A49"/>
    <w:rsid w:val="00212510"/>
    <w:rsid w:val="00222140"/>
    <w:rsid w:val="00242D4C"/>
    <w:rsid w:val="0024323E"/>
    <w:rsid w:val="00260403"/>
    <w:rsid w:val="00280235"/>
    <w:rsid w:val="00281BD5"/>
    <w:rsid w:val="002871AE"/>
    <w:rsid w:val="002A55B5"/>
    <w:rsid w:val="002B57F1"/>
    <w:rsid w:val="002B7739"/>
    <w:rsid w:val="002C08EB"/>
    <w:rsid w:val="002C0DD2"/>
    <w:rsid w:val="002D43DB"/>
    <w:rsid w:val="00303394"/>
    <w:rsid w:val="0032083B"/>
    <w:rsid w:val="003243FB"/>
    <w:rsid w:val="003316CF"/>
    <w:rsid w:val="00332AAD"/>
    <w:rsid w:val="003340E1"/>
    <w:rsid w:val="003406CF"/>
    <w:rsid w:val="00342E25"/>
    <w:rsid w:val="00344922"/>
    <w:rsid w:val="0036726C"/>
    <w:rsid w:val="00374F5E"/>
    <w:rsid w:val="0038776D"/>
    <w:rsid w:val="003A56EA"/>
    <w:rsid w:val="003B6ED8"/>
    <w:rsid w:val="003D08A7"/>
    <w:rsid w:val="00401F6F"/>
    <w:rsid w:val="004257F5"/>
    <w:rsid w:val="00433609"/>
    <w:rsid w:val="004360E8"/>
    <w:rsid w:val="00447CB7"/>
    <w:rsid w:val="00450C0C"/>
    <w:rsid w:val="00453F0A"/>
    <w:rsid w:val="004A23CD"/>
    <w:rsid w:val="004C49B6"/>
    <w:rsid w:val="004E48D4"/>
    <w:rsid w:val="00502880"/>
    <w:rsid w:val="0052245F"/>
    <w:rsid w:val="0052314A"/>
    <w:rsid w:val="00575ADF"/>
    <w:rsid w:val="00582E49"/>
    <w:rsid w:val="005845DA"/>
    <w:rsid w:val="005B2BAA"/>
    <w:rsid w:val="005E100A"/>
    <w:rsid w:val="005E5DAE"/>
    <w:rsid w:val="0060070E"/>
    <w:rsid w:val="0064444F"/>
    <w:rsid w:val="00651F77"/>
    <w:rsid w:val="00664535"/>
    <w:rsid w:val="006664B2"/>
    <w:rsid w:val="00674D1D"/>
    <w:rsid w:val="00680CD4"/>
    <w:rsid w:val="00686A70"/>
    <w:rsid w:val="00687EE6"/>
    <w:rsid w:val="006E0D74"/>
    <w:rsid w:val="006F1156"/>
    <w:rsid w:val="00704BEA"/>
    <w:rsid w:val="00753A95"/>
    <w:rsid w:val="00791E7A"/>
    <w:rsid w:val="00792450"/>
    <w:rsid w:val="00793FA2"/>
    <w:rsid w:val="007B7F59"/>
    <w:rsid w:val="007D77BF"/>
    <w:rsid w:val="007F45B0"/>
    <w:rsid w:val="00807D5F"/>
    <w:rsid w:val="0081359E"/>
    <w:rsid w:val="00832005"/>
    <w:rsid w:val="008535A0"/>
    <w:rsid w:val="008828B9"/>
    <w:rsid w:val="008A196F"/>
    <w:rsid w:val="008B1F43"/>
    <w:rsid w:val="008B6A0A"/>
    <w:rsid w:val="008D3A5B"/>
    <w:rsid w:val="008E257E"/>
    <w:rsid w:val="008E4C1E"/>
    <w:rsid w:val="008F3A10"/>
    <w:rsid w:val="009308A2"/>
    <w:rsid w:val="00930BB4"/>
    <w:rsid w:val="009333F7"/>
    <w:rsid w:val="00950716"/>
    <w:rsid w:val="00970452"/>
    <w:rsid w:val="00984CA7"/>
    <w:rsid w:val="00985D42"/>
    <w:rsid w:val="00986B99"/>
    <w:rsid w:val="0099361F"/>
    <w:rsid w:val="00994DD6"/>
    <w:rsid w:val="009D71CB"/>
    <w:rsid w:val="009E5BA5"/>
    <w:rsid w:val="00A3496D"/>
    <w:rsid w:val="00A426A4"/>
    <w:rsid w:val="00A4603A"/>
    <w:rsid w:val="00A5251D"/>
    <w:rsid w:val="00A719B9"/>
    <w:rsid w:val="00A812E2"/>
    <w:rsid w:val="00AA2299"/>
    <w:rsid w:val="00AA4393"/>
    <w:rsid w:val="00AB0FE7"/>
    <w:rsid w:val="00AB278C"/>
    <w:rsid w:val="00AC2632"/>
    <w:rsid w:val="00AC2B76"/>
    <w:rsid w:val="00B25545"/>
    <w:rsid w:val="00B3308D"/>
    <w:rsid w:val="00B341EA"/>
    <w:rsid w:val="00B43F9E"/>
    <w:rsid w:val="00B63B75"/>
    <w:rsid w:val="00B81A99"/>
    <w:rsid w:val="00B8275E"/>
    <w:rsid w:val="00BD7537"/>
    <w:rsid w:val="00BF6145"/>
    <w:rsid w:val="00C01307"/>
    <w:rsid w:val="00C10DF5"/>
    <w:rsid w:val="00C27C49"/>
    <w:rsid w:val="00C76452"/>
    <w:rsid w:val="00CF379A"/>
    <w:rsid w:val="00D322C9"/>
    <w:rsid w:val="00D4430A"/>
    <w:rsid w:val="00D52CC7"/>
    <w:rsid w:val="00D53FE8"/>
    <w:rsid w:val="00D71197"/>
    <w:rsid w:val="00D7731E"/>
    <w:rsid w:val="00D93155"/>
    <w:rsid w:val="00DA72C4"/>
    <w:rsid w:val="00DC0FA2"/>
    <w:rsid w:val="00DD5F6E"/>
    <w:rsid w:val="00DE0300"/>
    <w:rsid w:val="00DF2116"/>
    <w:rsid w:val="00E03E0D"/>
    <w:rsid w:val="00E8342F"/>
    <w:rsid w:val="00EB703F"/>
    <w:rsid w:val="00EC3E79"/>
    <w:rsid w:val="00ED7C7F"/>
    <w:rsid w:val="00EF5500"/>
    <w:rsid w:val="00F12E84"/>
    <w:rsid w:val="00F27ED8"/>
    <w:rsid w:val="00F53848"/>
    <w:rsid w:val="00F664BC"/>
    <w:rsid w:val="00F84C87"/>
    <w:rsid w:val="00F8500A"/>
    <w:rsid w:val="00FA218F"/>
    <w:rsid w:val="00FB2047"/>
    <w:rsid w:val="00FE552D"/>
    <w:rsid w:val="00FE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A6C9BCB"/>
  <w15:chartTrackingRefBased/>
  <w15:docId w15:val="{DF366674-C51D-4F0B-8C52-AC563EBF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60070E"/>
    <w:rPr>
      <w:color w:val="0000FF"/>
      <w:u w:val="single"/>
    </w:rPr>
  </w:style>
  <w:style w:type="paragraph" w:styleId="Bibliography">
    <w:name w:val="Bibliography"/>
    <w:basedOn w:val="Normal"/>
    <w:next w:val="Normal"/>
    <w:uiPriority w:val="37"/>
    <w:unhideWhenUsed/>
    <w:rsid w:val="00D7731E"/>
    <w:pPr>
      <w:widowControl/>
      <w:autoSpaceDE/>
      <w:autoSpaceDN/>
      <w:adjustRightInd/>
    </w:pPr>
    <w:rPr>
      <w:rFonts w:ascii="Cambria" w:eastAsia="MS Mincho" w:hAnsi="Cambria"/>
      <w:lang w:val="fr-CA"/>
    </w:rPr>
  </w:style>
  <w:style w:type="paragraph" w:styleId="Header">
    <w:name w:val="header"/>
    <w:basedOn w:val="Normal"/>
    <w:link w:val="HeaderChar"/>
    <w:uiPriority w:val="99"/>
    <w:rsid w:val="007F45B0"/>
    <w:pPr>
      <w:tabs>
        <w:tab w:val="center" w:pos="4680"/>
        <w:tab w:val="right" w:pos="9360"/>
      </w:tabs>
    </w:pPr>
  </w:style>
  <w:style w:type="character" w:customStyle="1" w:styleId="HeaderChar">
    <w:name w:val="Header Char"/>
    <w:link w:val="Header"/>
    <w:uiPriority w:val="99"/>
    <w:rsid w:val="007F45B0"/>
    <w:rPr>
      <w:sz w:val="24"/>
      <w:szCs w:val="24"/>
      <w:lang w:val="en-US"/>
    </w:rPr>
  </w:style>
  <w:style w:type="paragraph" w:styleId="Footer">
    <w:name w:val="footer"/>
    <w:basedOn w:val="Normal"/>
    <w:link w:val="FooterChar"/>
    <w:rsid w:val="007F45B0"/>
    <w:pPr>
      <w:tabs>
        <w:tab w:val="center" w:pos="4680"/>
        <w:tab w:val="right" w:pos="9360"/>
      </w:tabs>
    </w:pPr>
  </w:style>
  <w:style w:type="character" w:customStyle="1" w:styleId="FooterChar">
    <w:name w:val="Footer Char"/>
    <w:link w:val="Footer"/>
    <w:rsid w:val="007F45B0"/>
    <w:rPr>
      <w:sz w:val="24"/>
      <w:szCs w:val="24"/>
      <w:lang w:val="en-US"/>
    </w:rPr>
  </w:style>
  <w:style w:type="paragraph" w:styleId="NormalWeb">
    <w:name w:val="Normal (Web)"/>
    <w:basedOn w:val="Normal"/>
    <w:uiPriority w:val="99"/>
    <w:unhideWhenUsed/>
    <w:rsid w:val="00807D5F"/>
    <w:pPr>
      <w:widowControl/>
      <w:autoSpaceDE/>
      <w:autoSpaceDN/>
      <w:adjustRightInd/>
      <w:spacing w:before="100" w:beforeAutospacing="1" w:after="100" w:afterAutospacing="1"/>
    </w:pPr>
    <w:rPr>
      <w:lang w:val="en-CA"/>
    </w:rPr>
  </w:style>
  <w:style w:type="character" w:styleId="UnresolvedMention">
    <w:name w:val="Unresolved Mention"/>
    <w:basedOn w:val="DefaultParagraphFont"/>
    <w:uiPriority w:val="99"/>
    <w:semiHidden/>
    <w:unhideWhenUsed/>
    <w:rsid w:val="005E5DAE"/>
    <w:rPr>
      <w:color w:val="605E5C"/>
      <w:shd w:val="clear" w:color="auto" w:fill="E1DFDD"/>
    </w:rPr>
  </w:style>
  <w:style w:type="paragraph" w:styleId="ListParagraph">
    <w:name w:val="List Paragraph"/>
    <w:basedOn w:val="Normal"/>
    <w:uiPriority w:val="34"/>
    <w:qFormat/>
    <w:rsid w:val="00334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uoguelph.ca/registrar/calendars/index.cfm?inde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nutting@uoguelph.ca" TargetMode="External"/><Relationship Id="rId12" Type="http://schemas.openxmlformats.org/officeDocument/2006/relationships/hyperlink" Target="https://calendar.uoguelph.ca/undergraduate-calendar/undergraduate-degree-regulations-procedures/academic-misconduc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ews.uoguelph.ca/return-to-campuses/sp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sas" TargetMode="External"/><Relationship Id="rId5" Type="http://schemas.openxmlformats.org/officeDocument/2006/relationships/footnotes" Target="footnotes.xml"/><Relationship Id="rId15" Type="http://schemas.openxmlformats.org/officeDocument/2006/relationships/hyperlink" Target="https://news.uoguelph.ca/return-to-campuses/how-u-of-g-is-preparing-for-your-safe-return/" TargetMode="External"/><Relationship Id="rId10" Type="http://schemas.openxmlformats.org/officeDocument/2006/relationships/hyperlink" Target="https://calendar.uoguelph.ca/undergraduate-calendar/undergraduate-degree-regulations-procedures/dropping-cour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lendar.uoguelph.ca/undergraduate-calendar/undergraduate-degree-regulations-procedures/academic-consideration-appeals-petitions/" TargetMode="External"/><Relationship Id="rId14" Type="http://schemas.openxmlformats.org/officeDocument/2006/relationships/hyperlink" Target="https://news.uoguelph.ca/2019-novel-coronavirus-informatio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Evaluation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0B-45E9-9B3D-C8C09805B3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0B-45E9-9B3D-C8C09805B3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30B-45E9-9B3D-C8C09805B3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0B-45E9-9B3D-C8C09805B3AE}"/>
              </c:ext>
            </c:extLst>
          </c:dPt>
          <c:cat>
            <c:strRef>
              <c:f>Sheet1!$A$2:$A$5</c:f>
              <c:strCache>
                <c:ptCount val="4"/>
                <c:pt idx="0">
                  <c:v>Oral presentation</c:v>
                </c:pt>
                <c:pt idx="1">
                  <c:v>Mid-term paper</c:v>
                </c:pt>
                <c:pt idx="2">
                  <c:v>Reflection piece</c:v>
                </c:pt>
                <c:pt idx="3">
                  <c:v>Final paper</c:v>
                </c:pt>
              </c:strCache>
            </c:strRef>
          </c:cat>
          <c:val>
            <c:numRef>
              <c:f>Sheet1!$B$2:$B$5</c:f>
              <c:numCache>
                <c:formatCode>General</c:formatCode>
                <c:ptCount val="4"/>
                <c:pt idx="0">
                  <c:v>2.5</c:v>
                </c:pt>
                <c:pt idx="1">
                  <c:v>2.5</c:v>
                </c:pt>
                <c:pt idx="2">
                  <c:v>1</c:v>
                </c:pt>
                <c:pt idx="3">
                  <c:v>4</c:v>
                </c:pt>
              </c:numCache>
            </c:numRef>
          </c:val>
          <c:extLst>
            <c:ext xmlns:c16="http://schemas.microsoft.com/office/drawing/2014/chart" uri="{C3380CC4-5D6E-409C-BE32-E72D297353CC}">
              <c16:uniqueId val="{00000000-D212-4FE2-AA94-F64F3982789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FREN*6021 Topics in Québec and French-Canadian Literature</vt:lpstr>
    </vt:vector>
  </TitlesOfParts>
  <Company>uog</Company>
  <LinksUpToDate>false</LinksUpToDate>
  <CharactersWithSpaces>9941</CharactersWithSpaces>
  <SharedDoc>false</SharedDoc>
  <HLinks>
    <vt:vector size="6" baseType="variant">
      <vt:variant>
        <vt:i4>4391031</vt:i4>
      </vt:variant>
      <vt:variant>
        <vt:i4>0</vt:i4>
      </vt:variant>
      <vt:variant>
        <vt:i4>0</vt:i4>
      </vt:variant>
      <vt:variant>
        <vt:i4>5</vt:i4>
      </vt:variant>
      <vt:variant>
        <vt:lpwstr>mailto:snutting@uoguelph.ca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FREN*6021 Topics in Québec and French-Canadian Literature</dc:title>
  <dc:subject/>
  <dc:creator>coa</dc:creator>
  <cp:keywords/>
  <cp:lastModifiedBy>Stephanie Nutting</cp:lastModifiedBy>
  <cp:revision>4</cp:revision>
  <cp:lastPrinted>2016-08-18T19:42:00Z</cp:lastPrinted>
  <dcterms:created xsi:type="dcterms:W3CDTF">2021-12-07T18:44:00Z</dcterms:created>
  <dcterms:modified xsi:type="dcterms:W3CDTF">2022-01-06T16:31:00Z</dcterms:modified>
</cp:coreProperties>
</file>