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3727" w14:textId="56E62684" w:rsidR="00EF2DAF" w:rsidRPr="00B01764" w:rsidRDefault="001C41D3" w:rsidP="001C41D3">
      <w:pPr>
        <w:jc w:val="center"/>
        <w:rPr>
          <w:rFonts w:asciiTheme="minorHAnsi" w:hAnsiTheme="minorHAnsi" w:cstheme="minorHAnsi"/>
        </w:rPr>
      </w:pPr>
      <w:r w:rsidRPr="00B01764">
        <w:rPr>
          <w:rFonts w:asciiTheme="minorHAnsi" w:hAnsiTheme="minorHAnsi" w:cstheme="minorHAnsi"/>
          <w:noProof/>
        </w:rPr>
        <w:drawing>
          <wp:inline distT="0" distB="0" distL="0" distR="0" wp14:anchorId="3F00C8F5" wp14:editId="2D6E1B1F">
            <wp:extent cx="1666875" cy="533400"/>
            <wp:effectExtent l="0" t="0" r="9525" b="0"/>
            <wp:docPr id="1085847002" name="Picture 2" descr="University of Guelp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7002" name="Picture 2" descr="University of Guelph 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14:paraId="71910A1F" w14:textId="707964A5" w:rsidR="001A2846" w:rsidRPr="00B01764" w:rsidRDefault="00BF0810" w:rsidP="00BF0810">
      <w:pPr>
        <w:pStyle w:val="Title"/>
        <w:rPr>
          <w:rFonts w:asciiTheme="minorHAnsi" w:hAnsiTheme="minorHAnsi" w:cstheme="minorHAnsi"/>
        </w:rPr>
      </w:pPr>
      <w:r w:rsidRPr="00B01764">
        <w:rPr>
          <w:rFonts w:asciiTheme="minorHAnsi" w:hAnsiTheme="minorHAnsi" w:cstheme="minorHAnsi"/>
        </w:rPr>
        <w:t>PHIL*</w:t>
      </w:r>
      <w:r w:rsidR="002F0588" w:rsidRPr="00B01764">
        <w:rPr>
          <w:rFonts w:asciiTheme="minorHAnsi" w:hAnsiTheme="minorHAnsi" w:cstheme="minorHAnsi"/>
        </w:rPr>
        <w:t>3200</w:t>
      </w:r>
      <w:r w:rsidRPr="00B01764">
        <w:rPr>
          <w:rFonts w:asciiTheme="minorHAnsi" w:hAnsiTheme="minorHAnsi" w:cstheme="minorHAnsi"/>
        </w:rPr>
        <w:t xml:space="preserve">  - Co</w:t>
      </w:r>
      <w:r w:rsidR="002F0588" w:rsidRPr="00B01764">
        <w:rPr>
          <w:rFonts w:asciiTheme="minorHAnsi" w:hAnsiTheme="minorHAnsi" w:cstheme="minorHAnsi"/>
        </w:rPr>
        <w:t>ntinental Philosophy</w:t>
      </w:r>
    </w:p>
    <w:p w14:paraId="1EB0E8CA" w14:textId="77777777" w:rsidR="00BF0810" w:rsidRPr="00B01764" w:rsidRDefault="00BF0810" w:rsidP="00BF0810">
      <w:pPr>
        <w:rPr>
          <w:rFonts w:asciiTheme="minorHAnsi" w:hAnsiTheme="minorHAnsi" w:cstheme="minorHAnsi"/>
        </w:rPr>
      </w:pPr>
    </w:p>
    <w:p w14:paraId="2A6B5FB2" w14:textId="422E8A5C" w:rsidR="00BF0810" w:rsidRPr="00B01764" w:rsidRDefault="00BF0810" w:rsidP="00BF0810">
      <w:pPr>
        <w:rPr>
          <w:rFonts w:asciiTheme="minorHAnsi" w:hAnsiTheme="minorHAnsi" w:cstheme="minorHAnsi"/>
        </w:rPr>
      </w:pPr>
      <w:r w:rsidRPr="00B01764">
        <w:rPr>
          <w:rFonts w:asciiTheme="minorHAnsi" w:hAnsiTheme="minorHAnsi" w:cstheme="minorHAnsi"/>
        </w:rPr>
        <w:t xml:space="preserve">Term: </w:t>
      </w:r>
      <w:r w:rsidR="00105B8B" w:rsidRPr="00B01764">
        <w:rPr>
          <w:rFonts w:asciiTheme="minorHAnsi" w:hAnsiTheme="minorHAnsi" w:cstheme="minorHAnsi"/>
        </w:rPr>
        <w:t>Fall 2023</w:t>
      </w:r>
    </w:p>
    <w:p w14:paraId="675F131D" w14:textId="701ABCF3" w:rsidR="00BF0810" w:rsidRPr="00B01764" w:rsidRDefault="00BF0810" w:rsidP="00BF0810">
      <w:pPr>
        <w:rPr>
          <w:rFonts w:asciiTheme="minorHAnsi" w:hAnsiTheme="minorHAnsi" w:cstheme="minorHAnsi"/>
        </w:rPr>
      </w:pPr>
      <w:r w:rsidRPr="00B01764">
        <w:rPr>
          <w:rFonts w:asciiTheme="minorHAnsi" w:hAnsiTheme="minorHAnsi" w:cstheme="minorHAnsi"/>
        </w:rPr>
        <w:t>Section(s):</w:t>
      </w:r>
      <w:r w:rsidR="002F0588" w:rsidRPr="00B01764">
        <w:rPr>
          <w:rFonts w:asciiTheme="minorHAnsi" w:hAnsiTheme="minorHAnsi" w:cstheme="minorHAnsi"/>
          <w:color w:val="222222"/>
          <w:shd w:val="clear" w:color="auto" w:fill="FFFFFF"/>
        </w:rPr>
        <w:t xml:space="preserve"> </w:t>
      </w:r>
      <w:r w:rsidR="002F0588" w:rsidRPr="00B01764">
        <w:rPr>
          <w:rFonts w:asciiTheme="minorHAnsi" w:hAnsiTheme="minorHAnsi" w:cstheme="minorHAnsi"/>
        </w:rPr>
        <w:t> </w:t>
      </w:r>
      <w:r w:rsidR="00B01764" w:rsidRPr="00B01764">
        <w:rPr>
          <w:rFonts w:asciiTheme="minorHAnsi" w:hAnsiTheme="minorHAnsi" w:cstheme="minorHAnsi"/>
        </w:rPr>
        <w:t>01</w:t>
      </w:r>
    </w:p>
    <w:p w14:paraId="4D9A6B16" w14:textId="0E7EB71A" w:rsidR="00BF0810" w:rsidRPr="00B01764" w:rsidRDefault="00BF0810" w:rsidP="00BF0810">
      <w:pPr>
        <w:rPr>
          <w:rFonts w:asciiTheme="minorHAnsi" w:hAnsiTheme="minorHAnsi" w:cstheme="minorHAnsi"/>
        </w:rPr>
      </w:pPr>
      <w:r w:rsidRPr="00B01764">
        <w:rPr>
          <w:rFonts w:asciiTheme="minorHAnsi" w:hAnsiTheme="minorHAnsi" w:cstheme="minorHAnsi"/>
        </w:rPr>
        <w:t>Department of Philosophy</w:t>
      </w:r>
    </w:p>
    <w:p w14:paraId="709218E0" w14:textId="44C11648" w:rsidR="00BF0810" w:rsidRPr="00B01764" w:rsidRDefault="00BF0810" w:rsidP="00BF0810">
      <w:pPr>
        <w:rPr>
          <w:rFonts w:asciiTheme="minorHAnsi" w:hAnsiTheme="minorHAnsi" w:cstheme="minorHAnsi"/>
        </w:rPr>
      </w:pPr>
      <w:r w:rsidRPr="00B01764">
        <w:rPr>
          <w:rFonts w:asciiTheme="minorHAnsi" w:hAnsiTheme="minorHAnsi" w:cstheme="minorHAnsi"/>
        </w:rPr>
        <w:t>Credit Weight: 0.</w:t>
      </w:r>
      <w:r w:rsidR="002F0588" w:rsidRPr="00B01764">
        <w:rPr>
          <w:rFonts w:asciiTheme="minorHAnsi" w:hAnsiTheme="minorHAnsi" w:cstheme="minorHAnsi"/>
        </w:rPr>
        <w:t>50</w:t>
      </w:r>
    </w:p>
    <w:p w14:paraId="101F2B17" w14:textId="6F062BC5" w:rsidR="00BF0810" w:rsidRPr="00B01764" w:rsidRDefault="00BF0810" w:rsidP="00BF0810">
      <w:pPr>
        <w:pStyle w:val="Heading1"/>
        <w:rPr>
          <w:rFonts w:asciiTheme="minorHAnsi" w:hAnsiTheme="minorHAnsi" w:cstheme="minorHAnsi"/>
        </w:rPr>
      </w:pPr>
      <w:r w:rsidRPr="00B01764">
        <w:rPr>
          <w:rFonts w:asciiTheme="minorHAnsi" w:hAnsiTheme="minorHAnsi" w:cstheme="minorHAnsi"/>
        </w:rPr>
        <w:t>Course Details</w:t>
      </w:r>
    </w:p>
    <w:p w14:paraId="1778B0BF" w14:textId="3A1D17F7" w:rsidR="00BF0810" w:rsidRPr="00B01764" w:rsidRDefault="00BF0810" w:rsidP="00BF0810">
      <w:pPr>
        <w:pStyle w:val="Heading2"/>
        <w:rPr>
          <w:rFonts w:asciiTheme="minorHAnsi" w:hAnsiTheme="minorHAnsi" w:cstheme="minorHAnsi"/>
        </w:rPr>
      </w:pPr>
      <w:r w:rsidRPr="00B01764">
        <w:rPr>
          <w:rFonts w:asciiTheme="minorHAnsi" w:hAnsiTheme="minorHAnsi" w:cstheme="minorHAnsi"/>
        </w:rPr>
        <w:t>Calendar Description</w:t>
      </w:r>
    </w:p>
    <w:p w14:paraId="3F13AEAC" w14:textId="77777777" w:rsidR="00BF0810" w:rsidRPr="00B01764" w:rsidRDefault="00BF0810" w:rsidP="00BF0810">
      <w:pPr>
        <w:rPr>
          <w:rFonts w:asciiTheme="minorHAnsi" w:hAnsiTheme="minorHAnsi" w:cstheme="minorHAnsi"/>
        </w:rPr>
      </w:pPr>
    </w:p>
    <w:p w14:paraId="431FA08F"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t>This course focuses on 20th century French and German philosophy and the influences that shaped it. The course will be part historical, part contemporary. The historical part may survey touchstones of current Continental thought in ancient and modern philosophy. The contemporary part of this course may focus on any of the hundred or so key figures in 20th or 21st century Continental thought, or groupings thereof according to particular thematic.</w:t>
      </w:r>
    </w:p>
    <w:p w14:paraId="2F5F5C2D" w14:textId="77777777" w:rsidR="002F0588" w:rsidRPr="00B01764" w:rsidRDefault="002F0588" w:rsidP="002F0588">
      <w:pPr>
        <w:rPr>
          <w:rFonts w:asciiTheme="minorHAnsi" w:hAnsiTheme="minorHAnsi" w:cstheme="minorHAnsi"/>
        </w:rPr>
      </w:pPr>
      <w:r w:rsidRPr="00B01764">
        <w:rPr>
          <w:rFonts w:asciiTheme="minorHAnsi" w:hAnsiTheme="minorHAnsi" w:cstheme="minorHAnsi"/>
          <w:b/>
          <w:bCs/>
        </w:rPr>
        <w:t>Prerequisite(s): </w:t>
      </w:r>
      <w:r w:rsidRPr="00B01764">
        <w:rPr>
          <w:rFonts w:asciiTheme="minorHAnsi" w:hAnsiTheme="minorHAnsi" w:cstheme="minorHAnsi"/>
        </w:rPr>
        <w:t>1.50 credits in Philosophy or 7.50 credits  </w:t>
      </w:r>
    </w:p>
    <w:p w14:paraId="36D2C6D2" w14:textId="77777777" w:rsidR="00BF0810" w:rsidRPr="00B01764" w:rsidRDefault="00BF0810" w:rsidP="00BF0810">
      <w:pPr>
        <w:rPr>
          <w:rFonts w:asciiTheme="minorHAnsi" w:hAnsiTheme="minorHAnsi" w:cstheme="minorHAnsi"/>
        </w:rPr>
      </w:pPr>
    </w:p>
    <w:p w14:paraId="6DE69BF9" w14:textId="071A4C2F" w:rsidR="00BF0810" w:rsidRPr="00B01764" w:rsidRDefault="00BF0810" w:rsidP="00BF0810">
      <w:pPr>
        <w:pStyle w:val="Heading2"/>
        <w:rPr>
          <w:rFonts w:asciiTheme="minorHAnsi" w:hAnsiTheme="minorHAnsi" w:cstheme="minorHAnsi"/>
        </w:rPr>
      </w:pPr>
      <w:r w:rsidRPr="00B01764">
        <w:rPr>
          <w:rFonts w:asciiTheme="minorHAnsi" w:hAnsiTheme="minorHAnsi" w:cstheme="minorHAnsi"/>
        </w:rPr>
        <w:t>Detailed Course Description</w:t>
      </w:r>
    </w:p>
    <w:p w14:paraId="13A2299C" w14:textId="77777777" w:rsidR="00BF0810" w:rsidRPr="00B01764" w:rsidRDefault="00BF0810" w:rsidP="00BF0810">
      <w:pPr>
        <w:rPr>
          <w:rFonts w:asciiTheme="minorHAnsi" w:hAnsiTheme="minorHAnsi" w:cstheme="minorHAnsi"/>
        </w:rPr>
      </w:pPr>
    </w:p>
    <w:p w14:paraId="11051854" w14:textId="221C6015" w:rsidR="002F0588" w:rsidRPr="00B01764" w:rsidRDefault="002F0588" w:rsidP="002F0588">
      <w:pPr>
        <w:rPr>
          <w:rFonts w:asciiTheme="minorHAnsi" w:hAnsiTheme="minorHAnsi" w:cstheme="minorHAnsi"/>
        </w:rPr>
      </w:pPr>
      <w:r w:rsidRPr="00B01764">
        <w:rPr>
          <w:rFonts w:asciiTheme="minorHAnsi" w:hAnsiTheme="minorHAnsi" w:cstheme="minorHAnsi"/>
        </w:rPr>
        <w:t>European philosophy over the past centuries has transformed the way we think about ourselves and the world in which we live. As a discipline, continental philosophy draws on a range of distinct but related traditions, exemplified by such 19</w:t>
      </w:r>
      <w:r w:rsidRPr="00B01764">
        <w:rPr>
          <w:rFonts w:asciiTheme="minorHAnsi" w:hAnsiTheme="minorHAnsi" w:cstheme="minorHAnsi"/>
          <w:vertAlign w:val="superscript"/>
        </w:rPr>
        <w:t>th</w:t>
      </w:r>
      <w:r w:rsidRPr="00B01764">
        <w:rPr>
          <w:rFonts w:asciiTheme="minorHAnsi" w:hAnsiTheme="minorHAnsi" w:cstheme="minorHAnsi"/>
        </w:rPr>
        <w:t xml:space="preserve"> century philosophers as Hegel, Schopenhauer, and Nietzsche, and 20th century French philosophers such as Sartre, Foucault, and Deleuze. The techniques of continental philosophy </w:t>
      </w:r>
      <w:r w:rsidR="00DE4F92">
        <w:rPr>
          <w:rFonts w:asciiTheme="minorHAnsi" w:hAnsiTheme="minorHAnsi" w:cstheme="minorHAnsi"/>
        </w:rPr>
        <w:t xml:space="preserve">encompass various practices, including the </w:t>
      </w:r>
      <w:r w:rsidRPr="00B01764">
        <w:rPr>
          <w:rFonts w:asciiTheme="minorHAnsi" w:hAnsiTheme="minorHAnsi" w:cstheme="minorHAnsi"/>
        </w:rPr>
        <w:t>close analysis of texts</w:t>
      </w:r>
      <w:r w:rsidR="00DE4F92">
        <w:rPr>
          <w:rFonts w:asciiTheme="minorHAnsi" w:hAnsiTheme="minorHAnsi" w:cstheme="minorHAnsi"/>
        </w:rPr>
        <w:t>, the</w:t>
      </w:r>
      <w:r w:rsidRPr="00B01764">
        <w:rPr>
          <w:rFonts w:asciiTheme="minorHAnsi" w:hAnsiTheme="minorHAnsi" w:cstheme="minorHAnsi"/>
        </w:rPr>
        <w:t xml:space="preserve"> creative reading of literary texts, </w:t>
      </w:r>
      <w:r w:rsidR="00DE4F92">
        <w:rPr>
          <w:rFonts w:asciiTheme="minorHAnsi" w:hAnsiTheme="minorHAnsi" w:cstheme="minorHAnsi"/>
        </w:rPr>
        <w:t>and</w:t>
      </w:r>
      <w:r w:rsidRPr="00B01764">
        <w:rPr>
          <w:rFonts w:asciiTheme="minorHAnsi" w:hAnsiTheme="minorHAnsi" w:cstheme="minorHAnsi"/>
        </w:rPr>
        <w:t xml:space="preserve"> reflection on one’s own lived experience. As a result, continental philosophy has had a strong influence not only in philosophy but also in a wide range of humanist and social scientific disciplines. </w:t>
      </w:r>
    </w:p>
    <w:p w14:paraId="3C68F984" w14:textId="45278AFF"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Moreover, the borders of continental philosophy are continually being stretched and critiqued by contemporary thinkers, coming from outside the French and German philosophical traditions. There are now many thinkers who offer philosophical insights into the social and political problems that structure experience, such as Eurocentrism, colonialist expansionism, </w:t>
      </w:r>
      <w:r w:rsidRPr="00B01764">
        <w:rPr>
          <w:rFonts w:asciiTheme="minorHAnsi" w:hAnsiTheme="minorHAnsi" w:cstheme="minorHAnsi"/>
        </w:rPr>
        <w:lastRenderedPageBreak/>
        <w:t xml:space="preserve">and modern slavery, among others. Continental philosopher Ofelia Schutte asks: “Is there an excessive concern for keeping the field of Continental philosophy methodologically pure and delimited to certain non-negotiable questions? Or is there a willingness to be open to new and hybrid constructions of Continental thought, such that can accommodate philosophers and thinkers from the West's internally diverse populations and the West's cultural peripheries?” </w:t>
      </w:r>
      <w:r w:rsidR="00DE4F92">
        <w:rPr>
          <w:rFonts w:asciiTheme="minorHAnsi" w:hAnsiTheme="minorHAnsi" w:cstheme="minorHAnsi"/>
        </w:rPr>
        <w:t>We will consider these questions.</w:t>
      </w:r>
    </w:p>
    <w:p w14:paraId="0029DE15"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t>This first half of this course will focus on texts by Sartre, Foucault, and Derrida, while the second half will take up some of the novel constructions within Continental thought by Saidiya Hartman, Achille Mbembe, and Jasbir Puar. In so doing, this course will suggest that “new and hybrid constructions” of continental thought begin with strategic deployments of classical philosophical methodologies, as well as challenges to them.</w:t>
      </w:r>
    </w:p>
    <w:p w14:paraId="74864F39" w14:textId="428DE88B"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Since continental thinkers often arrive at their own ideas through their understanding of inherited lineages, each new philosophical project often draws on the work of earlier philosophers. One of the central aims of this course is to learn to attend to the ways in which the philosophers we study transform the ideas to which they respond, and we should become attuned to the ways that the readings are dialogically interrelated. We will pursue a reading schedule that follows a </w:t>
      </w:r>
      <w:r w:rsidRPr="00A314B1">
        <w:rPr>
          <w:rFonts w:asciiTheme="minorHAnsi" w:hAnsiTheme="minorHAnsi" w:cstheme="minorHAnsi"/>
        </w:rPr>
        <w:t>roughly</w:t>
      </w:r>
      <w:r w:rsidRPr="00B01764">
        <w:rPr>
          <w:rFonts w:asciiTheme="minorHAnsi" w:hAnsiTheme="minorHAnsi" w:cstheme="minorHAnsi"/>
          <w:i/>
          <w:iCs/>
        </w:rPr>
        <w:t xml:space="preserve"> </w:t>
      </w:r>
      <w:r w:rsidRPr="00B01764">
        <w:rPr>
          <w:rFonts w:asciiTheme="minorHAnsi" w:hAnsiTheme="minorHAnsi" w:cstheme="minorHAnsi"/>
        </w:rPr>
        <w:t>chronological order, from Sartre, Foucault, and Derrida to Mbembe, Puar</w:t>
      </w:r>
      <w:r w:rsidR="00A314B1">
        <w:rPr>
          <w:rFonts w:asciiTheme="minorHAnsi" w:hAnsiTheme="minorHAnsi" w:cstheme="minorHAnsi"/>
        </w:rPr>
        <w:t>, and Hartman</w:t>
      </w:r>
      <w:r w:rsidRPr="00B01764">
        <w:rPr>
          <w:rFonts w:asciiTheme="minorHAnsi" w:hAnsiTheme="minorHAnsi" w:cstheme="minorHAnsi"/>
        </w:rPr>
        <w:t>.</w:t>
      </w:r>
    </w:p>
    <w:p w14:paraId="3906FF42" w14:textId="0196F924"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Over the duration of this course, we will focus on questions concerning the death penalty; prisons and jails; </w:t>
      </w:r>
      <w:r w:rsidR="00A314B1">
        <w:rPr>
          <w:rFonts w:asciiTheme="minorHAnsi" w:hAnsiTheme="minorHAnsi" w:cstheme="minorHAnsi"/>
        </w:rPr>
        <w:t xml:space="preserve">US </w:t>
      </w:r>
      <w:r w:rsidRPr="00B01764">
        <w:rPr>
          <w:rFonts w:asciiTheme="minorHAnsi" w:hAnsiTheme="minorHAnsi" w:cstheme="minorHAnsi"/>
        </w:rPr>
        <w:t>plantation</w:t>
      </w:r>
      <w:r w:rsidR="00A314B1">
        <w:rPr>
          <w:rFonts w:asciiTheme="minorHAnsi" w:hAnsiTheme="minorHAnsi" w:cstheme="minorHAnsi"/>
        </w:rPr>
        <w:t>s</w:t>
      </w:r>
      <w:r w:rsidRPr="00B01764">
        <w:rPr>
          <w:rFonts w:asciiTheme="minorHAnsi" w:hAnsiTheme="minorHAnsi" w:cstheme="minorHAnsi"/>
        </w:rPr>
        <w:t>; and slavery and colonialism in the modern and contemporary world. These specific themes will help guide our understanding of the thinkers we study</w:t>
      </w:r>
      <w:r w:rsidR="00A314B1">
        <w:rPr>
          <w:rFonts w:asciiTheme="minorHAnsi" w:hAnsiTheme="minorHAnsi" w:cstheme="minorHAnsi"/>
        </w:rPr>
        <w:t xml:space="preserve">. Our central question will be the following: </w:t>
      </w:r>
      <w:r w:rsidRPr="00B01764">
        <w:rPr>
          <w:rFonts w:asciiTheme="minorHAnsi" w:hAnsiTheme="minorHAnsi" w:cstheme="minorHAnsi"/>
        </w:rPr>
        <w:t xml:space="preserve">How do different continental thinkers conceive of surveillance, carcerality, and death? </w:t>
      </w:r>
    </w:p>
    <w:p w14:paraId="02413A7E" w14:textId="294D6D21" w:rsidR="002F0588" w:rsidRDefault="002F0588" w:rsidP="002F0588">
      <w:pPr>
        <w:rPr>
          <w:rFonts w:asciiTheme="minorHAnsi" w:hAnsiTheme="minorHAnsi" w:cstheme="minorHAnsi"/>
        </w:rPr>
      </w:pPr>
      <w:r w:rsidRPr="00B01764">
        <w:rPr>
          <w:rFonts w:asciiTheme="minorHAnsi" w:hAnsiTheme="minorHAnsi" w:cstheme="minorHAnsi"/>
        </w:rPr>
        <w:t xml:space="preserve">The course will begin with a reading of Sartre’s concept of death. Next, we will read the entirety of our major text Foucault’s </w:t>
      </w:r>
      <w:r w:rsidRPr="00B01764">
        <w:rPr>
          <w:rFonts w:asciiTheme="minorHAnsi" w:hAnsiTheme="minorHAnsi" w:cstheme="minorHAnsi"/>
          <w:i/>
          <w:iCs/>
        </w:rPr>
        <w:t>Discipline and Punish</w:t>
      </w:r>
      <w:r w:rsidR="00F96D92">
        <w:rPr>
          <w:rFonts w:asciiTheme="minorHAnsi" w:hAnsiTheme="minorHAnsi" w:cstheme="minorHAnsi"/>
        </w:rPr>
        <w:t>. Reading Foucault’s arguments in their full context</w:t>
      </w:r>
      <w:r w:rsidRPr="00B01764">
        <w:rPr>
          <w:rFonts w:asciiTheme="minorHAnsi" w:hAnsiTheme="minorHAnsi" w:cstheme="minorHAnsi"/>
        </w:rPr>
        <w:t xml:space="preserve"> will help us to </w:t>
      </w:r>
      <w:r w:rsidR="00F96D92">
        <w:rPr>
          <w:rFonts w:asciiTheme="minorHAnsi" w:hAnsiTheme="minorHAnsi" w:cstheme="minorHAnsi"/>
        </w:rPr>
        <w:t>understand how</w:t>
      </w:r>
      <w:r w:rsidRPr="00B01764">
        <w:rPr>
          <w:rFonts w:asciiTheme="minorHAnsi" w:hAnsiTheme="minorHAnsi" w:cstheme="minorHAnsi"/>
        </w:rPr>
        <w:t xml:space="preserve"> surveillance systems</w:t>
      </w:r>
      <w:r w:rsidR="00F96D92">
        <w:rPr>
          <w:rFonts w:asciiTheme="minorHAnsi" w:hAnsiTheme="minorHAnsi" w:cstheme="minorHAnsi"/>
        </w:rPr>
        <w:t xml:space="preserve"> arose</w:t>
      </w:r>
      <w:r w:rsidRPr="00B01764">
        <w:rPr>
          <w:rFonts w:asciiTheme="minorHAnsi" w:hAnsiTheme="minorHAnsi" w:cstheme="minorHAnsi"/>
        </w:rPr>
        <w:t xml:space="preserve"> in the West</w:t>
      </w:r>
      <w:r w:rsidR="00F96D92">
        <w:rPr>
          <w:rFonts w:asciiTheme="minorHAnsi" w:hAnsiTheme="minorHAnsi" w:cstheme="minorHAnsi"/>
        </w:rPr>
        <w:t xml:space="preserve"> throughout the 18</w:t>
      </w:r>
      <w:r w:rsidR="00F96D92" w:rsidRPr="00F96D92">
        <w:rPr>
          <w:rFonts w:asciiTheme="minorHAnsi" w:hAnsiTheme="minorHAnsi" w:cstheme="minorHAnsi"/>
          <w:vertAlign w:val="superscript"/>
        </w:rPr>
        <w:t>th</w:t>
      </w:r>
      <w:r w:rsidR="00F96D92">
        <w:rPr>
          <w:rFonts w:asciiTheme="minorHAnsi" w:hAnsiTheme="minorHAnsi" w:cstheme="minorHAnsi"/>
        </w:rPr>
        <w:t xml:space="preserve"> and 19</w:t>
      </w:r>
      <w:r w:rsidR="00F96D92" w:rsidRPr="00F96D92">
        <w:rPr>
          <w:rFonts w:asciiTheme="minorHAnsi" w:hAnsiTheme="minorHAnsi" w:cstheme="minorHAnsi"/>
          <w:vertAlign w:val="superscript"/>
        </w:rPr>
        <w:t>th</w:t>
      </w:r>
      <w:r w:rsidR="00F96D92">
        <w:rPr>
          <w:rFonts w:asciiTheme="minorHAnsi" w:hAnsiTheme="minorHAnsi" w:cstheme="minorHAnsi"/>
        </w:rPr>
        <w:t xml:space="preserve"> centuries</w:t>
      </w:r>
      <w:r w:rsidRPr="00B01764">
        <w:rPr>
          <w:rFonts w:asciiTheme="minorHAnsi" w:hAnsiTheme="minorHAnsi" w:cstheme="minorHAnsi"/>
        </w:rPr>
        <w:t>. We will then examine Derrida’s lectures on the death penalty, for an understanding of retributive forms of justice, as well as Derrida’s call for an abolitionist response. Jasbir Puar will help us to explore questions related to debilitation and disability as structurally endemic in colonial societies. Achille Mbembe’s concept of necropolitics will help us to conceptualize the temporal duration of incarceration and death in the global South. Then we will read Hartman, to gauge the impact of the slave trade, plantation life, and post-emancipation segregation</w:t>
      </w:r>
      <w:r w:rsidR="00F96D92">
        <w:rPr>
          <w:rFonts w:asciiTheme="minorHAnsi" w:hAnsiTheme="minorHAnsi" w:cstheme="minorHAnsi"/>
        </w:rPr>
        <w:t xml:space="preserve"> in the US</w:t>
      </w:r>
      <w:r w:rsidRPr="00B01764">
        <w:rPr>
          <w:rFonts w:asciiTheme="minorHAnsi" w:hAnsiTheme="minorHAnsi" w:cstheme="minorHAnsi"/>
        </w:rPr>
        <w:t xml:space="preserve"> on modern systems of incarceration, surveillance, and death. </w:t>
      </w:r>
    </w:p>
    <w:p w14:paraId="3B0EEBEB" w14:textId="6369DF15" w:rsidR="00A314B1" w:rsidRDefault="00A314B1" w:rsidP="002F0588">
      <w:pPr>
        <w:rPr>
          <w:rFonts w:asciiTheme="minorHAnsi" w:hAnsiTheme="minorHAnsi" w:cstheme="minorHAnsi"/>
          <w:sz w:val="20"/>
          <w:szCs w:val="20"/>
        </w:rPr>
      </w:pPr>
      <w:r w:rsidRPr="00A314B1">
        <w:rPr>
          <w:rFonts w:asciiTheme="minorHAnsi" w:hAnsiTheme="minorHAnsi" w:cstheme="minorHAnsi"/>
          <w:sz w:val="20"/>
          <w:szCs w:val="20"/>
        </w:rPr>
        <w:t xml:space="preserve">Schutte, Ofelia (2000). Contintental Philosophy and Postcolonial Subjects. </w:t>
      </w:r>
      <w:r w:rsidRPr="00CD5C4D">
        <w:rPr>
          <w:rFonts w:asciiTheme="minorHAnsi" w:hAnsiTheme="minorHAnsi" w:cstheme="minorHAnsi"/>
          <w:i/>
          <w:iCs/>
          <w:sz w:val="20"/>
          <w:szCs w:val="20"/>
        </w:rPr>
        <w:t>Philosophy Today</w:t>
      </w:r>
      <w:r w:rsidRPr="00A314B1">
        <w:rPr>
          <w:rFonts w:asciiTheme="minorHAnsi" w:hAnsiTheme="minorHAnsi" w:cstheme="minorHAnsi"/>
          <w:sz w:val="20"/>
          <w:szCs w:val="20"/>
        </w:rPr>
        <w:t xml:space="preserve"> 44 (Supplement):8-17.</w:t>
      </w:r>
    </w:p>
    <w:p w14:paraId="7A713F94" w14:textId="77777777" w:rsidR="00F96D92" w:rsidRPr="00A314B1" w:rsidRDefault="00F96D92" w:rsidP="002F0588">
      <w:pPr>
        <w:rPr>
          <w:rFonts w:asciiTheme="minorHAnsi" w:hAnsiTheme="minorHAnsi" w:cstheme="minorHAnsi"/>
          <w:sz w:val="20"/>
          <w:szCs w:val="20"/>
        </w:rPr>
      </w:pPr>
    </w:p>
    <w:p w14:paraId="70964D58" w14:textId="77777777" w:rsidR="00A314B1" w:rsidRDefault="00A314B1" w:rsidP="00CD1802">
      <w:pPr>
        <w:pStyle w:val="Heading2"/>
        <w:ind w:left="0"/>
        <w:rPr>
          <w:rFonts w:asciiTheme="minorHAnsi" w:hAnsiTheme="minorHAnsi" w:cstheme="minorHAnsi"/>
        </w:rPr>
      </w:pPr>
    </w:p>
    <w:p w14:paraId="5FB0D10A" w14:textId="3A8DE4FB" w:rsidR="00105B8B" w:rsidRPr="00B01764" w:rsidRDefault="00105B8B" w:rsidP="00F96D92">
      <w:pPr>
        <w:pStyle w:val="Heading2"/>
        <w:ind w:left="0" w:firstLine="720"/>
        <w:rPr>
          <w:rFonts w:asciiTheme="minorHAnsi" w:hAnsiTheme="minorHAnsi" w:cstheme="minorHAnsi"/>
        </w:rPr>
      </w:pPr>
      <w:r w:rsidRPr="00B01764">
        <w:rPr>
          <w:rFonts w:asciiTheme="minorHAnsi" w:hAnsiTheme="minorHAnsi" w:cstheme="minorHAnsi"/>
        </w:rPr>
        <w:t>Timetable</w:t>
      </w:r>
    </w:p>
    <w:p w14:paraId="3C4595F9" w14:textId="77777777" w:rsidR="00105B8B" w:rsidRPr="00B01764" w:rsidRDefault="00105B8B" w:rsidP="00105B8B">
      <w:pPr>
        <w:rPr>
          <w:rFonts w:asciiTheme="minorHAnsi" w:hAnsiTheme="minorHAnsi" w:cstheme="minorHAnsi"/>
        </w:rPr>
      </w:pPr>
    </w:p>
    <w:p w14:paraId="250D682E" w14:textId="665CFCBF" w:rsidR="002F0588" w:rsidRPr="00B01764" w:rsidRDefault="00105B8B" w:rsidP="00105B8B">
      <w:pPr>
        <w:rPr>
          <w:rFonts w:asciiTheme="minorHAnsi" w:hAnsiTheme="minorHAnsi" w:cstheme="minorHAnsi"/>
        </w:rPr>
      </w:pPr>
      <w:r w:rsidRPr="00B01764">
        <w:rPr>
          <w:rFonts w:asciiTheme="minorHAnsi" w:hAnsiTheme="minorHAnsi" w:cstheme="minorHAnsi"/>
        </w:rPr>
        <w:t>Lecture: Monday</w:t>
      </w:r>
      <w:r w:rsidR="002F0588" w:rsidRPr="00B01764">
        <w:rPr>
          <w:rFonts w:asciiTheme="minorHAnsi" w:hAnsiTheme="minorHAnsi" w:cstheme="minorHAnsi"/>
        </w:rPr>
        <w:t xml:space="preserve"> </w:t>
      </w:r>
      <w:r w:rsidR="00D90F78" w:rsidRPr="00B01764">
        <w:rPr>
          <w:rFonts w:asciiTheme="minorHAnsi" w:hAnsiTheme="minorHAnsi" w:cstheme="minorHAnsi"/>
        </w:rPr>
        <w:t xml:space="preserve">from </w:t>
      </w:r>
      <w:r w:rsidR="002F0588" w:rsidRPr="00B01764">
        <w:rPr>
          <w:rFonts w:asciiTheme="minorHAnsi" w:hAnsiTheme="minorHAnsi" w:cstheme="minorHAnsi"/>
        </w:rPr>
        <w:t>2:30</w:t>
      </w:r>
      <w:r w:rsidR="00D90F78" w:rsidRPr="00B01764">
        <w:rPr>
          <w:rFonts w:asciiTheme="minorHAnsi" w:hAnsiTheme="minorHAnsi" w:cstheme="minorHAnsi"/>
        </w:rPr>
        <w:t xml:space="preserve"> – </w:t>
      </w:r>
      <w:r w:rsidR="002F0588" w:rsidRPr="00B01764">
        <w:rPr>
          <w:rFonts w:asciiTheme="minorHAnsi" w:hAnsiTheme="minorHAnsi" w:cstheme="minorHAnsi"/>
        </w:rPr>
        <w:t>3:50</w:t>
      </w:r>
      <w:r w:rsidR="00D90F78" w:rsidRPr="00B01764">
        <w:rPr>
          <w:rFonts w:asciiTheme="minorHAnsi" w:hAnsiTheme="minorHAnsi" w:cstheme="minorHAnsi"/>
        </w:rPr>
        <w:t>pm (</w:t>
      </w:r>
      <w:r w:rsidR="00523FBE">
        <w:rPr>
          <w:rFonts w:asciiTheme="minorHAnsi" w:hAnsiTheme="minorHAnsi" w:cstheme="minorHAnsi"/>
        </w:rPr>
        <w:t>in person</w:t>
      </w:r>
      <w:r w:rsidR="002F0588" w:rsidRPr="00B01764">
        <w:rPr>
          <w:rFonts w:asciiTheme="minorHAnsi" w:hAnsiTheme="minorHAnsi" w:cstheme="minorHAnsi"/>
        </w:rPr>
        <w:t xml:space="preserve">) </w:t>
      </w:r>
    </w:p>
    <w:p w14:paraId="39A912CD" w14:textId="68B3D841" w:rsidR="00105B8B" w:rsidRDefault="002F0588" w:rsidP="00105B8B">
      <w:pPr>
        <w:rPr>
          <w:rFonts w:asciiTheme="minorHAnsi" w:hAnsiTheme="minorHAnsi" w:cstheme="minorHAnsi"/>
        </w:rPr>
      </w:pPr>
      <w:r w:rsidRPr="00B01764">
        <w:rPr>
          <w:rFonts w:asciiTheme="minorHAnsi" w:hAnsiTheme="minorHAnsi" w:cstheme="minorHAnsi"/>
        </w:rPr>
        <w:t>Lecture: Wednesday from 2:30 – 3:50 pm (in person</w:t>
      </w:r>
      <w:r w:rsidR="00D90F78" w:rsidRPr="00B01764">
        <w:rPr>
          <w:rFonts w:asciiTheme="minorHAnsi" w:hAnsiTheme="minorHAnsi" w:cstheme="minorHAnsi"/>
        </w:rPr>
        <w:t>)</w:t>
      </w:r>
    </w:p>
    <w:p w14:paraId="215E7F9F" w14:textId="2FE2BBC4" w:rsidR="007729FB" w:rsidRPr="00B01764" w:rsidRDefault="007729FB" w:rsidP="00105B8B">
      <w:pPr>
        <w:rPr>
          <w:rFonts w:asciiTheme="minorHAnsi" w:hAnsiTheme="minorHAnsi" w:cstheme="minorHAnsi"/>
        </w:rPr>
      </w:pPr>
      <w:r>
        <w:rPr>
          <w:rFonts w:asciiTheme="minorHAnsi" w:hAnsiTheme="minorHAnsi" w:cstheme="minorHAnsi"/>
        </w:rPr>
        <w:t>The classroom locations can be assessed on WebAdvisor.</w:t>
      </w:r>
    </w:p>
    <w:p w14:paraId="6F3C37E7" w14:textId="34617C69" w:rsidR="002F0588" w:rsidRPr="00523FBE" w:rsidRDefault="002F0588" w:rsidP="01F33450">
      <w:pPr>
        <w:rPr>
          <w:rFonts w:asciiTheme="minorHAnsi" w:hAnsiTheme="minorHAnsi"/>
          <w:b/>
          <w:bCs/>
        </w:rPr>
      </w:pPr>
      <w:r w:rsidRPr="01F33450">
        <w:rPr>
          <w:rFonts w:asciiTheme="minorHAnsi" w:hAnsiTheme="minorHAnsi"/>
          <w:b/>
          <w:bCs/>
        </w:rPr>
        <w:t xml:space="preserve">Hybrid option: lectures will be accessible via </w:t>
      </w:r>
      <w:r w:rsidR="00CD5C4D" w:rsidRPr="01F33450">
        <w:rPr>
          <w:rFonts w:asciiTheme="minorHAnsi" w:hAnsiTheme="minorHAnsi"/>
          <w:b/>
          <w:bCs/>
        </w:rPr>
        <w:t>Zoom if</w:t>
      </w:r>
      <w:r w:rsidRPr="01F33450">
        <w:rPr>
          <w:rFonts w:asciiTheme="minorHAnsi" w:hAnsiTheme="minorHAnsi"/>
          <w:b/>
          <w:bCs/>
        </w:rPr>
        <w:t xml:space="preserve"> you are unable to attend class. </w:t>
      </w:r>
    </w:p>
    <w:p w14:paraId="07A06FC4" w14:textId="183447CE" w:rsidR="00105B8B" w:rsidRPr="00B01764" w:rsidRDefault="005E348C" w:rsidP="01F33450">
      <w:pPr>
        <w:rPr>
          <w:rFonts w:asciiTheme="minorHAnsi" w:hAnsiTheme="minorHAnsi"/>
        </w:rPr>
      </w:pPr>
      <w:r w:rsidRPr="01F33450">
        <w:rPr>
          <w:rFonts w:asciiTheme="minorHAnsi" w:hAnsiTheme="minorHAnsi"/>
        </w:rPr>
        <w:t xml:space="preserve">The expectation is that you will attend </w:t>
      </w:r>
      <w:r w:rsidR="002F0588" w:rsidRPr="01F33450">
        <w:rPr>
          <w:rFonts w:asciiTheme="minorHAnsi" w:hAnsiTheme="minorHAnsi"/>
        </w:rPr>
        <w:t>in person session</w:t>
      </w:r>
      <w:r w:rsidRPr="01F33450">
        <w:rPr>
          <w:rFonts w:asciiTheme="minorHAnsi" w:hAnsiTheme="minorHAnsi"/>
        </w:rPr>
        <w:t>s. However, if it is not possible for you to attend</w:t>
      </w:r>
      <w:r w:rsidR="00CD5C4D" w:rsidRPr="01F33450">
        <w:rPr>
          <w:rFonts w:asciiTheme="minorHAnsi" w:hAnsiTheme="minorHAnsi"/>
        </w:rPr>
        <w:t xml:space="preserve"> due to exceptional circumstances, </w:t>
      </w:r>
      <w:r w:rsidRPr="01F33450">
        <w:rPr>
          <w:rFonts w:asciiTheme="minorHAnsi" w:hAnsiTheme="minorHAnsi"/>
        </w:rPr>
        <w:t xml:space="preserve">you are expected to attend </w:t>
      </w:r>
      <w:r w:rsidR="002F0588" w:rsidRPr="01F33450">
        <w:rPr>
          <w:rFonts w:asciiTheme="minorHAnsi" w:hAnsiTheme="minorHAnsi"/>
        </w:rPr>
        <w:t xml:space="preserve">via Zoom, </w:t>
      </w:r>
      <w:r w:rsidRPr="01F33450">
        <w:rPr>
          <w:rFonts w:asciiTheme="minorHAnsi" w:hAnsiTheme="minorHAnsi"/>
        </w:rPr>
        <w:t xml:space="preserve">and </w:t>
      </w:r>
      <w:r w:rsidR="002F0588" w:rsidRPr="01F33450">
        <w:rPr>
          <w:rFonts w:asciiTheme="minorHAnsi" w:hAnsiTheme="minorHAnsi"/>
        </w:rPr>
        <w:t>active participation is still required.</w:t>
      </w:r>
      <w:r w:rsidRPr="01F33450">
        <w:rPr>
          <w:rFonts w:asciiTheme="minorHAnsi" w:hAnsiTheme="minorHAnsi"/>
        </w:rPr>
        <w:t xml:space="preserve"> If you are attending regularly on zoom, you must communicate to the professor</w:t>
      </w:r>
      <w:r w:rsidR="00523FBE" w:rsidRPr="01F33450">
        <w:rPr>
          <w:rFonts w:asciiTheme="minorHAnsi" w:hAnsiTheme="minorHAnsi"/>
        </w:rPr>
        <w:t xml:space="preserve"> the</w:t>
      </w:r>
      <w:r w:rsidRPr="01F33450">
        <w:rPr>
          <w:rFonts w:asciiTheme="minorHAnsi" w:hAnsiTheme="minorHAnsi"/>
        </w:rPr>
        <w:t xml:space="preserve"> reasons for virtual attendance</w:t>
      </w:r>
      <w:r w:rsidR="00523FBE" w:rsidRPr="01F33450">
        <w:rPr>
          <w:rFonts w:asciiTheme="minorHAnsi" w:hAnsiTheme="minorHAnsi"/>
        </w:rPr>
        <w:t xml:space="preserve"> prior to class</w:t>
      </w:r>
      <w:r w:rsidRPr="01F33450">
        <w:rPr>
          <w:rFonts w:asciiTheme="minorHAnsi" w:hAnsiTheme="minorHAnsi"/>
        </w:rPr>
        <w:t>.</w:t>
      </w:r>
      <w:r>
        <w:br/>
      </w:r>
    </w:p>
    <w:p w14:paraId="76D4E397" w14:textId="445CEFFF" w:rsidR="00105B8B" w:rsidRPr="00B01764" w:rsidRDefault="00105B8B" w:rsidP="00105B8B">
      <w:pPr>
        <w:pStyle w:val="Heading1"/>
        <w:rPr>
          <w:rFonts w:asciiTheme="minorHAnsi" w:hAnsiTheme="minorHAnsi" w:cstheme="minorHAnsi"/>
        </w:rPr>
      </w:pPr>
      <w:r w:rsidRPr="00B01764">
        <w:rPr>
          <w:rFonts w:asciiTheme="minorHAnsi" w:hAnsiTheme="minorHAnsi" w:cstheme="minorHAnsi"/>
        </w:rPr>
        <w:t>Instructional Support</w:t>
      </w:r>
    </w:p>
    <w:p w14:paraId="29E9E2D7" w14:textId="77777777" w:rsidR="00105B8B" w:rsidRPr="00B01764" w:rsidRDefault="00105B8B" w:rsidP="00105B8B">
      <w:pPr>
        <w:rPr>
          <w:rFonts w:asciiTheme="minorHAnsi" w:hAnsiTheme="minorHAnsi" w:cstheme="minorHAnsi"/>
        </w:rPr>
      </w:pPr>
    </w:p>
    <w:p w14:paraId="33158206" w14:textId="77777777" w:rsidR="0076554F" w:rsidRPr="00DF0DA1" w:rsidRDefault="0076554F" w:rsidP="0076554F">
      <w:pPr>
        <w:pStyle w:val="BodyA"/>
        <w:rPr>
          <w:rStyle w:val="None"/>
          <w:rFonts w:cs="Arial"/>
          <w:lang w:val="en-US"/>
        </w:rPr>
      </w:pPr>
      <w:r w:rsidRPr="00DF0DA1">
        <w:rPr>
          <w:rStyle w:val="None"/>
          <w:rFonts w:cs="Arial"/>
          <w:lang w:val="en-US"/>
        </w:rPr>
        <w:t>Please see Web Advisor for instructor information.</w:t>
      </w:r>
    </w:p>
    <w:p w14:paraId="04E65E77" w14:textId="07161790" w:rsidR="00D90F78" w:rsidRDefault="00105B8B" w:rsidP="00105B8B">
      <w:pPr>
        <w:rPr>
          <w:rFonts w:asciiTheme="minorHAnsi" w:hAnsiTheme="minorHAnsi" w:cstheme="minorHAnsi"/>
        </w:rPr>
      </w:pPr>
      <w:r w:rsidRPr="00B01764">
        <w:rPr>
          <w:rFonts w:asciiTheme="minorHAnsi" w:hAnsiTheme="minorHAnsi" w:cstheme="minorHAnsi"/>
        </w:rPr>
        <w:t xml:space="preserve">Office Hours: </w:t>
      </w:r>
      <w:r w:rsidR="002F0588" w:rsidRPr="00B01764">
        <w:rPr>
          <w:rFonts w:asciiTheme="minorHAnsi" w:hAnsiTheme="minorHAnsi" w:cstheme="minorHAnsi"/>
        </w:rPr>
        <w:t>Wednesday 4-5 pm</w:t>
      </w:r>
    </w:p>
    <w:p w14:paraId="215F4709" w14:textId="77777777" w:rsidR="007269A1" w:rsidRPr="00B01764" w:rsidRDefault="007269A1" w:rsidP="00105B8B">
      <w:pPr>
        <w:rPr>
          <w:rFonts w:asciiTheme="minorHAnsi" w:hAnsiTheme="minorHAnsi" w:cstheme="minorHAnsi"/>
        </w:rPr>
      </w:pPr>
    </w:p>
    <w:p w14:paraId="1CC0E843" w14:textId="359A101E" w:rsidR="00D90F78" w:rsidRDefault="00D90F78" w:rsidP="007269A1">
      <w:pPr>
        <w:pStyle w:val="Heading1"/>
        <w:rPr>
          <w:rFonts w:asciiTheme="minorHAnsi" w:hAnsiTheme="minorHAnsi" w:cstheme="minorHAnsi"/>
        </w:rPr>
      </w:pPr>
      <w:r w:rsidRPr="00B01764">
        <w:rPr>
          <w:rFonts w:asciiTheme="minorHAnsi" w:hAnsiTheme="minorHAnsi" w:cstheme="minorHAnsi"/>
        </w:rPr>
        <w:t>Resources</w:t>
      </w:r>
    </w:p>
    <w:p w14:paraId="45F69BB9" w14:textId="77777777" w:rsidR="007269A1" w:rsidRPr="007269A1" w:rsidRDefault="007269A1" w:rsidP="007269A1"/>
    <w:p w14:paraId="6E0E6CCD" w14:textId="77777777" w:rsidR="002F0588" w:rsidRPr="00B01764" w:rsidRDefault="002F0588" w:rsidP="002F0588">
      <w:pPr>
        <w:rPr>
          <w:rFonts w:asciiTheme="minorHAnsi" w:hAnsiTheme="minorHAnsi" w:cstheme="minorHAnsi"/>
          <w:i/>
          <w:iCs/>
        </w:rPr>
      </w:pPr>
      <w:r w:rsidRPr="00B01764">
        <w:rPr>
          <w:rFonts w:asciiTheme="minorHAnsi" w:hAnsiTheme="minorHAnsi" w:cstheme="minorHAnsi"/>
        </w:rPr>
        <w:t xml:space="preserve">Sartre, from </w:t>
      </w:r>
      <w:r w:rsidRPr="00B01764">
        <w:rPr>
          <w:rFonts w:asciiTheme="minorHAnsi" w:hAnsiTheme="minorHAnsi" w:cstheme="minorHAnsi"/>
          <w:i/>
          <w:iCs/>
        </w:rPr>
        <w:t>Being and Nothingness</w:t>
      </w:r>
    </w:p>
    <w:p w14:paraId="3A70E638" w14:textId="16B86970"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Michel Foucault, </w:t>
      </w:r>
      <w:r w:rsidRPr="00B01764">
        <w:rPr>
          <w:rFonts w:asciiTheme="minorHAnsi" w:hAnsiTheme="minorHAnsi" w:cstheme="minorHAnsi"/>
          <w:i/>
          <w:iCs/>
        </w:rPr>
        <w:t>Discipline and Punish</w:t>
      </w:r>
    </w:p>
    <w:p w14:paraId="183CB269"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Jacques Derrida, from </w:t>
      </w:r>
      <w:r w:rsidRPr="00B01764">
        <w:rPr>
          <w:rFonts w:asciiTheme="minorHAnsi" w:hAnsiTheme="minorHAnsi" w:cstheme="minorHAnsi"/>
          <w:i/>
          <w:iCs/>
        </w:rPr>
        <w:t>The Death Penalty Lectures</w:t>
      </w:r>
    </w:p>
    <w:p w14:paraId="6B95253B" w14:textId="77777777" w:rsidR="002F0588" w:rsidRPr="00B01764" w:rsidRDefault="002F0588" w:rsidP="002F0588">
      <w:pPr>
        <w:rPr>
          <w:rFonts w:asciiTheme="minorHAnsi" w:hAnsiTheme="minorHAnsi" w:cstheme="minorHAnsi"/>
          <w:i/>
          <w:iCs/>
        </w:rPr>
      </w:pPr>
      <w:r w:rsidRPr="00B01764">
        <w:rPr>
          <w:rFonts w:asciiTheme="minorHAnsi" w:hAnsiTheme="minorHAnsi" w:cstheme="minorHAnsi"/>
        </w:rPr>
        <w:t xml:space="preserve">Jasbir Puar, from </w:t>
      </w:r>
      <w:r w:rsidRPr="00B01764">
        <w:rPr>
          <w:rFonts w:asciiTheme="minorHAnsi" w:hAnsiTheme="minorHAnsi" w:cstheme="minorHAnsi"/>
          <w:i/>
          <w:iCs/>
        </w:rPr>
        <w:t>The Right to Maim: Debility, Capacity, Disability</w:t>
      </w:r>
    </w:p>
    <w:p w14:paraId="53C24663"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Achille Mbembe, from </w:t>
      </w:r>
      <w:r w:rsidRPr="00B01764">
        <w:rPr>
          <w:rFonts w:asciiTheme="minorHAnsi" w:hAnsiTheme="minorHAnsi" w:cstheme="minorHAnsi"/>
          <w:i/>
          <w:iCs/>
        </w:rPr>
        <w:t>Necropolitics</w:t>
      </w:r>
    </w:p>
    <w:p w14:paraId="5F132AD7" w14:textId="77777777" w:rsidR="002F0588" w:rsidRDefault="002F0588" w:rsidP="002F0588">
      <w:pPr>
        <w:rPr>
          <w:rFonts w:asciiTheme="minorHAnsi" w:hAnsiTheme="minorHAnsi" w:cstheme="minorHAnsi"/>
        </w:rPr>
      </w:pPr>
      <w:r w:rsidRPr="00B01764">
        <w:rPr>
          <w:rFonts w:asciiTheme="minorHAnsi" w:hAnsiTheme="minorHAnsi" w:cstheme="minorHAnsi"/>
        </w:rPr>
        <w:t>Saidiya Hartman, from</w:t>
      </w:r>
      <w:r w:rsidRPr="00B01764">
        <w:rPr>
          <w:rFonts w:asciiTheme="minorHAnsi" w:hAnsiTheme="minorHAnsi" w:cstheme="minorHAnsi"/>
          <w:i/>
          <w:iCs/>
        </w:rPr>
        <w:t xml:space="preserve"> Scenes of Subjection</w:t>
      </w:r>
      <w:r w:rsidRPr="00B01764">
        <w:rPr>
          <w:rFonts w:asciiTheme="minorHAnsi" w:hAnsiTheme="minorHAnsi" w:cstheme="minorHAnsi"/>
        </w:rPr>
        <w:t xml:space="preserve"> </w:t>
      </w:r>
    </w:p>
    <w:p w14:paraId="137C8596" w14:textId="4A5E6834" w:rsidR="00F96D92" w:rsidRDefault="00F96D92" w:rsidP="002F0588">
      <w:pPr>
        <w:rPr>
          <w:rFonts w:asciiTheme="minorHAnsi" w:hAnsiTheme="minorHAnsi" w:cstheme="minorHAnsi"/>
        </w:rPr>
      </w:pPr>
      <w:r>
        <w:rPr>
          <w:rFonts w:asciiTheme="minorHAnsi" w:hAnsiTheme="minorHAnsi" w:cstheme="minorHAnsi"/>
        </w:rPr>
        <w:t xml:space="preserve">-All readings with the exception of Foucault’s </w:t>
      </w:r>
      <w:r>
        <w:rPr>
          <w:rFonts w:asciiTheme="minorHAnsi" w:hAnsiTheme="minorHAnsi" w:cstheme="minorHAnsi"/>
          <w:i/>
          <w:iCs/>
        </w:rPr>
        <w:t>Discipline and Punish</w:t>
      </w:r>
      <w:r>
        <w:rPr>
          <w:rFonts w:asciiTheme="minorHAnsi" w:hAnsiTheme="minorHAnsi" w:cstheme="minorHAnsi"/>
        </w:rPr>
        <w:t xml:space="preserve"> will be available in e-version on ARES</w:t>
      </w:r>
      <w:r w:rsidR="00523FBE">
        <w:rPr>
          <w:rFonts w:asciiTheme="minorHAnsi" w:hAnsiTheme="minorHAnsi" w:cstheme="minorHAnsi"/>
        </w:rPr>
        <w:t xml:space="preserve">. The links and/or pdfs are found </w:t>
      </w:r>
      <w:r>
        <w:rPr>
          <w:rFonts w:asciiTheme="minorHAnsi" w:hAnsiTheme="minorHAnsi" w:cstheme="minorHAnsi"/>
        </w:rPr>
        <w:t xml:space="preserve">on </w:t>
      </w:r>
      <w:r w:rsidR="00523FBE">
        <w:rPr>
          <w:rFonts w:asciiTheme="minorHAnsi" w:hAnsiTheme="minorHAnsi" w:cstheme="minorHAnsi"/>
        </w:rPr>
        <w:t xml:space="preserve">the </w:t>
      </w:r>
      <w:r>
        <w:rPr>
          <w:rFonts w:asciiTheme="minorHAnsi" w:hAnsiTheme="minorHAnsi" w:cstheme="minorHAnsi"/>
        </w:rPr>
        <w:t>course site.</w:t>
      </w:r>
    </w:p>
    <w:p w14:paraId="2B02A5DF" w14:textId="725EB71E" w:rsidR="00D27B72" w:rsidRPr="00D27B72" w:rsidRDefault="00D27B72" w:rsidP="002F0588">
      <w:pPr>
        <w:rPr>
          <w:rFonts w:asciiTheme="minorHAnsi" w:hAnsiTheme="minorHAnsi" w:cstheme="minorHAnsi"/>
        </w:rPr>
      </w:pPr>
      <w:r>
        <w:rPr>
          <w:rFonts w:asciiTheme="minorHAnsi" w:hAnsiTheme="minorHAnsi" w:cstheme="minorHAnsi"/>
        </w:rPr>
        <w:t xml:space="preserve">-Foucault’s </w:t>
      </w:r>
      <w:r>
        <w:rPr>
          <w:rFonts w:asciiTheme="minorHAnsi" w:hAnsiTheme="minorHAnsi" w:cstheme="minorHAnsi"/>
          <w:i/>
          <w:iCs/>
        </w:rPr>
        <w:t>Discipline and Punish</w:t>
      </w:r>
      <w:r>
        <w:rPr>
          <w:rFonts w:asciiTheme="minorHAnsi" w:hAnsiTheme="minorHAnsi" w:cstheme="minorHAnsi"/>
        </w:rPr>
        <w:t xml:space="preserve"> is available at the University of Guelph Bookstore.</w:t>
      </w:r>
    </w:p>
    <w:p w14:paraId="01CB0730" w14:textId="77777777" w:rsidR="00D90F78" w:rsidRPr="00B01764" w:rsidRDefault="00D90F78" w:rsidP="00D90F78">
      <w:pPr>
        <w:rPr>
          <w:rFonts w:asciiTheme="minorHAnsi" w:hAnsiTheme="minorHAnsi" w:cstheme="minorHAnsi"/>
        </w:rPr>
      </w:pPr>
    </w:p>
    <w:p w14:paraId="6C5C2417" w14:textId="4BC95616" w:rsidR="00D90F78" w:rsidRPr="00B01764" w:rsidRDefault="00D90F78" w:rsidP="00D90F78">
      <w:pPr>
        <w:pStyle w:val="Heading1"/>
        <w:rPr>
          <w:rFonts w:asciiTheme="minorHAnsi" w:hAnsiTheme="minorHAnsi" w:cstheme="minorHAnsi"/>
        </w:rPr>
      </w:pPr>
      <w:r w:rsidRPr="00B01764">
        <w:rPr>
          <w:rFonts w:asciiTheme="minorHAnsi" w:hAnsiTheme="minorHAnsi" w:cstheme="minorHAnsi"/>
        </w:rPr>
        <w:lastRenderedPageBreak/>
        <w:t>Course Learning Outcomes</w:t>
      </w:r>
    </w:p>
    <w:p w14:paraId="25FDC9D6" w14:textId="00F1A36F" w:rsidR="00D90F78" w:rsidRPr="00B01764" w:rsidRDefault="00D90F78" w:rsidP="00D90F78">
      <w:pPr>
        <w:rPr>
          <w:rFonts w:asciiTheme="minorHAnsi" w:hAnsiTheme="minorHAnsi" w:cstheme="minorHAnsi"/>
        </w:rPr>
      </w:pPr>
      <w:r w:rsidRPr="00B01764">
        <w:rPr>
          <w:rFonts w:asciiTheme="minorHAnsi" w:hAnsiTheme="minorHAnsi" w:cstheme="minorHAnsi"/>
        </w:rPr>
        <w:br/>
      </w:r>
      <w:r w:rsidR="00D27B72">
        <w:rPr>
          <w:rFonts w:asciiTheme="minorHAnsi" w:hAnsiTheme="minorHAnsi" w:cstheme="minorHAnsi"/>
        </w:rPr>
        <w:t>The course is designed to help students</w:t>
      </w:r>
      <w:r w:rsidRPr="00B01764">
        <w:rPr>
          <w:rFonts w:asciiTheme="minorHAnsi" w:hAnsiTheme="minorHAnsi" w:cstheme="minorHAnsi"/>
        </w:rPr>
        <w:t>:</w:t>
      </w:r>
    </w:p>
    <w:p w14:paraId="270065CF" w14:textId="62C4F4CC" w:rsidR="00D90F78" w:rsidRPr="00B01764" w:rsidRDefault="002F0588" w:rsidP="00D90F78">
      <w:pPr>
        <w:pStyle w:val="ListParagraph"/>
        <w:numPr>
          <w:ilvl w:val="0"/>
          <w:numId w:val="4"/>
        </w:numPr>
        <w:rPr>
          <w:rFonts w:asciiTheme="minorHAnsi" w:hAnsiTheme="minorHAnsi" w:cstheme="minorHAnsi"/>
        </w:rPr>
      </w:pPr>
      <w:r w:rsidRPr="00B01764">
        <w:rPr>
          <w:rFonts w:asciiTheme="minorHAnsi" w:hAnsiTheme="minorHAnsi" w:cstheme="minorHAnsi"/>
        </w:rPr>
        <w:t>Develop close reading skills of philosophical texts.</w:t>
      </w:r>
    </w:p>
    <w:p w14:paraId="784C4277" w14:textId="5468592C" w:rsidR="00D90F78" w:rsidRPr="00B01764" w:rsidRDefault="00D27B72" w:rsidP="00D90F78">
      <w:pPr>
        <w:pStyle w:val="ListParagraph"/>
        <w:numPr>
          <w:ilvl w:val="0"/>
          <w:numId w:val="4"/>
        </w:numPr>
        <w:rPr>
          <w:rFonts w:asciiTheme="minorHAnsi" w:hAnsiTheme="minorHAnsi" w:cstheme="minorHAnsi"/>
        </w:rPr>
      </w:pPr>
      <w:r w:rsidRPr="00D27B72">
        <w:rPr>
          <w:rFonts w:asciiTheme="minorHAnsi" w:hAnsiTheme="minorHAnsi" w:cstheme="minorHAnsi"/>
          <w:lang w:val="en-US"/>
        </w:rPr>
        <w:t>Identify and analyze some major ideas in continental philosophical thought</w:t>
      </w:r>
      <w:r w:rsidR="002F0588" w:rsidRPr="00B01764">
        <w:rPr>
          <w:rFonts w:asciiTheme="minorHAnsi" w:hAnsiTheme="minorHAnsi" w:cstheme="minorHAnsi"/>
        </w:rPr>
        <w:t>.</w:t>
      </w:r>
    </w:p>
    <w:p w14:paraId="336DB291" w14:textId="3BE03BE7" w:rsidR="00D90F78" w:rsidRPr="00B01764" w:rsidRDefault="00D27B72" w:rsidP="00D90F78">
      <w:pPr>
        <w:pStyle w:val="ListParagraph"/>
        <w:numPr>
          <w:ilvl w:val="0"/>
          <w:numId w:val="4"/>
        </w:numPr>
        <w:rPr>
          <w:rFonts w:asciiTheme="minorHAnsi" w:hAnsiTheme="minorHAnsi" w:cstheme="minorHAnsi"/>
        </w:rPr>
      </w:pPr>
      <w:r>
        <w:rPr>
          <w:rFonts w:asciiTheme="minorHAnsi" w:hAnsiTheme="minorHAnsi" w:cstheme="minorHAnsi"/>
        </w:rPr>
        <w:t xml:space="preserve">Articulate and comment critically on key ideas </w:t>
      </w:r>
      <w:r w:rsidR="002F0588" w:rsidRPr="00B01764">
        <w:rPr>
          <w:rFonts w:asciiTheme="minorHAnsi" w:hAnsiTheme="minorHAnsi" w:cstheme="minorHAnsi"/>
        </w:rPr>
        <w:t>related to course themes.</w:t>
      </w:r>
    </w:p>
    <w:p w14:paraId="3964C1F4" w14:textId="0FEA32C3" w:rsidR="002F0588" w:rsidRPr="00B01764" w:rsidRDefault="00D27B72" w:rsidP="00D90F78">
      <w:pPr>
        <w:pStyle w:val="ListParagraph"/>
        <w:numPr>
          <w:ilvl w:val="0"/>
          <w:numId w:val="4"/>
        </w:numPr>
        <w:rPr>
          <w:rFonts w:asciiTheme="minorHAnsi" w:hAnsiTheme="minorHAnsi" w:cstheme="minorHAnsi"/>
        </w:rPr>
      </w:pPr>
      <w:r>
        <w:rPr>
          <w:rFonts w:asciiTheme="minorHAnsi" w:hAnsiTheme="minorHAnsi" w:cstheme="minorHAnsi"/>
        </w:rPr>
        <w:t>Write clearly and cogently on course related topics</w:t>
      </w:r>
      <w:r w:rsidR="002F0588" w:rsidRPr="00B01764">
        <w:rPr>
          <w:rFonts w:asciiTheme="minorHAnsi" w:hAnsiTheme="minorHAnsi" w:cstheme="minorHAnsi"/>
        </w:rPr>
        <w:t>.</w:t>
      </w:r>
    </w:p>
    <w:p w14:paraId="0F94A5AD" w14:textId="4272423B" w:rsidR="00FB6AED" w:rsidRPr="00B01764" w:rsidRDefault="00FB6AED" w:rsidP="00CD1802">
      <w:pPr>
        <w:pStyle w:val="Heading2"/>
        <w:ind w:left="0"/>
        <w:rPr>
          <w:rFonts w:asciiTheme="minorHAnsi" w:hAnsiTheme="minorHAnsi" w:cstheme="minorHAnsi"/>
        </w:rPr>
      </w:pPr>
      <w:r w:rsidRPr="00B01764">
        <w:rPr>
          <w:rFonts w:asciiTheme="minorHAnsi" w:hAnsiTheme="minorHAnsi" w:cstheme="minorHAnsi"/>
        </w:rPr>
        <w:t>Lectures</w:t>
      </w:r>
    </w:p>
    <w:p w14:paraId="16AB6841" w14:textId="77777777" w:rsidR="002F0588" w:rsidRPr="00B01764" w:rsidRDefault="009716E9" w:rsidP="002F0588">
      <w:pPr>
        <w:ind w:left="720"/>
        <w:rPr>
          <w:rFonts w:asciiTheme="minorHAnsi" w:hAnsiTheme="minorHAnsi" w:cstheme="minorHAnsi"/>
        </w:rPr>
      </w:pPr>
      <w:r w:rsidRPr="00B01764">
        <w:rPr>
          <w:rFonts w:asciiTheme="minorHAnsi" w:hAnsiTheme="minorHAnsi" w:cstheme="minorHAnsi"/>
        </w:rPr>
        <w:br/>
      </w:r>
      <w:r w:rsidR="002F0588" w:rsidRPr="00B01764">
        <w:rPr>
          <w:rFonts w:asciiTheme="minorHAnsi" w:hAnsiTheme="minorHAnsi" w:cstheme="minorHAnsi"/>
        </w:rPr>
        <w:t xml:space="preserve">Organization of Classroom Hours &amp; Readings: </w:t>
      </w:r>
    </w:p>
    <w:p w14:paraId="445DA7AA" w14:textId="0BCE34E4"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Classes will incorporate both presentation of material by me, and discussion. The balance and relation of these components will vary as required (we might start with discussion or end with it or move in and out of it). For each class, a reading will be assigned, and </w:t>
      </w:r>
      <w:r w:rsidRPr="00B01764">
        <w:rPr>
          <w:rFonts w:asciiTheme="minorHAnsi" w:hAnsiTheme="minorHAnsi" w:cstheme="minorHAnsi"/>
          <w:b/>
          <w:bCs/>
        </w:rPr>
        <w:t xml:space="preserve">it is necessary and expected that you read and study it BEFORE the class </w:t>
      </w:r>
      <w:r w:rsidRPr="00B01764">
        <w:rPr>
          <w:rFonts w:asciiTheme="minorHAnsi" w:hAnsiTheme="minorHAnsi" w:cstheme="minorHAnsi"/>
        </w:rPr>
        <w:t xml:space="preserve">so that you are prepared to think about it and questions arising from it. Discussions and lectures </w:t>
      </w:r>
      <w:r w:rsidRPr="00B01764">
        <w:rPr>
          <w:rFonts w:asciiTheme="minorHAnsi" w:hAnsiTheme="minorHAnsi" w:cstheme="minorHAnsi"/>
          <w:b/>
          <w:bCs/>
        </w:rPr>
        <w:t xml:space="preserve">presume that you are familiar with the text </w:t>
      </w:r>
      <w:r w:rsidRPr="00B01764">
        <w:rPr>
          <w:rFonts w:asciiTheme="minorHAnsi" w:hAnsiTheme="minorHAnsi" w:cstheme="minorHAnsi"/>
        </w:rPr>
        <w:t xml:space="preserve">and will be very difficult to follow if you have not done the reading. And without good comprehension of the classes and text, papers usually fail to adequately meet the grading criteria. </w:t>
      </w:r>
    </w:p>
    <w:p w14:paraId="064D728B" w14:textId="2E4CBB6E"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NOTE: The assigned readings are complex. They require careful, slow, attentive, and thoughtful reading. </w:t>
      </w:r>
      <w:r w:rsidRPr="00B01764">
        <w:rPr>
          <w:rFonts w:asciiTheme="minorHAnsi" w:hAnsiTheme="minorHAnsi" w:cstheme="minorHAnsi"/>
          <w:b/>
          <w:bCs/>
        </w:rPr>
        <w:t xml:space="preserve">You can expect to spend at least two to four hours on your reading each week and should schedule accordingly. </w:t>
      </w:r>
      <w:r w:rsidRPr="00B01764">
        <w:rPr>
          <w:rFonts w:asciiTheme="minorHAnsi" w:hAnsiTheme="minorHAnsi" w:cstheme="minorHAnsi"/>
          <w:i/>
          <w:iCs/>
        </w:rPr>
        <w:t>You should think of reading as the main assignment in the course</w:t>
      </w:r>
      <w:r w:rsidRPr="00B01764">
        <w:rPr>
          <w:rFonts w:asciiTheme="minorHAnsi" w:hAnsiTheme="minorHAnsi" w:cstheme="minorHAnsi"/>
        </w:rPr>
        <w:t xml:space="preserve">. </w:t>
      </w:r>
    </w:p>
    <w:p w14:paraId="421F34E2" w14:textId="642FF7AA" w:rsidR="000C35D5" w:rsidRPr="00B01764" w:rsidRDefault="000C35D5" w:rsidP="002F0588">
      <w:pPr>
        <w:rPr>
          <w:rFonts w:asciiTheme="minorHAnsi" w:hAnsiTheme="minorHAnsi" w:cstheme="minorHAnsi"/>
        </w:rPr>
      </w:pPr>
    </w:p>
    <w:p w14:paraId="22B59C7D" w14:textId="06C2383F" w:rsidR="000C35D5" w:rsidRPr="00B01764" w:rsidRDefault="000C35D5" w:rsidP="000C35D5">
      <w:pPr>
        <w:pStyle w:val="Heading1"/>
        <w:rPr>
          <w:rFonts w:asciiTheme="minorHAnsi" w:hAnsiTheme="minorHAnsi" w:cstheme="minorHAnsi"/>
        </w:rPr>
      </w:pPr>
      <w:r w:rsidRPr="00B01764">
        <w:rPr>
          <w:rFonts w:asciiTheme="minorHAnsi" w:hAnsiTheme="minorHAnsi" w:cstheme="minorHAnsi"/>
        </w:rPr>
        <w:t>Assessments</w:t>
      </w:r>
    </w:p>
    <w:p w14:paraId="09BBFA69" w14:textId="77777777" w:rsidR="002F0588" w:rsidRPr="00B01764" w:rsidRDefault="002F0588" w:rsidP="002F0588">
      <w:pPr>
        <w:rPr>
          <w:rFonts w:asciiTheme="minorHAnsi" w:hAnsiTheme="minorHAnsi" w:cstheme="minorHAnsi"/>
        </w:rPr>
      </w:pPr>
    </w:p>
    <w:p w14:paraId="2F40840A" w14:textId="1D92CD2B" w:rsidR="002F0588" w:rsidRDefault="002F0588" w:rsidP="002F0588">
      <w:pPr>
        <w:rPr>
          <w:rFonts w:asciiTheme="minorHAnsi" w:hAnsiTheme="minorHAnsi" w:cstheme="minorHAnsi"/>
        </w:rPr>
      </w:pPr>
      <w:r w:rsidRPr="00B01764">
        <w:rPr>
          <w:rFonts w:asciiTheme="minorHAnsi" w:hAnsiTheme="minorHAnsi" w:cstheme="minorHAnsi"/>
          <w:b/>
          <w:bCs/>
        </w:rPr>
        <w:t xml:space="preserve">Assignments and Grades: </w:t>
      </w:r>
    </w:p>
    <w:p w14:paraId="3A6D8038" w14:textId="3EE5EC40" w:rsidR="00090045" w:rsidRPr="00B01764" w:rsidRDefault="00090045" w:rsidP="002F0588">
      <w:pPr>
        <w:rPr>
          <w:rFonts w:asciiTheme="minorHAnsi" w:hAnsiTheme="minorHAnsi" w:cstheme="minorHAnsi"/>
        </w:rPr>
      </w:pPr>
      <w:r>
        <w:rPr>
          <w:rFonts w:asciiTheme="minorHAnsi" w:hAnsiTheme="minorHAnsi" w:cstheme="minorHAnsi"/>
        </w:rPr>
        <w:t xml:space="preserve">1. </w:t>
      </w:r>
      <w:r w:rsidRPr="00090045">
        <w:rPr>
          <w:rFonts w:asciiTheme="minorHAnsi" w:hAnsiTheme="minorHAnsi" w:cstheme="minorHAnsi"/>
          <w:b/>
          <w:bCs/>
        </w:rPr>
        <w:t>Midterm Test (20%)</w:t>
      </w:r>
      <w:r>
        <w:rPr>
          <w:rFonts w:asciiTheme="minorHAnsi" w:hAnsiTheme="minorHAnsi" w:cstheme="minorHAnsi"/>
        </w:rPr>
        <w:t xml:space="preserve"> [LO 1,2,3,4]: This will cover the readings up until October 19</w:t>
      </w:r>
      <w:r w:rsidRPr="00090045">
        <w:rPr>
          <w:rFonts w:asciiTheme="minorHAnsi" w:hAnsiTheme="minorHAnsi" w:cstheme="minorHAnsi"/>
          <w:vertAlign w:val="superscript"/>
        </w:rPr>
        <w:t>th</w:t>
      </w:r>
      <w:r>
        <w:rPr>
          <w:rFonts w:asciiTheme="minorHAnsi" w:hAnsiTheme="minorHAnsi" w:cstheme="minorHAnsi"/>
        </w:rPr>
        <w:t xml:space="preserve"> and will be mainly short-answer questions aimed to test your knowledge of readings and lectures. It will take place in class on </w:t>
      </w:r>
      <w:r w:rsidRPr="00090045">
        <w:rPr>
          <w:rFonts w:asciiTheme="minorHAnsi" w:hAnsiTheme="minorHAnsi" w:cstheme="minorHAnsi"/>
          <w:b/>
          <w:bCs/>
        </w:rPr>
        <w:t>October 23</w:t>
      </w:r>
      <w:r w:rsidRPr="00090045">
        <w:rPr>
          <w:rFonts w:asciiTheme="minorHAnsi" w:hAnsiTheme="minorHAnsi" w:cstheme="minorHAnsi"/>
          <w:b/>
          <w:bCs/>
          <w:vertAlign w:val="superscript"/>
        </w:rPr>
        <w:t>rd</w:t>
      </w:r>
      <w:r>
        <w:rPr>
          <w:rFonts w:asciiTheme="minorHAnsi" w:hAnsiTheme="minorHAnsi" w:cstheme="minorHAnsi"/>
        </w:rPr>
        <w:t>. Please bring your computers to class. If you do not have a computer in class, you will be asked to complete a handwritten assignment. This test will be an open book test.</w:t>
      </w:r>
    </w:p>
    <w:p w14:paraId="59164E72" w14:textId="69E2F340" w:rsidR="002F0588" w:rsidRPr="00B01764" w:rsidRDefault="25F5DCC3" w:rsidP="01F33450">
      <w:pPr>
        <w:rPr>
          <w:rFonts w:asciiTheme="minorHAnsi" w:hAnsiTheme="minorHAnsi"/>
        </w:rPr>
      </w:pPr>
      <w:r w:rsidRPr="01F33450">
        <w:rPr>
          <w:rFonts w:asciiTheme="minorHAnsi" w:hAnsiTheme="minorHAnsi"/>
        </w:rPr>
        <w:t>2</w:t>
      </w:r>
      <w:r w:rsidR="002F0588" w:rsidRPr="01F33450">
        <w:rPr>
          <w:rFonts w:asciiTheme="minorHAnsi" w:hAnsiTheme="minorHAnsi"/>
        </w:rPr>
        <w:t xml:space="preserve">. </w:t>
      </w:r>
      <w:r w:rsidR="002F0588" w:rsidRPr="01F33450">
        <w:rPr>
          <w:rFonts w:asciiTheme="minorHAnsi" w:hAnsiTheme="minorHAnsi"/>
          <w:b/>
          <w:bCs/>
        </w:rPr>
        <w:t>One essay (</w:t>
      </w:r>
      <w:r w:rsidR="00090045" w:rsidRPr="01F33450">
        <w:rPr>
          <w:rFonts w:asciiTheme="minorHAnsi" w:hAnsiTheme="minorHAnsi"/>
          <w:b/>
          <w:bCs/>
        </w:rPr>
        <w:t>25</w:t>
      </w:r>
      <w:r w:rsidR="002F0588" w:rsidRPr="01F33450">
        <w:rPr>
          <w:rFonts w:asciiTheme="minorHAnsi" w:hAnsiTheme="minorHAnsi"/>
          <w:b/>
          <w:bCs/>
        </w:rPr>
        <w:t>%)</w:t>
      </w:r>
      <w:r w:rsidR="00D27B72" w:rsidRPr="01F33450">
        <w:rPr>
          <w:rFonts w:asciiTheme="minorHAnsi" w:hAnsiTheme="minorHAnsi"/>
          <w:b/>
          <w:bCs/>
        </w:rPr>
        <w:t xml:space="preserve"> </w:t>
      </w:r>
      <w:r w:rsidR="00D27B72" w:rsidRPr="01F33450">
        <w:rPr>
          <w:rFonts w:asciiTheme="minorHAnsi" w:hAnsiTheme="minorHAnsi"/>
        </w:rPr>
        <w:t>[LO</w:t>
      </w:r>
      <w:r w:rsidR="005E348C" w:rsidRPr="01F33450">
        <w:rPr>
          <w:rFonts w:asciiTheme="minorHAnsi" w:hAnsiTheme="minorHAnsi"/>
        </w:rPr>
        <w:t xml:space="preserve"> 1,2,3,4]</w:t>
      </w:r>
      <w:r w:rsidR="002F0588" w:rsidRPr="01F33450">
        <w:rPr>
          <w:rFonts w:asciiTheme="minorHAnsi" w:hAnsiTheme="minorHAnsi"/>
          <w:b/>
          <w:bCs/>
        </w:rPr>
        <w:t xml:space="preserve">: </w:t>
      </w:r>
      <w:r w:rsidR="002F0588" w:rsidRPr="01F33450">
        <w:rPr>
          <w:rFonts w:asciiTheme="minorHAnsi" w:hAnsiTheme="minorHAnsi"/>
        </w:rPr>
        <w:t xml:space="preserve">This will take the form of a five-page essay and must be chosen from a list of topics provided by the instructor. The purpose is to give you practice in writing philosophical, that is, critical and well-reasoned essays. (Guidelines for essays will be explained in class.) </w:t>
      </w:r>
      <w:r w:rsidR="002F0588" w:rsidRPr="01F33450">
        <w:rPr>
          <w:rFonts w:asciiTheme="minorHAnsi" w:hAnsiTheme="minorHAnsi"/>
          <w:b/>
          <w:bCs/>
        </w:rPr>
        <w:t xml:space="preserve">DUE DATE: </w:t>
      </w:r>
      <w:r w:rsidR="00090045" w:rsidRPr="01F33450">
        <w:rPr>
          <w:rFonts w:asciiTheme="minorHAnsi" w:hAnsiTheme="minorHAnsi"/>
          <w:b/>
          <w:bCs/>
        </w:rPr>
        <w:t>NOV 17</w:t>
      </w:r>
      <w:r w:rsidR="00CD5C4D" w:rsidRPr="01F33450">
        <w:rPr>
          <w:rFonts w:asciiTheme="minorHAnsi" w:hAnsiTheme="minorHAnsi"/>
          <w:b/>
          <w:bCs/>
        </w:rPr>
        <w:t>, 2023</w:t>
      </w:r>
      <w:r w:rsidR="00D15A4E" w:rsidRPr="01F33450">
        <w:rPr>
          <w:rFonts w:asciiTheme="minorHAnsi" w:hAnsiTheme="minorHAnsi"/>
          <w:b/>
          <w:bCs/>
        </w:rPr>
        <w:t>.</w:t>
      </w:r>
    </w:p>
    <w:p w14:paraId="47CC4AF3" w14:textId="3F1439A3" w:rsidR="002F0588" w:rsidRPr="00B01764" w:rsidRDefault="202D3B31" w:rsidP="01F33450">
      <w:pPr>
        <w:rPr>
          <w:rFonts w:asciiTheme="minorHAnsi" w:hAnsiTheme="minorHAnsi"/>
        </w:rPr>
      </w:pPr>
      <w:r w:rsidRPr="01F33450">
        <w:rPr>
          <w:rFonts w:asciiTheme="minorHAnsi" w:hAnsiTheme="minorHAnsi"/>
        </w:rPr>
        <w:lastRenderedPageBreak/>
        <w:t>3</w:t>
      </w:r>
      <w:r w:rsidR="002F0588" w:rsidRPr="01F33450">
        <w:rPr>
          <w:rFonts w:asciiTheme="minorHAnsi" w:hAnsiTheme="minorHAnsi"/>
        </w:rPr>
        <w:t xml:space="preserve">. </w:t>
      </w:r>
      <w:r w:rsidR="002F0588" w:rsidRPr="01F33450">
        <w:rPr>
          <w:rFonts w:asciiTheme="minorHAnsi" w:hAnsiTheme="minorHAnsi"/>
          <w:b/>
          <w:bCs/>
        </w:rPr>
        <w:t>The take-home final (</w:t>
      </w:r>
      <w:r w:rsidR="00090045" w:rsidRPr="01F33450">
        <w:rPr>
          <w:rFonts w:asciiTheme="minorHAnsi" w:hAnsiTheme="minorHAnsi"/>
          <w:b/>
          <w:bCs/>
        </w:rPr>
        <w:t>35</w:t>
      </w:r>
      <w:r w:rsidR="002F0588" w:rsidRPr="01F33450">
        <w:rPr>
          <w:rFonts w:asciiTheme="minorHAnsi" w:hAnsiTheme="minorHAnsi"/>
          <w:b/>
          <w:bCs/>
        </w:rPr>
        <w:t>%)</w:t>
      </w:r>
      <w:r w:rsidR="005E348C" w:rsidRPr="01F33450">
        <w:rPr>
          <w:rFonts w:asciiTheme="minorHAnsi" w:hAnsiTheme="minorHAnsi"/>
          <w:b/>
          <w:bCs/>
        </w:rPr>
        <w:t xml:space="preserve"> </w:t>
      </w:r>
      <w:r w:rsidR="005E348C" w:rsidRPr="01F33450">
        <w:rPr>
          <w:rFonts w:asciiTheme="minorHAnsi" w:hAnsiTheme="minorHAnsi"/>
        </w:rPr>
        <w:t>[LO 1,2,3,4]</w:t>
      </w:r>
      <w:r w:rsidR="002F0588" w:rsidRPr="01F33450">
        <w:rPr>
          <w:rFonts w:asciiTheme="minorHAnsi" w:hAnsiTheme="minorHAnsi"/>
          <w:b/>
          <w:bCs/>
        </w:rPr>
        <w:t xml:space="preserve"> </w:t>
      </w:r>
      <w:r w:rsidR="002F0588" w:rsidRPr="01F33450">
        <w:rPr>
          <w:rFonts w:asciiTheme="minorHAnsi" w:hAnsiTheme="minorHAnsi"/>
        </w:rPr>
        <w:t>will include two components: I/ A short essay (5 pages) along the same lines as your first essay assignment, but with a list of topics covering the second half of the course. II/ Short-answer questions, mainly expository, aimed to test your knowledge of readings and lectures from the entire course.</w:t>
      </w:r>
      <w:r w:rsidR="00D15A4E" w:rsidRPr="01F33450">
        <w:rPr>
          <w:rFonts w:asciiTheme="minorHAnsi" w:hAnsiTheme="minorHAnsi"/>
        </w:rPr>
        <w:t xml:space="preserve"> The assignment will be uploaded to Dropbox on DEC 4, 2023, at 12 pm and the</w:t>
      </w:r>
      <w:r w:rsidR="002F0588" w:rsidRPr="01F33450">
        <w:rPr>
          <w:rFonts w:asciiTheme="minorHAnsi" w:hAnsiTheme="minorHAnsi"/>
        </w:rPr>
        <w:t xml:space="preserve"> </w:t>
      </w:r>
      <w:r w:rsidR="002F0588" w:rsidRPr="01F33450">
        <w:rPr>
          <w:rFonts w:asciiTheme="minorHAnsi" w:hAnsiTheme="minorHAnsi"/>
          <w:b/>
          <w:bCs/>
        </w:rPr>
        <w:t>DUE DATE</w:t>
      </w:r>
      <w:r w:rsidR="00D15A4E" w:rsidRPr="01F33450">
        <w:rPr>
          <w:rFonts w:asciiTheme="minorHAnsi" w:hAnsiTheme="minorHAnsi"/>
          <w:b/>
          <w:bCs/>
        </w:rPr>
        <w:t xml:space="preserve"> is</w:t>
      </w:r>
      <w:r w:rsidR="002F0588" w:rsidRPr="01F33450">
        <w:rPr>
          <w:rFonts w:asciiTheme="minorHAnsi" w:hAnsiTheme="minorHAnsi"/>
          <w:b/>
          <w:bCs/>
        </w:rPr>
        <w:t xml:space="preserve"> DEC 7</w:t>
      </w:r>
      <w:r w:rsidR="00CD5C4D" w:rsidRPr="01F33450">
        <w:rPr>
          <w:rFonts w:asciiTheme="minorHAnsi" w:hAnsiTheme="minorHAnsi"/>
          <w:b/>
          <w:bCs/>
        </w:rPr>
        <w:t xml:space="preserve">, </w:t>
      </w:r>
      <w:r w:rsidR="00D15A4E" w:rsidRPr="01F33450">
        <w:rPr>
          <w:rFonts w:asciiTheme="minorHAnsi" w:hAnsiTheme="minorHAnsi"/>
          <w:b/>
          <w:bCs/>
        </w:rPr>
        <w:t>2023, at 6 pm.</w:t>
      </w:r>
    </w:p>
    <w:p w14:paraId="06E4F1B1" w14:textId="3AFB9F83" w:rsidR="002F0588" w:rsidRPr="00B01764" w:rsidRDefault="4058F50A" w:rsidP="01F33450">
      <w:pPr>
        <w:rPr>
          <w:rFonts w:asciiTheme="minorHAnsi" w:hAnsiTheme="minorHAnsi"/>
        </w:rPr>
      </w:pPr>
      <w:r w:rsidRPr="01F33450">
        <w:rPr>
          <w:rFonts w:asciiTheme="minorHAnsi" w:hAnsiTheme="minorHAnsi"/>
        </w:rPr>
        <w:t>4</w:t>
      </w:r>
      <w:r w:rsidR="002F0588" w:rsidRPr="01F33450">
        <w:rPr>
          <w:rFonts w:asciiTheme="minorHAnsi" w:hAnsiTheme="minorHAnsi"/>
        </w:rPr>
        <w:t xml:space="preserve">. </w:t>
      </w:r>
      <w:r w:rsidR="002F0588" w:rsidRPr="01F33450">
        <w:rPr>
          <w:rFonts w:asciiTheme="minorHAnsi" w:hAnsiTheme="minorHAnsi"/>
          <w:b/>
          <w:bCs/>
        </w:rPr>
        <w:t>Short Weekly Questions (1</w:t>
      </w:r>
      <w:r w:rsidR="00090045" w:rsidRPr="01F33450">
        <w:rPr>
          <w:rFonts w:asciiTheme="minorHAnsi" w:hAnsiTheme="minorHAnsi"/>
          <w:b/>
          <w:bCs/>
        </w:rPr>
        <w:t>0</w:t>
      </w:r>
      <w:r w:rsidR="002F0588" w:rsidRPr="01F33450">
        <w:rPr>
          <w:rFonts w:asciiTheme="minorHAnsi" w:hAnsiTheme="minorHAnsi"/>
          <w:b/>
          <w:bCs/>
        </w:rPr>
        <w:t>%)</w:t>
      </w:r>
      <w:r w:rsidR="005E348C" w:rsidRPr="01F33450">
        <w:rPr>
          <w:rFonts w:asciiTheme="minorHAnsi" w:hAnsiTheme="minorHAnsi"/>
          <w:b/>
          <w:bCs/>
        </w:rPr>
        <w:t xml:space="preserve"> </w:t>
      </w:r>
      <w:r w:rsidR="005E348C" w:rsidRPr="01F33450">
        <w:rPr>
          <w:rFonts w:asciiTheme="minorHAnsi" w:hAnsiTheme="minorHAnsi"/>
        </w:rPr>
        <w:t>[LO 2,3,4]</w:t>
      </w:r>
      <w:r w:rsidR="002F0588" w:rsidRPr="01F33450">
        <w:rPr>
          <w:rFonts w:asciiTheme="minorHAnsi" w:hAnsiTheme="minorHAnsi"/>
          <w:b/>
          <w:bCs/>
        </w:rPr>
        <w:t>:</w:t>
      </w:r>
      <w:r w:rsidR="002F0588">
        <w:br/>
      </w:r>
      <w:r w:rsidR="002F0588" w:rsidRPr="01F33450">
        <w:rPr>
          <w:rFonts w:asciiTheme="minorHAnsi" w:hAnsiTheme="minorHAnsi"/>
        </w:rPr>
        <w:t xml:space="preserve">You should come to all weeks of class with </w:t>
      </w:r>
      <w:r w:rsidR="002F0588" w:rsidRPr="01F33450">
        <w:rPr>
          <w:rFonts w:asciiTheme="minorHAnsi" w:hAnsiTheme="minorHAnsi"/>
          <w:b/>
          <w:bCs/>
          <w:i/>
          <w:iCs/>
        </w:rPr>
        <w:t>one short written question/concept</w:t>
      </w:r>
      <w:r w:rsidR="002F0588" w:rsidRPr="01F33450">
        <w:rPr>
          <w:rFonts w:asciiTheme="minorHAnsi" w:hAnsiTheme="minorHAnsi"/>
          <w:i/>
          <w:iCs/>
        </w:rPr>
        <w:t xml:space="preserve">, </w:t>
      </w:r>
      <w:r w:rsidR="002F0588" w:rsidRPr="01F33450">
        <w:rPr>
          <w:rFonts w:asciiTheme="minorHAnsi" w:hAnsiTheme="minorHAnsi"/>
        </w:rPr>
        <w:t xml:space="preserve">designed to generate discussion </w:t>
      </w:r>
      <w:r w:rsidR="002F0588" w:rsidRPr="01F33450">
        <w:rPr>
          <w:rFonts w:asciiTheme="minorHAnsi" w:hAnsiTheme="minorHAnsi"/>
          <w:b/>
          <w:bCs/>
        </w:rPr>
        <w:t>ONCE PER WEEK</w:t>
      </w:r>
      <w:r w:rsidR="002F0588" w:rsidRPr="01F33450">
        <w:rPr>
          <w:rFonts w:asciiTheme="minorHAnsi" w:hAnsiTheme="minorHAnsi"/>
        </w:rPr>
        <w:t xml:space="preserve">. </w:t>
      </w:r>
      <w:r w:rsidR="002F0588" w:rsidRPr="01F33450">
        <w:rPr>
          <w:rFonts w:asciiTheme="minorHAnsi" w:hAnsiTheme="minorHAnsi"/>
          <w:b/>
          <w:bCs/>
        </w:rPr>
        <w:t xml:space="preserve">You should be ready to contribute this orally if there is a lull in discussion or when called on. </w:t>
      </w:r>
      <w:r w:rsidR="002F0588" w:rsidRPr="01F33450">
        <w:rPr>
          <w:rFonts w:asciiTheme="minorHAnsi" w:hAnsiTheme="minorHAnsi"/>
        </w:rPr>
        <w:t xml:space="preserve">Questions will not be individually graded, but I ask that you hand them in at the end of each class; I will grade them at the end of term taken as a whole. (As a rough guideline, short weekly questions should be about </w:t>
      </w:r>
      <w:r w:rsidR="002F0588" w:rsidRPr="01F33450">
        <w:rPr>
          <w:rFonts w:asciiTheme="minorHAnsi" w:hAnsiTheme="minorHAnsi"/>
          <w:i/>
          <w:iCs/>
        </w:rPr>
        <w:t xml:space="preserve">75-100 words </w:t>
      </w:r>
      <w:r w:rsidR="002F0588" w:rsidRPr="01F33450">
        <w:rPr>
          <w:rFonts w:asciiTheme="minorHAnsi" w:hAnsiTheme="minorHAnsi"/>
        </w:rPr>
        <w:t xml:space="preserve">in length.) </w:t>
      </w:r>
    </w:p>
    <w:p w14:paraId="1818C342" w14:textId="338808EC"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Hints: The aim is not to give an exhaustive interpretation of the reading; rather it is to interrogate as precisely and attentively as possible an issue in that week’s reading that you think is significant for understanding the text. </w:t>
      </w:r>
      <w:r w:rsidRPr="00B01764">
        <w:rPr>
          <w:rFonts w:asciiTheme="minorHAnsi" w:hAnsiTheme="minorHAnsi" w:cstheme="minorHAnsi"/>
          <w:i/>
          <w:iCs/>
        </w:rPr>
        <w:t>Questions/concepts must be clearly formulated and elaborated in light of the text we are reading</w:t>
      </w:r>
      <w:r w:rsidRPr="00B01764">
        <w:rPr>
          <w:rFonts w:asciiTheme="minorHAnsi" w:hAnsiTheme="minorHAnsi" w:cstheme="minorHAnsi"/>
        </w:rPr>
        <w:t xml:space="preserve">. (Please motivate your question by referring to passage(s) from the text but avoid linear summaries of the text.) </w:t>
      </w:r>
    </w:p>
    <w:p w14:paraId="75A451D7" w14:textId="5F6D00F6" w:rsidR="002F0588" w:rsidRPr="00B01764" w:rsidRDefault="01F33450" w:rsidP="01F33450">
      <w:pPr>
        <w:rPr>
          <w:rFonts w:eastAsia="Calibri"/>
          <w:szCs w:val="24"/>
        </w:rPr>
      </w:pPr>
      <w:r w:rsidRPr="01F33450">
        <w:rPr>
          <w:rFonts w:asciiTheme="minorHAnsi" w:hAnsiTheme="minorHAnsi"/>
          <w:b/>
          <w:bCs/>
        </w:rPr>
        <w:t xml:space="preserve">5. </w:t>
      </w:r>
      <w:r w:rsidR="002F0588" w:rsidRPr="01F33450">
        <w:rPr>
          <w:rFonts w:asciiTheme="minorHAnsi" w:hAnsiTheme="minorHAnsi"/>
          <w:b/>
          <w:bCs/>
        </w:rPr>
        <w:t>Attendance and Participation</w:t>
      </w:r>
      <w:r w:rsidR="002F0588" w:rsidRPr="01F33450">
        <w:rPr>
          <w:rFonts w:asciiTheme="minorHAnsi" w:hAnsiTheme="minorHAnsi"/>
        </w:rPr>
        <w:t xml:space="preserve"> </w:t>
      </w:r>
      <w:r w:rsidR="002F0588" w:rsidRPr="01F33450">
        <w:rPr>
          <w:rFonts w:asciiTheme="minorHAnsi" w:hAnsiTheme="minorHAnsi"/>
          <w:b/>
          <w:bCs/>
        </w:rPr>
        <w:t>(10%)</w:t>
      </w:r>
      <w:r w:rsidR="005E348C" w:rsidRPr="01F33450">
        <w:rPr>
          <w:rFonts w:asciiTheme="minorHAnsi" w:hAnsiTheme="minorHAnsi"/>
          <w:b/>
          <w:bCs/>
        </w:rPr>
        <w:t xml:space="preserve"> </w:t>
      </w:r>
      <w:r w:rsidR="005E348C" w:rsidRPr="01F33450">
        <w:rPr>
          <w:rFonts w:asciiTheme="minorHAnsi" w:hAnsiTheme="minorHAnsi"/>
        </w:rPr>
        <w:t>[LO 2,3]</w:t>
      </w:r>
      <w:r w:rsidR="002F0588" w:rsidRPr="01F33450">
        <w:rPr>
          <w:rFonts w:asciiTheme="minorHAnsi" w:hAnsiTheme="minorHAnsi"/>
          <w:b/>
          <w:bCs/>
        </w:rPr>
        <w:t>:</w:t>
      </w:r>
    </w:p>
    <w:p w14:paraId="481DCC4B" w14:textId="2BAC6B12" w:rsidR="002F0588" w:rsidRPr="00B01764" w:rsidRDefault="002F0588" w:rsidP="16D2D4EE">
      <w:pPr>
        <w:rPr>
          <w:rFonts w:asciiTheme="minorHAnsi" w:hAnsiTheme="minorHAnsi"/>
        </w:rPr>
      </w:pPr>
      <w:r w:rsidRPr="16D2D4EE">
        <w:rPr>
          <w:rFonts w:asciiTheme="minorHAnsi" w:hAnsiTheme="minorHAnsi"/>
        </w:rPr>
        <w:t xml:space="preserve">Since this is a discussion-based seminar, </w:t>
      </w:r>
      <w:r w:rsidRPr="16D2D4EE">
        <w:rPr>
          <w:rFonts w:asciiTheme="minorHAnsi" w:hAnsiTheme="minorHAnsi"/>
          <w:b/>
          <w:bCs/>
        </w:rPr>
        <w:t xml:space="preserve">ATTENDANCE </w:t>
      </w:r>
      <w:r w:rsidRPr="16D2D4EE">
        <w:rPr>
          <w:rFonts w:asciiTheme="minorHAnsi" w:hAnsiTheme="minorHAnsi"/>
        </w:rPr>
        <w:t xml:space="preserve">and </w:t>
      </w:r>
      <w:r w:rsidRPr="16D2D4EE">
        <w:rPr>
          <w:rFonts w:asciiTheme="minorHAnsi" w:hAnsiTheme="minorHAnsi"/>
          <w:b/>
          <w:bCs/>
        </w:rPr>
        <w:t xml:space="preserve">PARTICIPATION </w:t>
      </w:r>
      <w:r w:rsidRPr="16D2D4EE">
        <w:rPr>
          <w:rFonts w:asciiTheme="minorHAnsi" w:hAnsiTheme="minorHAnsi"/>
        </w:rPr>
        <w:t xml:space="preserve">are crucial to your role in the class – both in virtual and in person sessions. Together they are worth </w:t>
      </w:r>
      <w:r w:rsidRPr="16D2D4EE">
        <w:rPr>
          <w:rFonts w:asciiTheme="minorHAnsi" w:hAnsiTheme="minorHAnsi"/>
          <w:b/>
          <w:bCs/>
        </w:rPr>
        <w:t xml:space="preserve">10% </w:t>
      </w:r>
      <w:r w:rsidRPr="16D2D4EE">
        <w:rPr>
          <w:rFonts w:asciiTheme="minorHAnsi" w:hAnsiTheme="minorHAnsi"/>
        </w:rPr>
        <w:t xml:space="preserve">of your grade. </w:t>
      </w:r>
      <w:r w:rsidR="005E348C" w:rsidRPr="16D2D4EE">
        <w:rPr>
          <w:rFonts w:asciiTheme="minorHAnsi" w:hAnsiTheme="minorHAnsi"/>
        </w:rPr>
        <w:t>If attending virtually, via the hybrid option, participation is expected in the form of commentary, questions, and contributions to classroom discussion</w:t>
      </w:r>
      <w:r w:rsidR="00523FBE" w:rsidRPr="16D2D4EE">
        <w:rPr>
          <w:rFonts w:asciiTheme="minorHAnsi" w:hAnsiTheme="minorHAnsi"/>
        </w:rPr>
        <w:t xml:space="preserve"> and counted toward your participation grade.</w:t>
      </w:r>
    </w:p>
    <w:p w14:paraId="3A333269" w14:textId="77777777" w:rsidR="002F0588" w:rsidRPr="00B01764" w:rsidRDefault="002F0588" w:rsidP="002F0588">
      <w:pPr>
        <w:rPr>
          <w:rFonts w:asciiTheme="minorHAnsi" w:hAnsiTheme="minorHAnsi" w:cstheme="minorHAnsi"/>
        </w:rPr>
      </w:pPr>
      <w:r w:rsidRPr="00B01764">
        <w:rPr>
          <w:rFonts w:asciiTheme="minorHAnsi" w:hAnsiTheme="minorHAnsi" w:cstheme="minorHAnsi"/>
          <w:b/>
          <w:bCs/>
        </w:rPr>
        <w:t xml:space="preserve">Expectations with respect to Participation and Attendance </w:t>
      </w:r>
    </w:p>
    <w:p w14:paraId="5921C5D4" w14:textId="619E484F"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It is your responsibility to come to each class, having done the readings and prepared for substantial and nuanced discussion. </w:t>
      </w:r>
      <w:r w:rsidRPr="00B01764">
        <w:rPr>
          <w:rFonts w:asciiTheme="minorHAnsi" w:hAnsiTheme="minorHAnsi" w:cstheme="minorHAnsi"/>
          <w:b/>
          <w:bCs/>
        </w:rPr>
        <w:t xml:space="preserve">You are expected to attend all sessions </w:t>
      </w:r>
      <w:r w:rsidRPr="00B01764">
        <w:rPr>
          <w:rFonts w:asciiTheme="minorHAnsi" w:hAnsiTheme="minorHAnsi" w:cstheme="minorHAnsi"/>
        </w:rPr>
        <w:t>(unless you have a valid medical reason for absence). IF YOU CANNOT ATTEND DUE TO ILLNESS</w:t>
      </w:r>
      <w:r w:rsidR="005E348C">
        <w:rPr>
          <w:rFonts w:asciiTheme="minorHAnsi" w:hAnsiTheme="minorHAnsi" w:cstheme="minorHAnsi"/>
        </w:rPr>
        <w:t xml:space="preserve">, accommodations will be made. </w:t>
      </w:r>
      <w:r w:rsidR="00523FBE">
        <w:rPr>
          <w:rFonts w:asciiTheme="minorHAnsi" w:hAnsiTheme="minorHAnsi" w:cstheme="minorHAnsi"/>
        </w:rPr>
        <w:t>If attending virtually, active participation is expected.</w:t>
      </w:r>
    </w:p>
    <w:p w14:paraId="7FAF2E21"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You are expected to engage seriously with the questions, interventions, and presentations of your fellow students. Oral participation should be thoughtful, respectful of others, and constructively critical, as well as on-going. </w:t>
      </w:r>
    </w:p>
    <w:p w14:paraId="632AB81D" w14:textId="4672A303" w:rsidR="002E4DD4" w:rsidRPr="00B01764" w:rsidRDefault="002E4DD4" w:rsidP="002E4DD4">
      <w:pPr>
        <w:pStyle w:val="Heading1"/>
        <w:rPr>
          <w:rFonts w:asciiTheme="minorHAnsi" w:hAnsiTheme="minorHAnsi" w:cstheme="minorHAnsi"/>
        </w:rPr>
      </w:pPr>
      <w:r w:rsidRPr="00B01764">
        <w:rPr>
          <w:rFonts w:asciiTheme="minorHAnsi" w:hAnsiTheme="minorHAnsi" w:cstheme="minorHAnsi"/>
        </w:rPr>
        <w:t xml:space="preserve">Late Policy </w:t>
      </w:r>
    </w:p>
    <w:p w14:paraId="5D4ABE6C"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t>Late work</w:t>
      </w:r>
      <w:r w:rsidRPr="00B01764">
        <w:rPr>
          <w:rFonts w:asciiTheme="minorHAnsi" w:hAnsiTheme="minorHAnsi" w:cstheme="minorHAnsi"/>
        </w:rPr>
        <w:br/>
        <w:t xml:space="preserve">For fairness reasons, there is a penalty for late work. A deduction of 2% per day, starting and including the day it is due, will normally be applied. There is no limit to the % that can be deducted. The date stamp on the Dropbox indicates the time the assignment was submitted, and you must submit your assignment in the correct format (*.doc or .docx) by this time. </w:t>
      </w:r>
    </w:p>
    <w:p w14:paraId="17782601"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lastRenderedPageBreak/>
        <w:t xml:space="preserve">You will have one grace period of 3 hours that you may use either for the essay due on November 17, or the final take-home exam. (This grace period is not to be used for the mid-term test.) Your TA will make a note of whether that is used. </w:t>
      </w:r>
    </w:p>
    <w:p w14:paraId="7756B5FF" w14:textId="16BB4582" w:rsidR="002F0588" w:rsidRPr="00B01764" w:rsidRDefault="002F0588" w:rsidP="002F0588">
      <w:pPr>
        <w:rPr>
          <w:rFonts w:asciiTheme="minorHAnsi" w:hAnsiTheme="minorHAnsi" w:cstheme="minorHAnsi"/>
        </w:rPr>
      </w:pPr>
      <w:r w:rsidRPr="00B01764">
        <w:rPr>
          <w:rFonts w:asciiTheme="minorHAnsi" w:hAnsiTheme="minorHAnsi" w:cstheme="minorHAnsi"/>
        </w:rPr>
        <w:t>WEEKLY QUESTIONS must be handed in – IN CLASS (or uploaded to Dropbox).</w:t>
      </w:r>
    </w:p>
    <w:p w14:paraId="5490FC55" w14:textId="52611804" w:rsidR="002F0588" w:rsidRPr="00B01764" w:rsidRDefault="002F0588" w:rsidP="002F0588">
      <w:pPr>
        <w:rPr>
          <w:rFonts w:asciiTheme="minorHAnsi" w:hAnsiTheme="minorHAnsi" w:cstheme="minorHAnsi"/>
        </w:rPr>
      </w:pPr>
      <w:r w:rsidRPr="00B01764">
        <w:rPr>
          <w:rFonts w:asciiTheme="minorHAnsi" w:hAnsiTheme="minorHAnsi" w:cstheme="minorHAnsi"/>
        </w:rPr>
        <w:t>Missed test or exam</w:t>
      </w:r>
      <w:r w:rsidRPr="00B01764">
        <w:rPr>
          <w:rFonts w:asciiTheme="minorHAnsi" w:hAnsiTheme="minorHAnsi" w:cstheme="minorHAnsi"/>
        </w:rPr>
        <w:br/>
        <w:t xml:space="preserve">Make-up tests will require a note from your Program Counsellor. </w:t>
      </w:r>
    </w:p>
    <w:p w14:paraId="592D3D17" w14:textId="3200D774"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Students who are unable to write the final take-home exam within the designated time, e.g., for medical reasons, must follow the guidelines set out in Undergraduate calendar. </w:t>
      </w:r>
    </w:p>
    <w:p w14:paraId="378D90FE" w14:textId="77777777" w:rsidR="002F0588" w:rsidRPr="00B01764" w:rsidRDefault="002F0588" w:rsidP="002F0588">
      <w:pPr>
        <w:rPr>
          <w:rFonts w:asciiTheme="minorHAnsi" w:hAnsiTheme="minorHAnsi" w:cstheme="minorHAnsi"/>
        </w:rPr>
      </w:pPr>
      <w:r w:rsidRPr="00B01764">
        <w:rPr>
          <w:rFonts w:asciiTheme="minorHAnsi" w:hAnsiTheme="minorHAnsi" w:cstheme="minorHAnsi"/>
        </w:rPr>
        <w:t xml:space="preserve">I reserve the right to require you to submit rough notes and rough drafts as part of your grade on any written piece of work. </w:t>
      </w:r>
    </w:p>
    <w:p w14:paraId="16A2DC3E" w14:textId="0D5B2157" w:rsidR="000C35D5" w:rsidRPr="00B01764" w:rsidRDefault="009C4F43" w:rsidP="009C4F43">
      <w:pPr>
        <w:pStyle w:val="Heading1"/>
        <w:rPr>
          <w:rFonts w:asciiTheme="minorHAnsi" w:hAnsiTheme="minorHAnsi" w:cstheme="minorHAnsi"/>
        </w:rPr>
      </w:pPr>
      <w:r w:rsidRPr="00B01764">
        <w:rPr>
          <w:rFonts w:asciiTheme="minorHAnsi" w:hAnsiTheme="minorHAnsi" w:cstheme="minorHAnsi"/>
        </w:rPr>
        <w:t xml:space="preserve">University Standard Statements </w:t>
      </w:r>
    </w:p>
    <w:p w14:paraId="61B8D396" w14:textId="77777777" w:rsidR="009C4F43" w:rsidRPr="00B01764" w:rsidRDefault="009C4F43" w:rsidP="009C4F43">
      <w:pPr>
        <w:rPr>
          <w:rFonts w:asciiTheme="minorHAnsi" w:hAnsiTheme="minorHAnsi" w:cstheme="minorHAnsi"/>
        </w:rPr>
      </w:pPr>
    </w:p>
    <w:p w14:paraId="28D25779"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Email Communication</w:t>
      </w:r>
    </w:p>
    <w:p w14:paraId="229EDC0C" w14:textId="436C8BE8" w:rsidR="009C4F43" w:rsidRPr="00B01764" w:rsidRDefault="009C4F43" w:rsidP="009C4F43">
      <w:pPr>
        <w:rPr>
          <w:rFonts w:asciiTheme="minorHAnsi" w:hAnsiTheme="minorHAnsi" w:cstheme="minorHAnsi"/>
        </w:rPr>
      </w:pPr>
      <w:r w:rsidRPr="00B01764">
        <w:rPr>
          <w:rFonts w:asciiTheme="minorHAnsi" w:hAnsiTheme="minorHAnsi" w:cstheme="minorHAnsi"/>
        </w:rPr>
        <w:t>As per university regulations, all students are required to check their &lt;uoguelph.ca&gt; e- mail account regularly: e-mail is the official route of communication between the University and its students.</w:t>
      </w:r>
    </w:p>
    <w:p w14:paraId="4BF3A59B"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When You Cannot Meet a Course Requirement</w:t>
      </w:r>
    </w:p>
    <w:p w14:paraId="5D24FB55"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When you find yourself unable to meet an in-course requirement because of illness or compassionate reasons, please advise the course instructor (or designated person, such as a teaching assistant) in writing, with your name, id#, and e-mail contact.</w:t>
      </w:r>
    </w:p>
    <w:p w14:paraId="6ECAC56A" w14:textId="77777777" w:rsidR="009C4F43" w:rsidRPr="00B01764" w:rsidRDefault="009C4F43" w:rsidP="009C4F43">
      <w:pPr>
        <w:rPr>
          <w:rFonts w:asciiTheme="minorHAnsi" w:hAnsiTheme="minorHAnsi" w:cstheme="minorHAnsi"/>
        </w:rPr>
      </w:pPr>
    </w:p>
    <w:p w14:paraId="74047608" w14:textId="0887E604"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Undergraduate Calendar - Academic Consideration and Appeals </w:t>
      </w:r>
      <w:hyperlink r:id="rId8" w:history="1">
        <w:r w:rsidRPr="00B01764">
          <w:rPr>
            <w:rStyle w:val="Hyperlink"/>
            <w:rFonts w:asciiTheme="minorHAnsi" w:hAnsiTheme="minorHAnsi" w:cstheme="minorHAnsi"/>
          </w:rPr>
          <w:t>https://www.uoguelph.ca/registrar/calendars/undergraduate/current/c08/c08-ac.shtml</w:t>
        </w:r>
      </w:hyperlink>
      <w:r w:rsidRPr="00B01764">
        <w:rPr>
          <w:rFonts w:asciiTheme="minorHAnsi" w:hAnsiTheme="minorHAnsi" w:cstheme="minorHAnsi"/>
        </w:rPr>
        <w:t xml:space="preserve"> </w:t>
      </w:r>
    </w:p>
    <w:p w14:paraId="6A30FAED" w14:textId="77777777" w:rsidR="009C4F43" w:rsidRPr="00B01764" w:rsidRDefault="009C4F43" w:rsidP="009C4F43">
      <w:pPr>
        <w:rPr>
          <w:rFonts w:asciiTheme="minorHAnsi" w:hAnsiTheme="minorHAnsi" w:cstheme="minorHAnsi"/>
        </w:rPr>
      </w:pPr>
    </w:p>
    <w:p w14:paraId="469E1F2B" w14:textId="36400B10"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Graduate Calendar - Grounds for Academic Consideration </w:t>
      </w:r>
      <w:hyperlink r:id="rId9" w:history="1">
        <w:r w:rsidRPr="00B01764">
          <w:rPr>
            <w:rStyle w:val="Hyperlink"/>
            <w:rFonts w:asciiTheme="minorHAnsi" w:hAnsiTheme="minorHAnsi" w:cstheme="minorHAnsi"/>
          </w:rPr>
          <w:t>https://www.uoguelph.ca/registrar/calendars/graduate/current/genreg/index.shtml</w:t>
        </w:r>
      </w:hyperlink>
      <w:r w:rsidRPr="00B01764">
        <w:rPr>
          <w:rFonts w:asciiTheme="minorHAnsi" w:hAnsiTheme="minorHAnsi" w:cstheme="minorHAnsi"/>
        </w:rPr>
        <w:t xml:space="preserve"> </w:t>
      </w:r>
    </w:p>
    <w:p w14:paraId="48829D90" w14:textId="77777777" w:rsidR="009C4F43" w:rsidRPr="00B01764" w:rsidRDefault="009C4F43" w:rsidP="009C4F43">
      <w:pPr>
        <w:rPr>
          <w:rFonts w:asciiTheme="minorHAnsi" w:hAnsiTheme="minorHAnsi" w:cstheme="minorHAnsi"/>
        </w:rPr>
      </w:pPr>
    </w:p>
    <w:p w14:paraId="3B1E9547"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Drop Date</w:t>
      </w:r>
    </w:p>
    <w:p w14:paraId="1F51AAC6"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1B112993" w14:textId="77777777" w:rsidR="009C4F43" w:rsidRPr="00B01764" w:rsidRDefault="009C4F43" w:rsidP="009C4F43">
      <w:pPr>
        <w:rPr>
          <w:rFonts w:asciiTheme="minorHAnsi" w:hAnsiTheme="minorHAnsi" w:cstheme="minorHAnsi"/>
        </w:rPr>
      </w:pPr>
    </w:p>
    <w:p w14:paraId="7C74B65A" w14:textId="09EC4FDF"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Undergraduate Calendar - Dropping Courses </w:t>
      </w:r>
      <w:hyperlink r:id="rId10" w:history="1">
        <w:r w:rsidRPr="00B01764">
          <w:rPr>
            <w:rStyle w:val="Hyperlink"/>
            <w:rFonts w:asciiTheme="minorHAnsi" w:hAnsiTheme="minorHAnsi" w:cstheme="minorHAnsi"/>
          </w:rPr>
          <w:t>https://www.uoguelph.ca/registrar/calendars/undergraduate/current/c08/c08- drop.shtml</w:t>
        </w:r>
      </w:hyperlink>
      <w:r w:rsidRPr="00B01764">
        <w:rPr>
          <w:rFonts w:asciiTheme="minorHAnsi" w:hAnsiTheme="minorHAnsi" w:cstheme="minorHAnsi"/>
        </w:rPr>
        <w:t xml:space="preserve"> </w:t>
      </w:r>
    </w:p>
    <w:p w14:paraId="0FD248E3" w14:textId="55E38456"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Graduate Calendar - Registration Changes </w:t>
      </w:r>
      <w:hyperlink r:id="rId11" w:history="1">
        <w:r w:rsidRPr="00B01764">
          <w:rPr>
            <w:rStyle w:val="Hyperlink"/>
            <w:rFonts w:asciiTheme="minorHAnsi" w:hAnsiTheme="minorHAnsi" w:cstheme="minorHAnsi"/>
          </w:rPr>
          <w:t>https://www.uoguelph.ca/registrar/calendars/graduate/current/genreg/genreg-reg- regchg.shtml</w:t>
        </w:r>
      </w:hyperlink>
      <w:r w:rsidRPr="00B01764">
        <w:rPr>
          <w:rFonts w:asciiTheme="minorHAnsi" w:hAnsiTheme="minorHAnsi" w:cstheme="minorHAnsi"/>
        </w:rPr>
        <w:t xml:space="preserve"> </w:t>
      </w:r>
    </w:p>
    <w:p w14:paraId="1142DF92" w14:textId="77777777" w:rsidR="009C4F43" w:rsidRPr="00B01764" w:rsidRDefault="009C4F43" w:rsidP="009C4F43">
      <w:pPr>
        <w:rPr>
          <w:rFonts w:asciiTheme="minorHAnsi" w:hAnsiTheme="minorHAnsi" w:cstheme="minorHAnsi"/>
        </w:rPr>
      </w:pPr>
    </w:p>
    <w:p w14:paraId="4D8792DE"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Copies of Out-Of-Class Assignments</w:t>
      </w:r>
    </w:p>
    <w:p w14:paraId="651A3CA4"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Keep paper and/or other reliable back-up copies of all out-of-class assignments: you may be asked to resubmit work at any time.</w:t>
      </w:r>
    </w:p>
    <w:p w14:paraId="3A95524B"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 </w:t>
      </w:r>
    </w:p>
    <w:p w14:paraId="0D82E49C"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Accessibility</w:t>
      </w:r>
    </w:p>
    <w:p w14:paraId="2E1BF603" w14:textId="4EB03796" w:rsidR="009C4F43" w:rsidRPr="00B01764" w:rsidRDefault="009C4F43" w:rsidP="009C4F43">
      <w:pPr>
        <w:rPr>
          <w:rFonts w:asciiTheme="minorHAnsi" w:hAnsiTheme="minorHAnsi" w:cstheme="minorHAnsi"/>
        </w:rPr>
      </w:pPr>
      <w:r w:rsidRPr="00B01764">
        <w:rPr>
          <w:rFonts w:asciiTheme="minorHAnsi" w:hAnsiTheme="minorHAnsi" w:cstheme="minorHAnsi"/>
        </w:rPr>
        <w:t>The University promotes the full participation of students who experience disabilities in their academic programs. To that end, the provision of academic accommodation is a shared responsibility between the University and the student.</w:t>
      </w:r>
    </w:p>
    <w:p w14:paraId="46057600" w14:textId="1458CE15" w:rsidR="009C4F43" w:rsidRPr="00B01764" w:rsidRDefault="009C4F43" w:rsidP="009C4F43">
      <w:pPr>
        <w:rPr>
          <w:rFonts w:asciiTheme="minorHAnsi" w:hAnsiTheme="minorHAnsi" w:cstheme="minorHAnsi"/>
        </w:rPr>
      </w:pPr>
      <w:r w:rsidRPr="00B01764">
        <w:rPr>
          <w:rFonts w:asciiTheme="minorHAnsi" w:hAnsiTheme="minorHAnsi" w:cstheme="minorHAnsi"/>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A8CC6FA"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Accommodations are available for both permanent and temporary disabilities. It should be noted that common illnesses such as a cold or the flu do not constitute a disability.</w:t>
      </w:r>
    </w:p>
    <w:p w14:paraId="65BA41A8" w14:textId="77777777" w:rsidR="009C4F43" w:rsidRPr="00B01764" w:rsidRDefault="009C4F43" w:rsidP="009C4F43">
      <w:pPr>
        <w:rPr>
          <w:rFonts w:asciiTheme="minorHAnsi" w:hAnsiTheme="minorHAnsi" w:cstheme="minorHAnsi"/>
        </w:rPr>
      </w:pPr>
    </w:p>
    <w:p w14:paraId="3575A5E5"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Use of the SAS Exam Centre requires students to make a booking at least 14 days in advance, and no later than November 1 (fall), March 1 (winter) or July 1 (summer).</w:t>
      </w:r>
    </w:p>
    <w:p w14:paraId="68FC0502" w14:textId="48D30F8F" w:rsidR="009C4F43" w:rsidRPr="00B01764" w:rsidRDefault="009C4F43" w:rsidP="009C4F43">
      <w:pPr>
        <w:rPr>
          <w:rFonts w:asciiTheme="minorHAnsi" w:hAnsiTheme="minorHAnsi" w:cstheme="minorHAnsi"/>
        </w:rPr>
      </w:pPr>
      <w:r w:rsidRPr="00B01764">
        <w:rPr>
          <w:rFonts w:asciiTheme="minorHAnsi" w:hAnsiTheme="minorHAnsi" w:cstheme="minorHAnsi"/>
        </w:rPr>
        <w:t>Similarly, new or changed accommodations for online quizzes, tests and exams must be approved at least a week ahead of time.</w:t>
      </w:r>
    </w:p>
    <w:p w14:paraId="27591C6F" w14:textId="7F7F5B03"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More information: </w:t>
      </w:r>
      <w:hyperlink r:id="rId12" w:history="1">
        <w:r w:rsidRPr="00B01764">
          <w:rPr>
            <w:rStyle w:val="Hyperlink"/>
            <w:rFonts w:asciiTheme="minorHAnsi" w:hAnsiTheme="minorHAnsi" w:cstheme="minorHAnsi"/>
          </w:rPr>
          <w:t>www.uoguelph.ca/sas</w:t>
        </w:r>
      </w:hyperlink>
      <w:r w:rsidRPr="00B01764">
        <w:rPr>
          <w:rFonts w:asciiTheme="minorHAnsi" w:hAnsiTheme="minorHAnsi" w:cstheme="minorHAnsi"/>
        </w:rPr>
        <w:t xml:space="preserve"> </w:t>
      </w:r>
    </w:p>
    <w:p w14:paraId="20A487B9" w14:textId="77777777" w:rsidR="009C4F43" w:rsidRPr="00B01764" w:rsidRDefault="009C4F43" w:rsidP="009C4F43">
      <w:pPr>
        <w:rPr>
          <w:rFonts w:asciiTheme="minorHAnsi" w:hAnsiTheme="minorHAnsi" w:cstheme="minorHAnsi"/>
        </w:rPr>
      </w:pPr>
    </w:p>
    <w:p w14:paraId="62F77CED"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Academic Misconduct</w:t>
      </w:r>
    </w:p>
    <w:p w14:paraId="1B4FACA0" w14:textId="13841F44"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w:t>
      </w:r>
      <w:r w:rsidRPr="00B01764">
        <w:rPr>
          <w:rFonts w:asciiTheme="minorHAnsi" w:hAnsiTheme="minorHAnsi" w:cstheme="minorHAnsi"/>
        </w:rPr>
        <w:lastRenderedPageBreak/>
        <w:t>location of study; faculty, staff and students have the responsibility of supporting an environment that discourages misconduct. Students need to remain aware that instructors have access to and the right to use electronic and other means of detection.</w:t>
      </w:r>
    </w:p>
    <w:p w14:paraId="5A9E3836" w14:textId="77777777" w:rsidR="009C4F43" w:rsidRPr="00B01764" w:rsidRDefault="009C4F43" w:rsidP="009C4F43">
      <w:pPr>
        <w:rPr>
          <w:rFonts w:asciiTheme="minorHAnsi" w:hAnsiTheme="minorHAnsi" w:cstheme="minorHAnsi"/>
        </w:rPr>
      </w:pPr>
    </w:p>
    <w:p w14:paraId="30D37327" w14:textId="776E1F86" w:rsidR="009C4F43" w:rsidRPr="00B01764" w:rsidRDefault="009C4F43" w:rsidP="009C4F43">
      <w:pPr>
        <w:rPr>
          <w:rFonts w:asciiTheme="minorHAnsi" w:hAnsiTheme="minorHAnsi" w:cstheme="minorHAnsi"/>
        </w:rPr>
      </w:pPr>
      <w:r w:rsidRPr="00B01764">
        <w:rPr>
          <w:rFonts w:asciiTheme="minorHAnsi" w:hAnsiTheme="minorHAnsi" w:cstheme="minorHAnsi"/>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AF55F62" w14:textId="77777777" w:rsidR="009C4F43" w:rsidRPr="00B01764" w:rsidRDefault="009C4F43" w:rsidP="009C4F43">
      <w:pPr>
        <w:rPr>
          <w:rFonts w:asciiTheme="minorHAnsi" w:hAnsiTheme="minorHAnsi" w:cstheme="minorHAnsi"/>
        </w:rPr>
      </w:pPr>
    </w:p>
    <w:p w14:paraId="7258FFA0" w14:textId="36B6272D"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Undergraduate Calendar - Academic Misconduct </w:t>
      </w:r>
      <w:hyperlink r:id="rId13" w:history="1">
        <w:r w:rsidRPr="00B01764">
          <w:rPr>
            <w:rStyle w:val="Hyperlink"/>
            <w:rFonts w:asciiTheme="minorHAnsi" w:hAnsiTheme="minorHAnsi" w:cstheme="minorHAnsi"/>
          </w:rPr>
          <w:t>https://www.uoguelph.ca/registrar/calendars/undergraduate/current/c08/c08- amisconduct.shtml</w:t>
        </w:r>
      </w:hyperlink>
      <w:r w:rsidRPr="00B01764">
        <w:rPr>
          <w:rFonts w:asciiTheme="minorHAnsi" w:hAnsiTheme="minorHAnsi" w:cstheme="minorHAnsi"/>
        </w:rPr>
        <w:t xml:space="preserve"> </w:t>
      </w:r>
    </w:p>
    <w:p w14:paraId="7CCF0F00" w14:textId="11FCF204"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Graduate Calendar - Academic Misconduct </w:t>
      </w:r>
      <w:hyperlink r:id="rId14" w:history="1">
        <w:r w:rsidRPr="00B01764">
          <w:rPr>
            <w:rStyle w:val="Hyperlink"/>
            <w:rFonts w:asciiTheme="minorHAnsi" w:hAnsiTheme="minorHAnsi" w:cstheme="minorHAnsi"/>
          </w:rPr>
          <w:t>https://www.uoguelph.ca/registrar/calendars/graduate/current/genreg/index.shtml</w:t>
        </w:r>
      </w:hyperlink>
      <w:r w:rsidRPr="00B01764">
        <w:rPr>
          <w:rFonts w:asciiTheme="minorHAnsi" w:hAnsiTheme="minorHAnsi" w:cstheme="minorHAnsi"/>
        </w:rPr>
        <w:t xml:space="preserve"> </w:t>
      </w:r>
    </w:p>
    <w:p w14:paraId="55B64CF1" w14:textId="77777777" w:rsidR="009C4F43" w:rsidRDefault="009C4F43" w:rsidP="009C4F43">
      <w:pPr>
        <w:rPr>
          <w:rFonts w:asciiTheme="minorHAnsi" w:hAnsiTheme="minorHAnsi" w:cstheme="minorHAnsi"/>
        </w:rPr>
      </w:pPr>
    </w:p>
    <w:p w14:paraId="20629E9C" w14:textId="2010CFEE" w:rsidR="00523FBE" w:rsidRPr="00B01764" w:rsidRDefault="00523FBE" w:rsidP="00523FBE">
      <w:pPr>
        <w:pStyle w:val="Heading2"/>
        <w:rPr>
          <w:rFonts w:asciiTheme="minorHAnsi" w:hAnsiTheme="minorHAnsi" w:cstheme="minorHAnsi"/>
        </w:rPr>
      </w:pPr>
      <w:r>
        <w:rPr>
          <w:rFonts w:asciiTheme="minorHAnsi" w:hAnsiTheme="minorHAnsi" w:cstheme="minorHAnsi"/>
        </w:rPr>
        <w:t>AI Statement</w:t>
      </w:r>
    </w:p>
    <w:p w14:paraId="13559FFB" w14:textId="77777777" w:rsidR="00523FBE" w:rsidRDefault="00523FBE" w:rsidP="00523FBE">
      <w:pPr>
        <w:pStyle w:val="paragraph"/>
        <w:spacing w:before="0" w:beforeAutospacing="0" w:after="0" w:afterAutospacing="0"/>
        <w:ind w:left="720"/>
        <w:textAlignment w:val="baseline"/>
        <w:rPr>
          <w:rFonts w:ascii="Segoe UI" w:hAnsi="Segoe UI" w:cs="Segoe UI"/>
          <w:color w:val="2F5496"/>
          <w:sz w:val="18"/>
          <w:szCs w:val="18"/>
        </w:rPr>
      </w:pPr>
    </w:p>
    <w:p w14:paraId="454F2A7B" w14:textId="77777777" w:rsidR="00523FBE" w:rsidRDefault="00523FBE" w:rsidP="00523FB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use of AI is </w:t>
      </w:r>
      <w:r>
        <w:rPr>
          <w:rStyle w:val="normaltextrun"/>
          <w:rFonts w:ascii="Arial" w:eastAsiaTheme="majorEastAsia" w:hAnsi="Arial" w:cs="Arial"/>
          <w:b/>
          <w:bCs/>
        </w:rPr>
        <w:t>not authorized</w:t>
      </w:r>
      <w:r>
        <w:rPr>
          <w:rStyle w:val="normaltextrun"/>
          <w:rFonts w:ascii="Arial" w:eastAsiaTheme="majorEastAsia" w:hAnsi="Arial" w:cs="Arial"/>
        </w:rPr>
        <w:t xml:space="preserve"> for the completion of assignments. Turnitin may be used in the evaluation process for all assignments.</w:t>
      </w:r>
      <w:r>
        <w:rPr>
          <w:rStyle w:val="eop"/>
          <w:rFonts w:ascii="Arial" w:hAnsi="Arial" w:cs="Arial"/>
        </w:rPr>
        <w:t> </w:t>
      </w:r>
    </w:p>
    <w:p w14:paraId="66FEB3D4" w14:textId="77777777" w:rsidR="00523FBE" w:rsidRDefault="00523FBE" w:rsidP="00523FBE">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 </w:t>
      </w:r>
    </w:p>
    <w:p w14:paraId="091D88A7" w14:textId="72A96117" w:rsidR="00523FBE" w:rsidRDefault="00523FBE" w:rsidP="00523FB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Please read the University statement on the use of AI in classrooms: </w:t>
      </w:r>
      <w:hyperlink r:id="rId15" w:tgtFrame="_blank" w:history="1">
        <w:r>
          <w:rPr>
            <w:rStyle w:val="normaltextrun"/>
            <w:rFonts w:ascii="Arial" w:eastAsiaTheme="majorEastAsia" w:hAnsi="Arial" w:cs="Arial"/>
            <w:color w:val="0563C1"/>
            <w:u w:val="single"/>
          </w:rPr>
          <w:t>https://news.uoguelph.ca/2023/03/university-of-guelph-statement-on-artificial-intelligence-systems-chatgpt-academic-integrity/</w:t>
        </w:r>
      </w:hyperlink>
      <w:r>
        <w:rPr>
          <w:rStyle w:val="eop"/>
          <w:rFonts w:ascii="Arial" w:hAnsi="Arial" w:cs="Arial"/>
        </w:rPr>
        <w:t> </w:t>
      </w:r>
    </w:p>
    <w:p w14:paraId="32FBDBAE" w14:textId="77777777" w:rsidR="00523FBE" w:rsidRPr="00B01764" w:rsidRDefault="00523FBE" w:rsidP="009C4F43">
      <w:pPr>
        <w:rPr>
          <w:rFonts w:asciiTheme="minorHAnsi" w:hAnsiTheme="minorHAnsi" w:cstheme="minorHAnsi"/>
        </w:rPr>
      </w:pPr>
    </w:p>
    <w:p w14:paraId="2E7F7BBF"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Recording of Materials</w:t>
      </w:r>
    </w:p>
    <w:p w14:paraId="6BBB14E4"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031D6C1D" w14:textId="77777777" w:rsidR="009C4F43" w:rsidRPr="00B01764" w:rsidRDefault="009C4F43" w:rsidP="009C4F43">
      <w:pPr>
        <w:rPr>
          <w:rFonts w:asciiTheme="minorHAnsi" w:hAnsiTheme="minorHAnsi" w:cstheme="minorHAnsi"/>
        </w:rPr>
      </w:pPr>
    </w:p>
    <w:p w14:paraId="1AC93CA0"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Resources</w:t>
      </w:r>
    </w:p>
    <w:p w14:paraId="3527806C"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The Academic Calendars are the source of information about the University of Guelph’s procedures, policies and regulations which apply to undergraduate, graduate and diploma programs.</w:t>
      </w:r>
    </w:p>
    <w:p w14:paraId="477685DA" w14:textId="77777777" w:rsidR="009C4F43" w:rsidRPr="00B01764" w:rsidRDefault="009C4F43" w:rsidP="009C4F43">
      <w:pPr>
        <w:rPr>
          <w:rFonts w:asciiTheme="minorHAnsi" w:hAnsiTheme="minorHAnsi" w:cstheme="minorHAnsi"/>
        </w:rPr>
      </w:pPr>
    </w:p>
    <w:p w14:paraId="28F9D523"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lastRenderedPageBreak/>
        <w:t>Disclaimer</w:t>
      </w:r>
    </w:p>
    <w:p w14:paraId="276C4841" w14:textId="22F1CB0C" w:rsidR="009C4F43" w:rsidRPr="00B01764" w:rsidRDefault="009C4F43" w:rsidP="009C4F43">
      <w:pPr>
        <w:rPr>
          <w:rFonts w:asciiTheme="minorHAnsi" w:hAnsiTheme="minorHAnsi" w:cstheme="minorHAnsi"/>
        </w:rPr>
      </w:pPr>
      <w:r w:rsidRPr="00B01764">
        <w:rPr>
          <w:rFonts w:asciiTheme="minorHAnsi" w:hAnsiTheme="minorHAnsi" w:cstheme="minorHAnsi"/>
        </w:rPr>
        <w:t>Please note that the ongoing COVID-19 pandemic may necessitate a revision of the format of course offerings, changes in classroom protocols, and academic schedules. Any such changes will be announced via Courselink and/or class email.</w:t>
      </w:r>
    </w:p>
    <w:p w14:paraId="677F929E" w14:textId="31073E9D" w:rsidR="009C4F43" w:rsidRPr="00B01764" w:rsidRDefault="009C4F43" w:rsidP="009C4F43">
      <w:pPr>
        <w:rPr>
          <w:rFonts w:asciiTheme="minorHAnsi" w:hAnsiTheme="minorHAnsi" w:cstheme="minorHAnsi"/>
        </w:rPr>
      </w:pPr>
      <w:r w:rsidRPr="00B01764">
        <w:rPr>
          <w:rFonts w:asciiTheme="minorHAnsi" w:hAnsiTheme="minorHAnsi" w:cstheme="minorHAnsi"/>
        </w:rPr>
        <w:t>This includes on-campus scheduling during the semester, mid-terms and final examination schedules. All University-wide decisions will be posted on the COVID-19 website (https://news.uoguelph.ca/2019-novel-coronavirus-information/) and circulated by email.</w:t>
      </w:r>
    </w:p>
    <w:p w14:paraId="72BFA339" w14:textId="77777777" w:rsidR="009C4F43" w:rsidRPr="00B01764" w:rsidRDefault="009C4F43" w:rsidP="009C4F43">
      <w:pPr>
        <w:rPr>
          <w:rFonts w:asciiTheme="minorHAnsi" w:hAnsiTheme="minorHAnsi" w:cstheme="minorHAnsi"/>
        </w:rPr>
      </w:pPr>
    </w:p>
    <w:p w14:paraId="24289476"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Illness</w:t>
      </w:r>
    </w:p>
    <w:p w14:paraId="10579D85" w14:textId="49108BD4" w:rsidR="009C4F43" w:rsidRPr="00B01764" w:rsidRDefault="009C4F43" w:rsidP="009C4F43">
      <w:pPr>
        <w:rPr>
          <w:rFonts w:asciiTheme="minorHAnsi" w:hAnsiTheme="minorHAnsi" w:cstheme="minorHAnsi"/>
        </w:rPr>
      </w:pPr>
      <w:r w:rsidRPr="00B01764">
        <w:rPr>
          <w:rFonts w:asciiTheme="minorHAnsi" w:hAnsiTheme="minorHAnsi" w:cstheme="minorHAnsi"/>
        </w:rPr>
        <w:t xml:space="preserve">Medical notes will not normally be required for singular instances of academic consideration, although students may be required to provide supporting documentation for multiple missed assessments or when involving a large part of a course (e.g., </w:t>
      </w:r>
      <w:r w:rsidR="00CD5C4D">
        <w:rPr>
          <w:rFonts w:asciiTheme="minorHAnsi" w:hAnsiTheme="minorHAnsi" w:cstheme="minorHAnsi"/>
        </w:rPr>
        <w:t xml:space="preserve">essay </w:t>
      </w:r>
      <w:r w:rsidRPr="00B01764">
        <w:rPr>
          <w:rFonts w:asciiTheme="minorHAnsi" w:hAnsiTheme="minorHAnsi" w:cstheme="minorHAnsi"/>
        </w:rPr>
        <w:t>or major assignment).</w:t>
      </w:r>
    </w:p>
    <w:p w14:paraId="58CE92F1" w14:textId="77777777" w:rsidR="009C4F43" w:rsidRPr="00B01764" w:rsidRDefault="009C4F43" w:rsidP="009C4F43">
      <w:pPr>
        <w:rPr>
          <w:rFonts w:asciiTheme="minorHAnsi" w:hAnsiTheme="minorHAnsi" w:cstheme="minorHAnsi"/>
        </w:rPr>
      </w:pPr>
    </w:p>
    <w:p w14:paraId="0C42C04D" w14:textId="77777777" w:rsidR="009C4F43" w:rsidRPr="00B01764" w:rsidRDefault="009C4F43" w:rsidP="009C4F43">
      <w:pPr>
        <w:pStyle w:val="Heading2"/>
        <w:rPr>
          <w:rFonts w:asciiTheme="minorHAnsi" w:hAnsiTheme="minorHAnsi" w:cstheme="minorHAnsi"/>
        </w:rPr>
      </w:pPr>
      <w:r w:rsidRPr="00B01764">
        <w:rPr>
          <w:rFonts w:asciiTheme="minorHAnsi" w:hAnsiTheme="minorHAnsi" w:cstheme="minorHAnsi"/>
        </w:rPr>
        <w:t>COVID-19 Safety Protocols</w:t>
      </w:r>
    </w:p>
    <w:p w14:paraId="77D7FA4C" w14:textId="77777777" w:rsidR="009C4F43" w:rsidRPr="00B01764" w:rsidRDefault="009C4F43" w:rsidP="009C4F43">
      <w:pPr>
        <w:rPr>
          <w:rFonts w:asciiTheme="minorHAnsi" w:hAnsiTheme="minorHAnsi" w:cstheme="minorHAnsi"/>
        </w:rPr>
      </w:pPr>
      <w:r w:rsidRPr="00B01764">
        <w:rPr>
          <w:rFonts w:asciiTheme="minorHAnsi" w:hAnsiTheme="minorHAnsi" w:cstheme="minorHAnsi"/>
        </w:rPr>
        <w:t>For information on current safety protocols, follow these links:</w:t>
      </w:r>
    </w:p>
    <w:p w14:paraId="33AA3BE2" w14:textId="77777777" w:rsidR="009C4F43" w:rsidRPr="00B01764" w:rsidRDefault="009C4F43" w:rsidP="009C4F43">
      <w:pPr>
        <w:rPr>
          <w:rFonts w:asciiTheme="minorHAnsi" w:hAnsiTheme="minorHAnsi" w:cstheme="minorHAnsi"/>
        </w:rPr>
      </w:pPr>
    </w:p>
    <w:p w14:paraId="20CC0D11" w14:textId="77777777" w:rsidR="009C4F43" w:rsidRPr="00B01764" w:rsidRDefault="0076554F" w:rsidP="009C4F43">
      <w:pPr>
        <w:pStyle w:val="ListParagraph"/>
        <w:numPr>
          <w:ilvl w:val="0"/>
          <w:numId w:val="9"/>
        </w:numPr>
        <w:rPr>
          <w:rFonts w:asciiTheme="minorHAnsi" w:hAnsiTheme="minorHAnsi" w:cstheme="minorHAnsi"/>
        </w:rPr>
      </w:pPr>
      <w:hyperlink r:id="rId16" w:history="1">
        <w:r w:rsidR="009C4F43" w:rsidRPr="00B01764">
          <w:rPr>
            <w:rStyle w:val="Hyperlink"/>
            <w:rFonts w:asciiTheme="minorHAnsi" w:hAnsiTheme="minorHAnsi" w:cstheme="minorHAnsi"/>
          </w:rPr>
          <w:t>https://news.uoguelph.ca/return-to-campuses/how-u-of-g-is-preparing-for-your- safe-return/</w:t>
        </w:r>
      </w:hyperlink>
      <w:r w:rsidR="009C4F43" w:rsidRPr="00B01764">
        <w:rPr>
          <w:rFonts w:asciiTheme="minorHAnsi" w:hAnsiTheme="minorHAnsi" w:cstheme="minorHAnsi"/>
        </w:rPr>
        <w:t xml:space="preserve"> </w:t>
      </w:r>
    </w:p>
    <w:p w14:paraId="2AAADE55" w14:textId="00188CCB" w:rsidR="009C4F43" w:rsidRPr="00B01764" w:rsidRDefault="0076554F" w:rsidP="009C4F43">
      <w:pPr>
        <w:pStyle w:val="ListParagraph"/>
        <w:numPr>
          <w:ilvl w:val="0"/>
          <w:numId w:val="9"/>
        </w:numPr>
        <w:rPr>
          <w:rFonts w:asciiTheme="minorHAnsi" w:hAnsiTheme="minorHAnsi" w:cstheme="minorHAnsi"/>
        </w:rPr>
      </w:pPr>
      <w:hyperlink r:id="rId17" w:anchor="ClassroomSpaces" w:history="1">
        <w:r w:rsidR="009C4F43" w:rsidRPr="00B01764">
          <w:rPr>
            <w:rStyle w:val="Hyperlink"/>
            <w:rFonts w:asciiTheme="minorHAnsi" w:hAnsiTheme="minorHAnsi" w:cstheme="minorHAnsi"/>
          </w:rPr>
          <w:t>https://news.uoguelph.ca/return-to-campuses/spaces/#ClassroomSpaces</w:t>
        </w:r>
      </w:hyperlink>
      <w:r w:rsidR="009C4F43" w:rsidRPr="00B01764">
        <w:rPr>
          <w:rFonts w:asciiTheme="minorHAnsi" w:hAnsiTheme="minorHAnsi" w:cstheme="minorHAnsi"/>
        </w:rPr>
        <w:t xml:space="preserve"> </w:t>
      </w:r>
    </w:p>
    <w:p w14:paraId="76E71566" w14:textId="040BE012" w:rsidR="000C35D5" w:rsidRPr="00B01764" w:rsidRDefault="009C4F43" w:rsidP="009C4F43">
      <w:pPr>
        <w:rPr>
          <w:rFonts w:asciiTheme="minorHAnsi" w:hAnsiTheme="minorHAnsi" w:cstheme="minorHAnsi"/>
        </w:rPr>
      </w:pPr>
      <w:r w:rsidRPr="00B01764">
        <w:rPr>
          <w:rFonts w:asciiTheme="minorHAnsi" w:hAnsiTheme="minorHAnsi" w:cstheme="minorHAnsi"/>
        </w:rPr>
        <w:t xml:space="preserve">Please note, that these guidelines may be updated as required in response to evolving University, Public </w:t>
      </w:r>
      <w:r w:rsidR="00CD5C4D" w:rsidRPr="00B01764">
        <w:rPr>
          <w:rFonts w:asciiTheme="minorHAnsi" w:hAnsiTheme="minorHAnsi" w:cstheme="minorHAnsi"/>
        </w:rPr>
        <w:t>Health,</w:t>
      </w:r>
      <w:r w:rsidRPr="00B01764">
        <w:rPr>
          <w:rFonts w:asciiTheme="minorHAnsi" w:hAnsiTheme="minorHAnsi" w:cstheme="minorHAnsi"/>
        </w:rPr>
        <w:t xml:space="preserve"> or government directives.</w:t>
      </w:r>
    </w:p>
    <w:p w14:paraId="54D75362" w14:textId="77777777" w:rsidR="009C4F43" w:rsidRPr="00B01764" w:rsidRDefault="009C4F43" w:rsidP="009C4F43">
      <w:pPr>
        <w:rPr>
          <w:rFonts w:asciiTheme="minorHAnsi" w:hAnsiTheme="minorHAnsi" w:cstheme="minorHAnsi"/>
        </w:rPr>
      </w:pPr>
    </w:p>
    <w:p w14:paraId="108605CA" w14:textId="77777777" w:rsidR="009C4F43" w:rsidRPr="00B01764" w:rsidRDefault="009C4F43" w:rsidP="009C4F43">
      <w:pPr>
        <w:rPr>
          <w:rFonts w:asciiTheme="minorHAnsi" w:hAnsiTheme="minorHAnsi" w:cstheme="minorHAnsi"/>
        </w:rPr>
      </w:pPr>
    </w:p>
    <w:p w14:paraId="7F44A650" w14:textId="0BF19AA6" w:rsidR="009C4F43" w:rsidRPr="00B01764" w:rsidRDefault="009C4F43" w:rsidP="009C4F43">
      <w:pPr>
        <w:rPr>
          <w:rFonts w:asciiTheme="minorHAnsi" w:hAnsiTheme="minorHAnsi" w:cstheme="minorHAnsi"/>
        </w:rPr>
      </w:pPr>
    </w:p>
    <w:sectPr w:rsidR="009C4F43" w:rsidRPr="00B01764">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79B4" w14:textId="77777777" w:rsidR="00651440" w:rsidRDefault="00651440" w:rsidP="00B01764">
      <w:pPr>
        <w:spacing w:after="0" w:line="240" w:lineRule="auto"/>
      </w:pPr>
      <w:r>
        <w:separator/>
      </w:r>
    </w:p>
  </w:endnote>
  <w:endnote w:type="continuationSeparator" w:id="0">
    <w:p w14:paraId="1C282BC0" w14:textId="77777777" w:rsidR="00651440" w:rsidRDefault="00651440" w:rsidP="00B0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9A0B" w14:textId="1E743090" w:rsidR="00B01764" w:rsidRDefault="00B01764" w:rsidP="000854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FD09C7F" w14:textId="77777777" w:rsidR="00B01764" w:rsidRDefault="00B01764" w:rsidP="00B01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315498"/>
      <w:docPartObj>
        <w:docPartGallery w:val="Page Numbers (Bottom of Page)"/>
        <w:docPartUnique/>
      </w:docPartObj>
    </w:sdtPr>
    <w:sdtEndPr>
      <w:rPr>
        <w:rStyle w:val="PageNumber"/>
      </w:rPr>
    </w:sdtEndPr>
    <w:sdtContent>
      <w:p w14:paraId="17F7B989" w14:textId="52D06589" w:rsidR="00B01764" w:rsidRDefault="00B01764" w:rsidP="000854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BADE87" w14:textId="77777777" w:rsidR="00B01764" w:rsidRDefault="00B01764" w:rsidP="00B017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E95D" w14:textId="77777777" w:rsidR="00651440" w:rsidRDefault="00651440" w:rsidP="00B01764">
      <w:pPr>
        <w:spacing w:after="0" w:line="240" w:lineRule="auto"/>
      </w:pPr>
      <w:r>
        <w:separator/>
      </w:r>
    </w:p>
  </w:footnote>
  <w:footnote w:type="continuationSeparator" w:id="0">
    <w:p w14:paraId="369E31A6" w14:textId="77777777" w:rsidR="00651440" w:rsidRDefault="00651440" w:rsidP="00B01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75"/>
    <w:multiLevelType w:val="hybridMultilevel"/>
    <w:tmpl w:val="9C58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CAC"/>
    <w:multiLevelType w:val="hybridMultilevel"/>
    <w:tmpl w:val="308E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32AB1"/>
    <w:multiLevelType w:val="hybridMultilevel"/>
    <w:tmpl w:val="2A183608"/>
    <w:lvl w:ilvl="0" w:tplc="27C053C6">
      <w:start w:val="4"/>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4E038F"/>
    <w:multiLevelType w:val="hybridMultilevel"/>
    <w:tmpl w:val="560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F07EF"/>
    <w:multiLevelType w:val="multilevel"/>
    <w:tmpl w:val="2ADE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F92765"/>
    <w:multiLevelType w:val="multilevel"/>
    <w:tmpl w:val="E9AA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F7471"/>
    <w:multiLevelType w:val="hybridMultilevel"/>
    <w:tmpl w:val="B174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56F71"/>
    <w:multiLevelType w:val="multilevel"/>
    <w:tmpl w:val="391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36BBB"/>
    <w:multiLevelType w:val="hybridMultilevel"/>
    <w:tmpl w:val="91B8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A16FC"/>
    <w:multiLevelType w:val="hybridMultilevel"/>
    <w:tmpl w:val="F55A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0548E"/>
    <w:multiLevelType w:val="hybridMultilevel"/>
    <w:tmpl w:val="992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8543B"/>
    <w:multiLevelType w:val="hybridMultilevel"/>
    <w:tmpl w:val="3DD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94438">
    <w:abstractNumId w:val="10"/>
  </w:num>
  <w:num w:numId="2" w16cid:durableId="882323827">
    <w:abstractNumId w:val="9"/>
  </w:num>
  <w:num w:numId="3" w16cid:durableId="929001411">
    <w:abstractNumId w:val="11"/>
  </w:num>
  <w:num w:numId="4" w16cid:durableId="638539392">
    <w:abstractNumId w:val="3"/>
  </w:num>
  <w:num w:numId="5" w16cid:durableId="1739397510">
    <w:abstractNumId w:val="7"/>
  </w:num>
  <w:num w:numId="6" w16cid:durableId="2086026380">
    <w:abstractNumId w:val="0"/>
  </w:num>
  <w:num w:numId="7" w16cid:durableId="1324090147">
    <w:abstractNumId w:val="12"/>
  </w:num>
  <w:num w:numId="8" w16cid:durableId="291059178">
    <w:abstractNumId w:val="1"/>
  </w:num>
  <w:num w:numId="9" w16cid:durableId="951088406">
    <w:abstractNumId w:val="4"/>
  </w:num>
  <w:num w:numId="10" w16cid:durableId="146626862">
    <w:abstractNumId w:val="5"/>
  </w:num>
  <w:num w:numId="11" w16cid:durableId="239028227">
    <w:abstractNumId w:val="8"/>
  </w:num>
  <w:num w:numId="12" w16cid:durableId="414591527">
    <w:abstractNumId w:val="6"/>
  </w:num>
  <w:num w:numId="13" w16cid:durableId="85774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3"/>
    <w:rsid w:val="00031862"/>
    <w:rsid w:val="00090045"/>
    <w:rsid w:val="000C35D5"/>
    <w:rsid w:val="00105B8B"/>
    <w:rsid w:val="001659FA"/>
    <w:rsid w:val="001A048D"/>
    <w:rsid w:val="001A2846"/>
    <w:rsid w:val="001B25FD"/>
    <w:rsid w:val="001C41D3"/>
    <w:rsid w:val="002E4DD4"/>
    <w:rsid w:val="002F0588"/>
    <w:rsid w:val="00364667"/>
    <w:rsid w:val="00523FBE"/>
    <w:rsid w:val="005B54A7"/>
    <w:rsid w:val="005E348C"/>
    <w:rsid w:val="00651440"/>
    <w:rsid w:val="006E5DBB"/>
    <w:rsid w:val="007269A1"/>
    <w:rsid w:val="0076554F"/>
    <w:rsid w:val="007729FB"/>
    <w:rsid w:val="00776474"/>
    <w:rsid w:val="00853FB5"/>
    <w:rsid w:val="009716E9"/>
    <w:rsid w:val="009C4F43"/>
    <w:rsid w:val="00A26F46"/>
    <w:rsid w:val="00A314B1"/>
    <w:rsid w:val="00B01764"/>
    <w:rsid w:val="00B77975"/>
    <w:rsid w:val="00BF0810"/>
    <w:rsid w:val="00CC6AED"/>
    <w:rsid w:val="00CD1802"/>
    <w:rsid w:val="00CD5C4D"/>
    <w:rsid w:val="00D15A4E"/>
    <w:rsid w:val="00D27B72"/>
    <w:rsid w:val="00D90F78"/>
    <w:rsid w:val="00DB1C6C"/>
    <w:rsid w:val="00DE4F92"/>
    <w:rsid w:val="00EF2DAF"/>
    <w:rsid w:val="00EF3D06"/>
    <w:rsid w:val="00F83E13"/>
    <w:rsid w:val="00F96D92"/>
    <w:rsid w:val="00FB6AED"/>
    <w:rsid w:val="00FF0656"/>
    <w:rsid w:val="01F33450"/>
    <w:rsid w:val="16D2D4EE"/>
    <w:rsid w:val="19533434"/>
    <w:rsid w:val="202D3B31"/>
    <w:rsid w:val="25F5DCC3"/>
    <w:rsid w:val="289442FB"/>
    <w:rsid w:val="4058F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A65"/>
  <w15:chartTrackingRefBased/>
  <w15:docId w15:val="{BD0D0D37-90DE-427A-8D36-59AA8D3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10"/>
    <w:rPr>
      <w:rFonts w:ascii="Arial" w:hAnsi="Arial"/>
      <w:sz w:val="24"/>
      <w:lang w:val="en-CA"/>
    </w:rPr>
  </w:style>
  <w:style w:type="paragraph" w:styleId="Heading1">
    <w:name w:val="heading 1"/>
    <w:basedOn w:val="Normal"/>
    <w:next w:val="Normal"/>
    <w:link w:val="Heading1Char"/>
    <w:uiPriority w:val="9"/>
    <w:qFormat/>
    <w:rsid w:val="00BF0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B8B"/>
    <w:pPr>
      <w:keepNext/>
      <w:keepLines/>
      <w:spacing w:before="40" w:after="0"/>
      <w:ind w:left="7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90F78"/>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081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10"/>
    <w:rPr>
      <w:rFonts w:asciiTheme="majorHAnsi" w:eastAsiaTheme="majorEastAsia" w:hAnsiTheme="majorHAnsi" w:cstheme="majorBidi"/>
      <w:spacing w:val="-10"/>
      <w:kern w:val="28"/>
      <w:sz w:val="56"/>
      <w:szCs w:val="56"/>
      <w:lang w:val="en-CA"/>
    </w:rPr>
  </w:style>
  <w:style w:type="character" w:customStyle="1" w:styleId="Heading1Char">
    <w:name w:val="Heading 1 Char"/>
    <w:basedOn w:val="DefaultParagraphFont"/>
    <w:link w:val="Heading1"/>
    <w:uiPriority w:val="9"/>
    <w:rsid w:val="00BF0810"/>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105B8B"/>
    <w:rPr>
      <w:rFonts w:asciiTheme="majorHAnsi" w:eastAsiaTheme="majorEastAsia" w:hAnsiTheme="majorHAnsi" w:cstheme="majorBidi"/>
      <w:color w:val="2F5496" w:themeColor="accent1" w:themeShade="BF"/>
      <w:sz w:val="28"/>
      <w:szCs w:val="26"/>
      <w:lang w:val="en-CA"/>
    </w:rPr>
  </w:style>
  <w:style w:type="paragraph" w:styleId="ListParagraph">
    <w:name w:val="List Paragraph"/>
    <w:basedOn w:val="Normal"/>
    <w:uiPriority w:val="34"/>
    <w:qFormat/>
    <w:rsid w:val="00BF0810"/>
    <w:pPr>
      <w:ind w:left="720"/>
      <w:contextualSpacing/>
    </w:pPr>
  </w:style>
  <w:style w:type="character" w:styleId="Hyperlink">
    <w:name w:val="Hyperlink"/>
    <w:basedOn w:val="DefaultParagraphFont"/>
    <w:uiPriority w:val="99"/>
    <w:unhideWhenUsed/>
    <w:rsid w:val="00BF0810"/>
    <w:rPr>
      <w:color w:val="0563C1" w:themeColor="hyperlink"/>
      <w:u w:val="single"/>
    </w:rPr>
  </w:style>
  <w:style w:type="character" w:styleId="UnresolvedMention">
    <w:name w:val="Unresolved Mention"/>
    <w:basedOn w:val="DefaultParagraphFont"/>
    <w:uiPriority w:val="99"/>
    <w:semiHidden/>
    <w:unhideWhenUsed/>
    <w:rsid w:val="00BF0810"/>
    <w:rPr>
      <w:color w:val="605E5C"/>
      <w:shd w:val="clear" w:color="auto" w:fill="E1DFDD"/>
    </w:rPr>
  </w:style>
  <w:style w:type="character" w:customStyle="1" w:styleId="Heading3Char">
    <w:name w:val="Heading 3 Char"/>
    <w:basedOn w:val="DefaultParagraphFont"/>
    <w:link w:val="Heading3"/>
    <w:uiPriority w:val="9"/>
    <w:rsid w:val="00D90F78"/>
    <w:rPr>
      <w:rFonts w:asciiTheme="majorHAnsi" w:eastAsiaTheme="majorEastAsia" w:hAnsiTheme="majorHAnsi" w:cstheme="majorBidi"/>
      <w:color w:val="1F3763" w:themeColor="accent1" w:themeShade="7F"/>
      <w:sz w:val="28"/>
      <w:szCs w:val="24"/>
      <w:lang w:val="en-CA"/>
    </w:rPr>
  </w:style>
  <w:style w:type="table" w:styleId="TableGrid">
    <w:name w:val="Table Grid"/>
    <w:basedOn w:val="TableNormal"/>
    <w:uiPriority w:val="39"/>
    <w:rsid w:val="00FB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4F43"/>
    <w:rPr>
      <w:color w:val="954F72" w:themeColor="followedHyperlink"/>
      <w:u w:val="single"/>
    </w:rPr>
  </w:style>
  <w:style w:type="paragraph" w:styleId="NormalWeb">
    <w:name w:val="Normal (Web)"/>
    <w:basedOn w:val="Normal"/>
    <w:uiPriority w:val="99"/>
    <w:semiHidden/>
    <w:unhideWhenUsed/>
    <w:rsid w:val="002F0588"/>
    <w:rPr>
      <w:rFonts w:ascii="Times New Roman" w:hAnsi="Times New Roman" w:cs="Times New Roman"/>
      <w:szCs w:val="24"/>
    </w:rPr>
  </w:style>
  <w:style w:type="character" w:styleId="CommentReference">
    <w:name w:val="annotation reference"/>
    <w:basedOn w:val="DefaultParagraphFont"/>
    <w:uiPriority w:val="99"/>
    <w:semiHidden/>
    <w:unhideWhenUsed/>
    <w:rsid w:val="00B01764"/>
    <w:rPr>
      <w:sz w:val="16"/>
      <w:szCs w:val="16"/>
    </w:rPr>
  </w:style>
  <w:style w:type="paragraph" w:styleId="CommentText">
    <w:name w:val="annotation text"/>
    <w:basedOn w:val="Normal"/>
    <w:link w:val="CommentTextChar"/>
    <w:uiPriority w:val="99"/>
    <w:semiHidden/>
    <w:unhideWhenUsed/>
    <w:rsid w:val="00B01764"/>
    <w:pPr>
      <w:spacing w:line="240" w:lineRule="auto"/>
    </w:pPr>
    <w:rPr>
      <w:sz w:val="20"/>
      <w:szCs w:val="20"/>
    </w:rPr>
  </w:style>
  <w:style w:type="character" w:customStyle="1" w:styleId="CommentTextChar">
    <w:name w:val="Comment Text Char"/>
    <w:basedOn w:val="DefaultParagraphFont"/>
    <w:link w:val="CommentText"/>
    <w:uiPriority w:val="99"/>
    <w:semiHidden/>
    <w:rsid w:val="00B01764"/>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B01764"/>
    <w:rPr>
      <w:b/>
      <w:bCs/>
    </w:rPr>
  </w:style>
  <w:style w:type="character" w:customStyle="1" w:styleId="CommentSubjectChar">
    <w:name w:val="Comment Subject Char"/>
    <w:basedOn w:val="CommentTextChar"/>
    <w:link w:val="CommentSubject"/>
    <w:uiPriority w:val="99"/>
    <w:semiHidden/>
    <w:rsid w:val="00B01764"/>
    <w:rPr>
      <w:rFonts w:ascii="Arial" w:hAnsi="Arial"/>
      <w:b/>
      <w:bCs/>
      <w:sz w:val="20"/>
      <w:szCs w:val="20"/>
      <w:lang w:val="en-CA"/>
    </w:rPr>
  </w:style>
  <w:style w:type="paragraph" w:styleId="Footer">
    <w:name w:val="footer"/>
    <w:basedOn w:val="Normal"/>
    <w:link w:val="FooterChar"/>
    <w:uiPriority w:val="99"/>
    <w:unhideWhenUsed/>
    <w:rsid w:val="00B01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764"/>
    <w:rPr>
      <w:rFonts w:ascii="Arial" w:hAnsi="Arial"/>
      <w:sz w:val="24"/>
      <w:lang w:val="en-CA"/>
    </w:rPr>
  </w:style>
  <w:style w:type="character" w:styleId="PageNumber">
    <w:name w:val="page number"/>
    <w:basedOn w:val="DefaultParagraphFont"/>
    <w:uiPriority w:val="99"/>
    <w:semiHidden/>
    <w:unhideWhenUsed/>
    <w:rsid w:val="00B01764"/>
  </w:style>
  <w:style w:type="paragraph" w:customStyle="1" w:styleId="paragraph">
    <w:name w:val="paragraph"/>
    <w:basedOn w:val="Normal"/>
    <w:rsid w:val="00523FB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523FBE"/>
  </w:style>
  <w:style w:type="character" w:customStyle="1" w:styleId="eop">
    <w:name w:val="eop"/>
    <w:basedOn w:val="DefaultParagraphFont"/>
    <w:rsid w:val="00523FBE"/>
  </w:style>
  <w:style w:type="paragraph" w:customStyle="1" w:styleId="BodyA">
    <w:name w:val="Body A"/>
    <w:rsid w:val="0076554F"/>
    <w:pPr>
      <w:pBdr>
        <w:top w:val="nil"/>
        <w:left w:val="nil"/>
        <w:bottom w:val="nil"/>
        <w:right w:val="nil"/>
        <w:between w:val="nil"/>
        <w:bar w:val="nil"/>
      </w:pBdr>
    </w:pPr>
    <w:rPr>
      <w:rFonts w:ascii="Arial" w:eastAsia="Arial Unicode MS" w:hAnsi="Arial" w:cs="Arial Unicode MS"/>
      <w:color w:val="000000"/>
      <w:sz w:val="24"/>
      <w:szCs w:val="24"/>
      <w:u w:color="000000"/>
      <w:bdr w:val="nil"/>
      <w:lang w:val="en-CA"/>
      <w14:textOutline w14:w="12700" w14:cap="flat" w14:cmpd="sng" w14:algn="ctr">
        <w14:noFill/>
        <w14:prstDash w14:val="solid"/>
        <w14:miter w14:lim="400000"/>
      </w14:textOutline>
      <w14:ligatures w14:val="none"/>
    </w:rPr>
  </w:style>
  <w:style w:type="character" w:customStyle="1" w:styleId="None">
    <w:name w:val="None"/>
    <w:rsid w:val="0076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2203">
      <w:bodyDiv w:val="1"/>
      <w:marLeft w:val="0"/>
      <w:marRight w:val="0"/>
      <w:marTop w:val="0"/>
      <w:marBottom w:val="0"/>
      <w:divBdr>
        <w:top w:val="none" w:sz="0" w:space="0" w:color="auto"/>
        <w:left w:val="none" w:sz="0" w:space="0" w:color="auto"/>
        <w:bottom w:val="none" w:sz="0" w:space="0" w:color="auto"/>
        <w:right w:val="none" w:sz="0" w:space="0" w:color="auto"/>
      </w:divBdr>
      <w:divsChild>
        <w:div w:id="1448087880">
          <w:marLeft w:val="0"/>
          <w:marRight w:val="0"/>
          <w:marTop w:val="0"/>
          <w:marBottom w:val="0"/>
          <w:divBdr>
            <w:top w:val="none" w:sz="0" w:space="0" w:color="auto"/>
            <w:left w:val="none" w:sz="0" w:space="0" w:color="auto"/>
            <w:bottom w:val="none" w:sz="0" w:space="0" w:color="auto"/>
            <w:right w:val="none" w:sz="0" w:space="0" w:color="auto"/>
          </w:divBdr>
        </w:div>
        <w:div w:id="285475753">
          <w:marLeft w:val="0"/>
          <w:marRight w:val="0"/>
          <w:marTop w:val="0"/>
          <w:marBottom w:val="0"/>
          <w:divBdr>
            <w:top w:val="none" w:sz="0" w:space="0" w:color="auto"/>
            <w:left w:val="none" w:sz="0" w:space="0" w:color="auto"/>
            <w:bottom w:val="none" w:sz="0" w:space="0" w:color="auto"/>
            <w:right w:val="none" w:sz="0" w:space="0" w:color="auto"/>
          </w:divBdr>
        </w:div>
        <w:div w:id="1920090221">
          <w:marLeft w:val="0"/>
          <w:marRight w:val="0"/>
          <w:marTop w:val="0"/>
          <w:marBottom w:val="0"/>
          <w:divBdr>
            <w:top w:val="none" w:sz="0" w:space="0" w:color="auto"/>
            <w:left w:val="none" w:sz="0" w:space="0" w:color="auto"/>
            <w:bottom w:val="none" w:sz="0" w:space="0" w:color="auto"/>
            <w:right w:val="none" w:sz="0" w:space="0" w:color="auto"/>
          </w:divBdr>
        </w:div>
      </w:divsChild>
    </w:div>
    <w:div w:id="1420449312">
      <w:bodyDiv w:val="1"/>
      <w:marLeft w:val="0"/>
      <w:marRight w:val="0"/>
      <w:marTop w:val="0"/>
      <w:marBottom w:val="0"/>
      <w:divBdr>
        <w:top w:val="none" w:sz="0" w:space="0" w:color="auto"/>
        <w:left w:val="none" w:sz="0" w:space="0" w:color="auto"/>
        <w:bottom w:val="none" w:sz="0" w:space="0" w:color="auto"/>
        <w:right w:val="none" w:sz="0" w:space="0" w:color="auto"/>
      </w:divBdr>
      <w:divsChild>
        <w:div w:id="1750732299">
          <w:marLeft w:val="0"/>
          <w:marRight w:val="0"/>
          <w:marTop w:val="0"/>
          <w:marBottom w:val="0"/>
          <w:divBdr>
            <w:top w:val="none" w:sz="0" w:space="0" w:color="auto"/>
            <w:left w:val="none" w:sz="0" w:space="0" w:color="auto"/>
            <w:bottom w:val="none" w:sz="0" w:space="0" w:color="auto"/>
            <w:right w:val="none" w:sz="0" w:space="0" w:color="auto"/>
          </w:divBdr>
          <w:divsChild>
            <w:div w:id="1431119290">
              <w:marLeft w:val="0"/>
              <w:marRight w:val="0"/>
              <w:marTop w:val="0"/>
              <w:marBottom w:val="0"/>
              <w:divBdr>
                <w:top w:val="none" w:sz="0" w:space="0" w:color="auto"/>
                <w:left w:val="none" w:sz="0" w:space="0" w:color="auto"/>
                <w:bottom w:val="none" w:sz="0" w:space="0" w:color="auto"/>
                <w:right w:val="none" w:sz="0" w:space="0" w:color="auto"/>
              </w:divBdr>
              <w:divsChild>
                <w:div w:id="9530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07475">
      <w:bodyDiv w:val="1"/>
      <w:marLeft w:val="0"/>
      <w:marRight w:val="0"/>
      <w:marTop w:val="0"/>
      <w:marBottom w:val="0"/>
      <w:divBdr>
        <w:top w:val="none" w:sz="0" w:space="0" w:color="auto"/>
        <w:left w:val="none" w:sz="0" w:space="0" w:color="auto"/>
        <w:bottom w:val="none" w:sz="0" w:space="0" w:color="auto"/>
        <w:right w:val="none" w:sz="0" w:space="0" w:color="auto"/>
      </w:divBdr>
      <w:divsChild>
        <w:div w:id="972054274">
          <w:marLeft w:val="0"/>
          <w:marRight w:val="0"/>
          <w:marTop w:val="0"/>
          <w:marBottom w:val="0"/>
          <w:divBdr>
            <w:top w:val="none" w:sz="0" w:space="0" w:color="auto"/>
            <w:left w:val="none" w:sz="0" w:space="0" w:color="auto"/>
            <w:bottom w:val="none" w:sz="0" w:space="0" w:color="auto"/>
            <w:right w:val="none" w:sz="0" w:space="0" w:color="auto"/>
          </w:divBdr>
        </w:div>
        <w:div w:id="2068215064">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sChild>
    </w:div>
    <w:div w:id="1506673209">
      <w:bodyDiv w:val="1"/>
      <w:marLeft w:val="0"/>
      <w:marRight w:val="0"/>
      <w:marTop w:val="0"/>
      <w:marBottom w:val="0"/>
      <w:divBdr>
        <w:top w:val="none" w:sz="0" w:space="0" w:color="auto"/>
        <w:left w:val="none" w:sz="0" w:space="0" w:color="auto"/>
        <w:bottom w:val="none" w:sz="0" w:space="0" w:color="auto"/>
        <w:right w:val="none" w:sz="0" w:space="0" w:color="auto"/>
      </w:divBdr>
      <w:divsChild>
        <w:div w:id="1418670342">
          <w:marLeft w:val="0"/>
          <w:marRight w:val="0"/>
          <w:marTop w:val="0"/>
          <w:marBottom w:val="0"/>
          <w:divBdr>
            <w:top w:val="none" w:sz="0" w:space="0" w:color="auto"/>
            <w:left w:val="none" w:sz="0" w:space="0" w:color="auto"/>
            <w:bottom w:val="none" w:sz="0" w:space="0" w:color="auto"/>
            <w:right w:val="none" w:sz="0" w:space="0" w:color="auto"/>
          </w:divBdr>
          <w:divsChild>
            <w:div w:id="185143599">
              <w:marLeft w:val="0"/>
              <w:marRight w:val="0"/>
              <w:marTop w:val="0"/>
              <w:marBottom w:val="0"/>
              <w:divBdr>
                <w:top w:val="none" w:sz="0" w:space="0" w:color="auto"/>
                <w:left w:val="none" w:sz="0" w:space="0" w:color="auto"/>
                <w:bottom w:val="none" w:sz="0" w:space="0" w:color="auto"/>
                <w:right w:val="none" w:sz="0" w:space="0" w:color="auto"/>
              </w:divBdr>
              <w:divsChild>
                <w:div w:id="8964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4231">
      <w:bodyDiv w:val="1"/>
      <w:marLeft w:val="0"/>
      <w:marRight w:val="0"/>
      <w:marTop w:val="0"/>
      <w:marBottom w:val="0"/>
      <w:divBdr>
        <w:top w:val="none" w:sz="0" w:space="0" w:color="auto"/>
        <w:left w:val="none" w:sz="0" w:space="0" w:color="auto"/>
        <w:bottom w:val="none" w:sz="0" w:space="0" w:color="auto"/>
        <w:right w:val="none" w:sz="0" w:space="0" w:color="auto"/>
      </w:divBdr>
      <w:divsChild>
        <w:div w:id="740250044">
          <w:marLeft w:val="0"/>
          <w:marRight w:val="0"/>
          <w:marTop w:val="0"/>
          <w:marBottom w:val="0"/>
          <w:divBdr>
            <w:top w:val="none" w:sz="0" w:space="0" w:color="auto"/>
            <w:left w:val="none" w:sz="0" w:space="0" w:color="auto"/>
            <w:bottom w:val="none" w:sz="0" w:space="0" w:color="auto"/>
            <w:right w:val="none" w:sz="0" w:space="0" w:color="auto"/>
          </w:divBdr>
          <w:divsChild>
            <w:div w:id="1109928750">
              <w:marLeft w:val="0"/>
              <w:marRight w:val="0"/>
              <w:marTop w:val="0"/>
              <w:marBottom w:val="0"/>
              <w:divBdr>
                <w:top w:val="none" w:sz="0" w:space="0" w:color="auto"/>
                <w:left w:val="none" w:sz="0" w:space="0" w:color="auto"/>
                <w:bottom w:val="none" w:sz="0" w:space="0" w:color="auto"/>
                <w:right w:val="none" w:sz="0" w:space="0" w:color="auto"/>
              </w:divBdr>
              <w:divsChild>
                <w:div w:id="558591052">
                  <w:marLeft w:val="0"/>
                  <w:marRight w:val="0"/>
                  <w:marTop w:val="0"/>
                  <w:marBottom w:val="0"/>
                  <w:divBdr>
                    <w:top w:val="none" w:sz="0" w:space="0" w:color="auto"/>
                    <w:left w:val="none" w:sz="0" w:space="0" w:color="auto"/>
                    <w:bottom w:val="none" w:sz="0" w:space="0" w:color="auto"/>
                    <w:right w:val="none" w:sz="0" w:space="0" w:color="auto"/>
                  </w:divBdr>
                </w:div>
              </w:divsChild>
            </w:div>
            <w:div w:id="1878005062">
              <w:marLeft w:val="0"/>
              <w:marRight w:val="0"/>
              <w:marTop w:val="0"/>
              <w:marBottom w:val="0"/>
              <w:divBdr>
                <w:top w:val="none" w:sz="0" w:space="0" w:color="auto"/>
                <w:left w:val="none" w:sz="0" w:space="0" w:color="auto"/>
                <w:bottom w:val="none" w:sz="0" w:space="0" w:color="auto"/>
                <w:right w:val="none" w:sz="0" w:space="0" w:color="auto"/>
              </w:divBdr>
              <w:divsChild>
                <w:div w:id="510413018">
                  <w:marLeft w:val="0"/>
                  <w:marRight w:val="0"/>
                  <w:marTop w:val="0"/>
                  <w:marBottom w:val="0"/>
                  <w:divBdr>
                    <w:top w:val="none" w:sz="0" w:space="0" w:color="auto"/>
                    <w:left w:val="none" w:sz="0" w:space="0" w:color="auto"/>
                    <w:bottom w:val="none" w:sz="0" w:space="0" w:color="auto"/>
                    <w:right w:val="none" w:sz="0" w:space="0" w:color="auto"/>
                  </w:divBdr>
                </w:div>
              </w:divsChild>
            </w:div>
            <w:div w:id="146168356">
              <w:marLeft w:val="0"/>
              <w:marRight w:val="0"/>
              <w:marTop w:val="0"/>
              <w:marBottom w:val="0"/>
              <w:divBdr>
                <w:top w:val="none" w:sz="0" w:space="0" w:color="auto"/>
                <w:left w:val="none" w:sz="0" w:space="0" w:color="auto"/>
                <w:bottom w:val="none" w:sz="0" w:space="0" w:color="auto"/>
                <w:right w:val="none" w:sz="0" w:space="0" w:color="auto"/>
              </w:divBdr>
              <w:divsChild>
                <w:div w:id="4628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361">
          <w:marLeft w:val="0"/>
          <w:marRight w:val="0"/>
          <w:marTop w:val="0"/>
          <w:marBottom w:val="0"/>
          <w:divBdr>
            <w:top w:val="none" w:sz="0" w:space="0" w:color="auto"/>
            <w:left w:val="none" w:sz="0" w:space="0" w:color="auto"/>
            <w:bottom w:val="none" w:sz="0" w:space="0" w:color="auto"/>
            <w:right w:val="none" w:sz="0" w:space="0" w:color="auto"/>
          </w:divBdr>
          <w:divsChild>
            <w:div w:id="40180704">
              <w:marLeft w:val="0"/>
              <w:marRight w:val="0"/>
              <w:marTop w:val="0"/>
              <w:marBottom w:val="0"/>
              <w:divBdr>
                <w:top w:val="none" w:sz="0" w:space="0" w:color="auto"/>
                <w:left w:val="none" w:sz="0" w:space="0" w:color="auto"/>
                <w:bottom w:val="none" w:sz="0" w:space="0" w:color="auto"/>
                <w:right w:val="none" w:sz="0" w:space="0" w:color="auto"/>
              </w:divBdr>
              <w:divsChild>
                <w:div w:id="11869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7770">
      <w:bodyDiv w:val="1"/>
      <w:marLeft w:val="0"/>
      <w:marRight w:val="0"/>
      <w:marTop w:val="0"/>
      <w:marBottom w:val="0"/>
      <w:divBdr>
        <w:top w:val="none" w:sz="0" w:space="0" w:color="auto"/>
        <w:left w:val="none" w:sz="0" w:space="0" w:color="auto"/>
        <w:bottom w:val="none" w:sz="0" w:space="0" w:color="auto"/>
        <w:right w:val="none" w:sz="0" w:space="0" w:color="auto"/>
      </w:divBdr>
      <w:divsChild>
        <w:div w:id="1161233672">
          <w:marLeft w:val="0"/>
          <w:marRight w:val="0"/>
          <w:marTop w:val="0"/>
          <w:marBottom w:val="0"/>
          <w:divBdr>
            <w:top w:val="none" w:sz="0" w:space="0" w:color="auto"/>
            <w:left w:val="none" w:sz="0" w:space="0" w:color="auto"/>
            <w:bottom w:val="none" w:sz="0" w:space="0" w:color="auto"/>
            <w:right w:val="none" w:sz="0" w:space="0" w:color="auto"/>
          </w:divBdr>
          <w:divsChild>
            <w:div w:id="2081710502">
              <w:marLeft w:val="0"/>
              <w:marRight w:val="0"/>
              <w:marTop w:val="0"/>
              <w:marBottom w:val="0"/>
              <w:divBdr>
                <w:top w:val="none" w:sz="0" w:space="0" w:color="auto"/>
                <w:left w:val="none" w:sz="0" w:space="0" w:color="auto"/>
                <w:bottom w:val="none" w:sz="0" w:space="0" w:color="auto"/>
                <w:right w:val="none" w:sz="0" w:space="0" w:color="auto"/>
              </w:divBdr>
              <w:divsChild>
                <w:div w:id="6752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c.shtml" TargetMode="External"/><Relationship Id="rId13" Type="http://schemas.openxmlformats.org/officeDocument/2006/relationships/hyperlink" Target="https://www.uoguelph.ca/registrar/calendars/undergraduate/current/c08/c08-%20amisconduct.s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uoguelph.ca/sas" TargetMode="External"/><Relationship Id="rId17" Type="http://schemas.openxmlformats.org/officeDocument/2006/relationships/hyperlink" Target="https://news.uoguelph.ca/return-to-campuses/spaces/" TargetMode="External"/><Relationship Id="rId2" Type="http://schemas.openxmlformats.org/officeDocument/2006/relationships/styles" Target="styles.xml"/><Relationship Id="rId16" Type="http://schemas.openxmlformats.org/officeDocument/2006/relationships/hyperlink" Target="https://news.uoguelph.ca/return-to-campuses/how-u-of-g-is-preparing-for-your-%20safe-retur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graduate/current/genreg/genreg-reg-%20regchg.shtml" TargetMode="External"/><Relationship Id="rId5" Type="http://schemas.openxmlformats.org/officeDocument/2006/relationships/footnotes" Target="footnotes.xml"/><Relationship Id="rId15" Type="http://schemas.openxmlformats.org/officeDocument/2006/relationships/hyperlink" Target="https://news.uoguelph.ca/2023/03/university-of-guelph-statement-on-artificial-intelligence-systems-chatgpt-academic-integrity/" TargetMode="External"/><Relationship Id="rId10" Type="http://schemas.openxmlformats.org/officeDocument/2006/relationships/hyperlink" Target="https://www.uoguelph.ca/registrar/calendars/undergraduate/current/c08/c08-%20drop.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oguelph.ca/registrar/calendars/graduate/current/genreg/index.shtml" TargetMode="External"/><Relationship Id="rId14" Type="http://schemas.openxmlformats.org/officeDocument/2006/relationships/hyperlink" Target="https://www.uoguelph.ca/registrar/calendars/graduate/current/genre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2801</Words>
  <Characters>15971</Characters>
  <Application>Microsoft Office Word</Application>
  <DocSecurity>0</DocSecurity>
  <Lines>133</Lines>
  <Paragraphs>37</Paragraphs>
  <ScaleCrop>false</ScaleCrop>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8</cp:revision>
  <dcterms:created xsi:type="dcterms:W3CDTF">2023-08-31T16:37:00Z</dcterms:created>
  <dcterms:modified xsi:type="dcterms:W3CDTF">2023-09-05T05:26:00Z</dcterms:modified>
</cp:coreProperties>
</file>