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46D75" w14:textId="56FCAA38" w:rsidR="00CC61DA" w:rsidRPr="001A2380" w:rsidRDefault="00CC61DA" w:rsidP="00CC61DA">
      <w:pPr>
        <w:rPr>
          <w:rFonts w:ascii="Aptos" w:eastAsia="Times New Roman" w:hAnsi="Aptos"/>
          <w:color w:val="000000"/>
          <w:sz w:val="24"/>
          <w:szCs w:val="24"/>
        </w:rPr>
      </w:pPr>
      <w:r w:rsidRPr="001A2380">
        <w:rPr>
          <w:rFonts w:ascii="Aptos" w:eastAsia="Times New Roman" w:hAnsi="Aptos"/>
          <w:b/>
          <w:bCs/>
          <w:color w:val="000000"/>
          <w:sz w:val="24"/>
          <w:szCs w:val="24"/>
        </w:rPr>
        <w:t>ASCI*40</w:t>
      </w:r>
      <w:r w:rsidR="00A46118" w:rsidRPr="001A2380">
        <w:rPr>
          <w:rFonts w:ascii="Aptos" w:eastAsia="Times New Roman" w:hAnsi="Aptos"/>
          <w:b/>
          <w:bCs/>
          <w:color w:val="000000"/>
          <w:sz w:val="24"/>
          <w:szCs w:val="24"/>
        </w:rPr>
        <w:t>2</w:t>
      </w:r>
      <w:r w:rsidRPr="001A2380">
        <w:rPr>
          <w:rFonts w:ascii="Aptos" w:eastAsia="Times New Roman" w:hAnsi="Aptos"/>
          <w:b/>
          <w:bCs/>
          <w:color w:val="000000"/>
          <w:sz w:val="24"/>
          <w:szCs w:val="24"/>
        </w:rPr>
        <w:t>0 F2</w:t>
      </w:r>
      <w:r w:rsidR="00E86E31" w:rsidRPr="001A2380">
        <w:rPr>
          <w:rFonts w:ascii="Aptos" w:eastAsia="Times New Roman" w:hAnsi="Aptos"/>
          <w:b/>
          <w:bCs/>
          <w:color w:val="000000"/>
          <w:sz w:val="24"/>
          <w:szCs w:val="24"/>
        </w:rPr>
        <w:t>6</w:t>
      </w:r>
      <w:r w:rsidRPr="001A2380">
        <w:rPr>
          <w:rFonts w:ascii="Aptos" w:eastAsia="Times New Roman" w:hAnsi="Aptos"/>
          <w:b/>
          <w:bCs/>
          <w:color w:val="000000"/>
          <w:sz w:val="24"/>
          <w:szCs w:val="24"/>
        </w:rPr>
        <w:t xml:space="preserve"> with Dr. </w:t>
      </w:r>
      <w:r w:rsidR="00A46118" w:rsidRPr="001A2380">
        <w:rPr>
          <w:rFonts w:ascii="Aptos" w:eastAsia="Times New Roman" w:hAnsi="Aptos"/>
          <w:b/>
          <w:bCs/>
          <w:color w:val="000000"/>
          <w:sz w:val="24"/>
          <w:szCs w:val="24"/>
        </w:rPr>
        <w:t>Steven Newmaster</w:t>
      </w:r>
      <w:r w:rsidRPr="001A2380">
        <w:rPr>
          <w:rFonts w:ascii="Aptos" w:eastAsia="Times New Roman" w:hAnsi="Aptos"/>
          <w:b/>
          <w:bCs/>
          <w:color w:val="000000"/>
          <w:sz w:val="24"/>
          <w:szCs w:val="24"/>
        </w:rPr>
        <w:br/>
      </w:r>
    </w:p>
    <w:p w14:paraId="13A7F354" w14:textId="5427326A" w:rsidR="00CC61DA" w:rsidRPr="001A2380" w:rsidRDefault="001A2380" w:rsidP="00CC61DA">
      <w:pPr>
        <w:rPr>
          <w:rFonts w:ascii="Aptos" w:eastAsia="Times New Roman" w:hAnsi="Aptos"/>
          <w:color w:val="000000"/>
          <w:sz w:val="24"/>
          <w:szCs w:val="24"/>
        </w:rPr>
      </w:pPr>
      <w:r>
        <w:rPr>
          <w:rFonts w:ascii="Aptos" w:eastAsia="Times New Roman" w:hAnsi="Aptos"/>
          <w:b/>
          <w:bCs/>
          <w:color w:val="000000"/>
          <w:sz w:val="24"/>
          <w:szCs w:val="24"/>
        </w:rPr>
        <w:t>Exploring Natural History</w:t>
      </w:r>
    </w:p>
    <w:p w14:paraId="0E1C77B8" w14:textId="2CDC1DE5" w:rsidR="0090377A" w:rsidRPr="001A2380" w:rsidRDefault="001A2380">
      <w:pPr>
        <w:rPr>
          <w:rFonts w:ascii="Aptos" w:hAnsi="Aptos"/>
        </w:rPr>
      </w:pPr>
      <w:r w:rsidRPr="001A2380">
        <w:rPr>
          <w:rFonts w:ascii="Aptos" w:hAnsi="Aptos" w:cs="Arial"/>
        </w:rPr>
        <w:t>This course is designed to provide you with the knowledge and skills to explore the natural history around the globe. The course intersects several disciplines, including biology, biodiversity, human geography, evolutionary biology, biogeography, agriculture, geology, Traditional Ecological Knowledge (TEK), anthropology, history, arts, and music. During the course, you will learn how to interpret plant and animal diversity in any landscape and appreciate the historical events that shaped ecosystems and habitats. You will develop an appreciation for how rural cultures and wildlife coexist in challenging environments impacted by natural disturbances and weather conditions. The goal of this course is to inspire students to be lifelong learners as they travel, explore, and appreciate natural history throughout the world.</w:t>
      </w:r>
    </w:p>
    <w:sectPr w:rsidR="0090377A" w:rsidRPr="001A23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1DA"/>
    <w:rsid w:val="001A2380"/>
    <w:rsid w:val="0036571E"/>
    <w:rsid w:val="0090377A"/>
    <w:rsid w:val="00A46118"/>
    <w:rsid w:val="00CC61DA"/>
    <w:rsid w:val="00E86E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E8F1"/>
  <w15:chartTrackingRefBased/>
  <w15:docId w15:val="{12D3D01C-5D53-445E-AF90-948295F60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1DA"/>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5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766</Characters>
  <Application>Microsoft Office Word</Application>
  <DocSecurity>0</DocSecurity>
  <Lines>11</Lines>
  <Paragraphs>1</Paragraphs>
  <ScaleCrop>false</ScaleCrop>
  <Company>University of Guelph</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Bradley</dc:creator>
  <cp:keywords/>
  <dc:description/>
  <cp:lastModifiedBy>Pat Barclay</cp:lastModifiedBy>
  <cp:revision>3</cp:revision>
  <dcterms:created xsi:type="dcterms:W3CDTF">2026-08-19T15:33:00Z</dcterms:created>
  <dcterms:modified xsi:type="dcterms:W3CDTF">2026-08-19T15:34:00Z</dcterms:modified>
</cp:coreProperties>
</file>