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3B8E6" w14:textId="77777777" w:rsidR="00D71888" w:rsidRDefault="00601D22" w:rsidP="00601D22">
      <w:pPr>
        <w:pStyle w:val="Title"/>
      </w:pPr>
      <w:bookmarkStart w:id="0" w:name="_GoBack"/>
      <w:bookmarkEnd w:id="0"/>
      <w:r>
        <w:t xml:space="preserve">Call for Proposals: </w:t>
      </w:r>
    </w:p>
    <w:p w14:paraId="6F6FB453" w14:textId="3953D5BB" w:rsidR="00407E1E" w:rsidRPr="00C8601D" w:rsidRDefault="00601D22" w:rsidP="00C8601D">
      <w:pPr>
        <w:pStyle w:val="Title"/>
      </w:pPr>
      <w:r>
        <w:t xml:space="preserve">University of Guelph Field Schools </w:t>
      </w:r>
      <w:r w:rsidR="00306FA5">
        <w:t>20</w:t>
      </w:r>
      <w:r w:rsidR="00F16897">
        <w:t>20</w:t>
      </w:r>
    </w:p>
    <w:p w14:paraId="586AC5B4" w14:textId="37A27BAF" w:rsidR="00704F0E" w:rsidRPr="00C54011" w:rsidRDefault="00704F0E" w:rsidP="00601D22">
      <w:pPr>
        <w:pStyle w:val="Heading1"/>
        <w:spacing w:before="0"/>
        <w:rPr>
          <w:sz w:val="16"/>
          <w:szCs w:val="16"/>
        </w:rPr>
      </w:pPr>
      <w:r>
        <w:rPr>
          <w:sz w:val="28"/>
        </w:rPr>
        <w:t>Summary</w:t>
      </w:r>
      <w:r w:rsidR="008A7F6D">
        <w:rPr>
          <w:sz w:val="28"/>
        </w:rPr>
        <w:br/>
      </w:r>
    </w:p>
    <w:p w14:paraId="132F7D8F" w14:textId="0F2C3BFF" w:rsidR="00601D22" w:rsidRDefault="00704F0E" w:rsidP="00704F0E">
      <w:r>
        <w:t>This i</w:t>
      </w:r>
      <w:r w:rsidR="00DA621B">
        <w:t>s a call for proposals for three</w:t>
      </w:r>
      <w:r w:rsidR="00D71888">
        <w:t xml:space="preserve"> to </w:t>
      </w:r>
      <w:r w:rsidR="00306FA5">
        <w:t>six-</w:t>
      </w:r>
      <w:r>
        <w:t xml:space="preserve">week courses to be offered in locations outside Canada. </w:t>
      </w:r>
      <w:r w:rsidR="00601D22">
        <w:t xml:space="preserve">Courses </w:t>
      </w:r>
      <w:r w:rsidR="00D71888">
        <w:t>will</w:t>
      </w:r>
      <w:r w:rsidR="00306FA5">
        <w:t xml:space="preserve"> run in Summer 20</w:t>
      </w:r>
      <w:r w:rsidR="001218FF">
        <w:t>20</w:t>
      </w:r>
      <w:r>
        <w:t xml:space="preserve"> </w:t>
      </w:r>
      <w:r w:rsidR="00DA621B">
        <w:t xml:space="preserve">(May/June preferably) </w:t>
      </w:r>
      <w:r>
        <w:t xml:space="preserve">and may be an internationalized offering of an existing course or a new course with international content. </w:t>
      </w:r>
    </w:p>
    <w:p w14:paraId="1FF09165" w14:textId="77777777" w:rsidR="005661DD" w:rsidRDefault="005661DD" w:rsidP="00704F0E"/>
    <w:p w14:paraId="6B069D3D" w14:textId="5F162E21" w:rsidR="00D71888" w:rsidRPr="00C54011" w:rsidRDefault="00D71888" w:rsidP="00704F0E">
      <w:pPr>
        <w:rPr>
          <w:b/>
          <w:u w:val="single"/>
        </w:rPr>
      </w:pPr>
      <w:r w:rsidRPr="00407E1E">
        <w:rPr>
          <w:b/>
          <w:color w:val="FF0000"/>
          <w:u w:val="single"/>
        </w:rPr>
        <w:t xml:space="preserve">Deadline: </w:t>
      </w:r>
      <w:r w:rsidR="00306FA5" w:rsidRPr="00407E1E">
        <w:rPr>
          <w:b/>
          <w:color w:val="FF0000"/>
          <w:u w:val="single"/>
        </w:rPr>
        <w:t>May 1</w:t>
      </w:r>
      <w:r w:rsidR="00F16897">
        <w:rPr>
          <w:b/>
          <w:color w:val="FF0000"/>
          <w:u w:val="single"/>
        </w:rPr>
        <w:t>7</w:t>
      </w:r>
      <w:r w:rsidR="00306FA5" w:rsidRPr="00407E1E">
        <w:rPr>
          <w:b/>
          <w:color w:val="FF0000"/>
          <w:u w:val="single"/>
        </w:rPr>
        <w:t>, 201</w:t>
      </w:r>
      <w:r w:rsidR="0049243D">
        <w:rPr>
          <w:b/>
          <w:color w:val="FF0000"/>
          <w:u w:val="single"/>
        </w:rPr>
        <w:t>9</w:t>
      </w:r>
    </w:p>
    <w:p w14:paraId="77CB2D49" w14:textId="6873C569" w:rsidR="00D71888" w:rsidRDefault="00DA621B" w:rsidP="00704F0E">
      <w:r>
        <w:t>Completed p</w:t>
      </w:r>
      <w:r w:rsidR="00D71888">
        <w:t>rop</w:t>
      </w:r>
      <w:r>
        <w:t>osals should be submitted to</w:t>
      </w:r>
      <w:r w:rsidR="00306FA5">
        <w:t xml:space="preserve"> </w:t>
      </w:r>
      <w:r w:rsidR="00856C16">
        <w:t>Lynne Mitchell</w:t>
      </w:r>
      <w:r w:rsidR="003E10C5">
        <w:t xml:space="preserve">, </w:t>
      </w:r>
      <w:r w:rsidR="00856C16">
        <w:t>Director</w:t>
      </w:r>
      <w:r>
        <w:t xml:space="preserve">, </w:t>
      </w:r>
      <w:r w:rsidR="00D71888">
        <w:t>Centre for Inter</w:t>
      </w:r>
      <w:r w:rsidR="009F194B">
        <w:t>national Programs, Level 3</w:t>
      </w:r>
      <w:r w:rsidR="00306FA5">
        <w:t>, U.C</w:t>
      </w:r>
      <w:r w:rsidR="005A76F5">
        <w:t>.</w:t>
      </w:r>
      <w:r w:rsidR="00856C16">
        <w:t xml:space="preserve"> </w:t>
      </w:r>
      <w:hyperlink r:id="rId11" w:history="1">
        <w:r w:rsidR="00856C16" w:rsidRPr="005A76F5">
          <w:rPr>
            <w:rStyle w:val="Hyperlink"/>
          </w:rPr>
          <w:t>lmitchel@uoguelph.ca</w:t>
        </w:r>
      </w:hyperlink>
      <w:r w:rsidR="00306FA5">
        <w:t xml:space="preserve"> </w:t>
      </w:r>
    </w:p>
    <w:p w14:paraId="018029DF" w14:textId="39934FBE" w:rsidR="00704F0E" w:rsidRPr="00601D22" w:rsidRDefault="00704F0E" w:rsidP="00704F0E">
      <w:r>
        <w:t>For questions regarding this p</w:t>
      </w:r>
      <w:r w:rsidR="00D71888">
        <w:t>roposal</w:t>
      </w:r>
      <w:r w:rsidR="008A7F6D">
        <w:t>,</w:t>
      </w:r>
      <w:r w:rsidR="00D71888">
        <w:t xml:space="preserve"> please contact</w:t>
      </w:r>
      <w:r w:rsidR="00306FA5">
        <w:t xml:space="preserve"> </w:t>
      </w:r>
      <w:r w:rsidR="00396939">
        <w:t>Lynne Mitchell</w:t>
      </w:r>
      <w:r w:rsidR="00BF401A">
        <w:t>.</w:t>
      </w:r>
    </w:p>
    <w:p w14:paraId="7A7CB0CD" w14:textId="77777777" w:rsidR="00407E1E" w:rsidRDefault="00407E1E" w:rsidP="003652D1">
      <w:pPr>
        <w:pStyle w:val="Heading1"/>
        <w:spacing w:before="0"/>
        <w:rPr>
          <w:sz w:val="28"/>
        </w:rPr>
      </w:pPr>
    </w:p>
    <w:p w14:paraId="3D2FAEDB" w14:textId="5241F62D" w:rsidR="00327688" w:rsidRPr="003652D1" w:rsidRDefault="00D71888" w:rsidP="003652D1">
      <w:pPr>
        <w:pStyle w:val="Heading1"/>
        <w:spacing w:before="0"/>
        <w:rPr>
          <w:sz w:val="16"/>
          <w:szCs w:val="16"/>
        </w:rPr>
      </w:pPr>
      <w:r w:rsidRPr="00D71888">
        <w:rPr>
          <w:sz w:val="28"/>
        </w:rPr>
        <w:t>Background</w:t>
      </w:r>
    </w:p>
    <w:p w14:paraId="08F52620" w14:textId="798337A6" w:rsidR="008B4C9A" w:rsidRDefault="00AC560D" w:rsidP="00327688">
      <w:r>
        <w:t xml:space="preserve">A </w:t>
      </w:r>
      <w:r w:rsidR="006A01F8">
        <w:t xml:space="preserve">survey </w:t>
      </w:r>
      <w:r w:rsidR="00880173">
        <w:t xml:space="preserve">of </w:t>
      </w:r>
      <w:r w:rsidR="006A01F8">
        <w:t xml:space="preserve">Guelph students </w:t>
      </w:r>
      <w:r w:rsidR="00880173">
        <w:t xml:space="preserve">in in </w:t>
      </w:r>
      <w:r w:rsidR="009B7280">
        <w:t xml:space="preserve">2014 </w:t>
      </w:r>
      <w:r w:rsidR="006A01F8">
        <w:t>indicate</w:t>
      </w:r>
      <w:r w:rsidR="00880173">
        <w:t>d</w:t>
      </w:r>
      <w:r w:rsidR="006A01F8">
        <w:t xml:space="preserve"> that many </w:t>
      </w:r>
      <w:r>
        <w:t xml:space="preserve">would prefer </w:t>
      </w:r>
      <w:r w:rsidR="003652D1">
        <w:t xml:space="preserve">study abroad </w:t>
      </w:r>
      <w:r w:rsidR="006A01F8">
        <w:t>programs outside of the fall and winter semesters that can provide them with additional credits</w:t>
      </w:r>
      <w:r w:rsidR="00E47978">
        <w:t>,</w:t>
      </w:r>
      <w:r w:rsidR="006A01F8">
        <w:t xml:space="preserve"> </w:t>
      </w:r>
      <w:r w:rsidR="00E668C0">
        <w:t xml:space="preserve">without </w:t>
      </w:r>
      <w:r w:rsidR="00E47978">
        <w:t xml:space="preserve">risking </w:t>
      </w:r>
      <w:r w:rsidR="00E668C0">
        <w:t xml:space="preserve">lengthening </w:t>
      </w:r>
      <w:r w:rsidR="006A01F8">
        <w:t xml:space="preserve">the time to complete their degrees. </w:t>
      </w:r>
      <w:r w:rsidR="00880173">
        <w:t>In order to meet students’ diverse interests and nee</w:t>
      </w:r>
      <w:r w:rsidR="002004D6">
        <w:t xml:space="preserve">ds concerning study abroad, </w:t>
      </w:r>
      <w:r w:rsidR="00797244">
        <w:t>CIP developed</w:t>
      </w:r>
      <w:r w:rsidR="008B4C9A">
        <w:t xml:space="preserve"> the concept of </w:t>
      </w:r>
      <w:r w:rsidR="00880173">
        <w:rPr>
          <w:i/>
        </w:rPr>
        <w:t>International</w:t>
      </w:r>
      <w:r w:rsidR="00880173" w:rsidRPr="00BE3932">
        <w:rPr>
          <w:i/>
        </w:rPr>
        <w:t xml:space="preserve"> Summer Field Schools</w:t>
      </w:r>
      <w:r w:rsidR="00880173">
        <w:rPr>
          <w:i/>
        </w:rPr>
        <w:t xml:space="preserve"> </w:t>
      </w:r>
      <w:r w:rsidR="00880173" w:rsidRPr="00C54011">
        <w:t>in 2015</w:t>
      </w:r>
      <w:r w:rsidR="00797244">
        <w:t>.</w:t>
      </w:r>
    </w:p>
    <w:p w14:paraId="39FAD8CF" w14:textId="77777777" w:rsidR="00FB285B" w:rsidRDefault="00FB285B" w:rsidP="00327688"/>
    <w:p w14:paraId="05CC7806" w14:textId="0AB63264" w:rsidR="008B4C9A" w:rsidRDefault="00A017F5" w:rsidP="00327688">
      <w:r>
        <w:t xml:space="preserve">Fields schools are based on a collaborative </w:t>
      </w:r>
      <w:r w:rsidR="002F32C5">
        <w:t>partnership which</w:t>
      </w:r>
      <w:r>
        <w:t xml:space="preserve"> brings</w:t>
      </w:r>
      <w:r w:rsidR="008F2086">
        <w:t xml:space="preserve"> </w:t>
      </w:r>
      <w:r>
        <w:t>faculty</w:t>
      </w:r>
      <w:r w:rsidR="008F2086">
        <w:t xml:space="preserve"> expertise </w:t>
      </w:r>
      <w:r>
        <w:t>and</w:t>
      </w:r>
      <w:r w:rsidR="008F2086">
        <w:t xml:space="preserve"> collegial connections </w:t>
      </w:r>
      <w:r w:rsidR="002753D5">
        <w:t xml:space="preserve">together with CIP’s experience in </w:t>
      </w:r>
      <w:r w:rsidR="00A523C2">
        <w:t xml:space="preserve">financial and </w:t>
      </w:r>
      <w:r w:rsidR="002753D5">
        <w:t xml:space="preserve">risk management, </w:t>
      </w:r>
      <w:r w:rsidR="00AA3A93">
        <w:t xml:space="preserve">and central on-line application system. </w:t>
      </w:r>
      <w:r w:rsidR="00B75FB7">
        <w:t>Essentially, d</w:t>
      </w:r>
      <w:r w:rsidR="00AA3A93">
        <w:t>epartments provide the academic content</w:t>
      </w:r>
      <w:r w:rsidR="00B75FB7">
        <w:t xml:space="preserve"> and teaching</w:t>
      </w:r>
      <w:r w:rsidR="00AA3A93">
        <w:t xml:space="preserve"> and CIP assists with logistics</w:t>
      </w:r>
      <w:r w:rsidR="00B75FB7">
        <w:t xml:space="preserve"> and some </w:t>
      </w:r>
      <w:r w:rsidR="00FB285B">
        <w:t>supportive funding</w:t>
      </w:r>
      <w:r w:rsidR="00217F98">
        <w:t>.</w:t>
      </w:r>
      <w:r w:rsidR="002F32C5">
        <w:t xml:space="preserve"> </w:t>
      </w:r>
    </w:p>
    <w:p w14:paraId="0083FA61" w14:textId="77777777" w:rsidR="002F32C5" w:rsidRDefault="002F32C5" w:rsidP="00327688"/>
    <w:p w14:paraId="25AEF7EF" w14:textId="60B3CC51" w:rsidR="004D2564" w:rsidRPr="00217F98" w:rsidRDefault="004D2564" w:rsidP="00217F98">
      <w:r w:rsidRPr="007C10FF">
        <w:t xml:space="preserve">The Field Schools have continued to grow and be very popular with students, with five Field Schools being held in summer 2018. </w:t>
      </w:r>
      <w:r>
        <w:rPr>
          <w:i/>
        </w:rPr>
        <w:t xml:space="preserve"> </w:t>
      </w:r>
      <w:r>
        <w:t xml:space="preserve">For information on Field School programs that have been offered in the, please see: </w:t>
      </w:r>
      <w:hyperlink r:id="rId12" w:history="1">
        <w:r w:rsidRPr="009B7420">
          <w:rPr>
            <w:rStyle w:val="Hyperlink"/>
          </w:rPr>
          <w:t>https://www.uoguelph.ca/cip/guelph-students-study-abroad-options/fields-schools</w:t>
        </w:r>
      </w:hyperlink>
    </w:p>
    <w:p w14:paraId="027957CD" w14:textId="77777777" w:rsidR="00407E1E" w:rsidRDefault="00407E1E" w:rsidP="004D2564">
      <w:pPr>
        <w:pStyle w:val="Heading1"/>
        <w:spacing w:before="0"/>
        <w:rPr>
          <w:sz w:val="28"/>
        </w:rPr>
      </w:pPr>
    </w:p>
    <w:p w14:paraId="537D764B" w14:textId="1F99B00F" w:rsidR="00327688" w:rsidRPr="00364470" w:rsidRDefault="004D2564" w:rsidP="00364470">
      <w:pPr>
        <w:pStyle w:val="Heading1"/>
        <w:spacing w:before="0"/>
      </w:pPr>
      <w:r>
        <w:rPr>
          <w:sz w:val="28"/>
        </w:rPr>
        <w:t>Call for Field Schools Proposals for Summer 20</w:t>
      </w:r>
      <w:r w:rsidR="00FB285B">
        <w:rPr>
          <w:sz w:val="28"/>
        </w:rPr>
        <w:t>20</w:t>
      </w:r>
    </w:p>
    <w:p w14:paraId="12DA6454" w14:textId="33F87359" w:rsidR="007C10FF" w:rsidRDefault="004D2564" w:rsidP="008D6D27">
      <w:pPr>
        <w:rPr>
          <w:b/>
        </w:rPr>
      </w:pPr>
      <w:r w:rsidRPr="00C54011">
        <w:rPr>
          <w:b/>
        </w:rPr>
        <w:t>As we continue to expand and diversify the Field School offerings</w:t>
      </w:r>
      <w:r w:rsidR="00327688" w:rsidRPr="00C54011">
        <w:rPr>
          <w:b/>
        </w:rPr>
        <w:t xml:space="preserve">, CIP is interested in partnering with academic departments </w:t>
      </w:r>
      <w:r w:rsidR="00FB285B">
        <w:rPr>
          <w:b/>
        </w:rPr>
        <w:t>who wish to</w:t>
      </w:r>
      <w:r w:rsidR="00380271" w:rsidRPr="00C54011">
        <w:rPr>
          <w:b/>
        </w:rPr>
        <w:t xml:space="preserve"> develop</w:t>
      </w:r>
      <w:r w:rsidR="00FC589C" w:rsidRPr="00C54011">
        <w:rPr>
          <w:b/>
        </w:rPr>
        <w:t xml:space="preserve"> intensive three</w:t>
      </w:r>
      <w:r w:rsidRPr="00C54011">
        <w:rPr>
          <w:b/>
        </w:rPr>
        <w:t>-</w:t>
      </w:r>
      <w:r w:rsidR="005661DD" w:rsidRPr="00C54011">
        <w:rPr>
          <w:b/>
        </w:rPr>
        <w:t>to</w:t>
      </w:r>
      <w:r w:rsidRPr="00C54011">
        <w:rPr>
          <w:b/>
        </w:rPr>
        <w:t>-</w:t>
      </w:r>
      <w:r w:rsidR="00AB407F" w:rsidRPr="00C54011">
        <w:rPr>
          <w:b/>
        </w:rPr>
        <w:t>six-week</w:t>
      </w:r>
      <w:r w:rsidR="00327688" w:rsidRPr="00C54011">
        <w:rPr>
          <w:b/>
        </w:rPr>
        <w:t xml:space="preserve"> courses abro</w:t>
      </w:r>
      <w:r w:rsidR="00FC589C" w:rsidRPr="00C54011">
        <w:rPr>
          <w:b/>
        </w:rPr>
        <w:t>ad to be offered in the Summer semester</w:t>
      </w:r>
      <w:r w:rsidR="00BE3932" w:rsidRPr="00C54011">
        <w:rPr>
          <w:b/>
        </w:rPr>
        <w:t xml:space="preserve"> </w:t>
      </w:r>
      <w:r w:rsidRPr="00C54011">
        <w:rPr>
          <w:b/>
        </w:rPr>
        <w:t>20</w:t>
      </w:r>
      <w:r w:rsidR="00FB285B">
        <w:rPr>
          <w:b/>
        </w:rPr>
        <w:t>20</w:t>
      </w:r>
      <w:r w:rsidRPr="00C54011">
        <w:rPr>
          <w:b/>
        </w:rPr>
        <w:t xml:space="preserve">.  </w:t>
      </w:r>
      <w:r w:rsidR="00AC560D" w:rsidRPr="00C54011">
        <w:rPr>
          <w:b/>
        </w:rPr>
        <w:t xml:space="preserve">This is an opportunity for departments to internationalize an existing course, or develop a new course, based on existing </w:t>
      </w:r>
      <w:r w:rsidR="000722F7" w:rsidRPr="00C54011">
        <w:rPr>
          <w:b/>
        </w:rPr>
        <w:t>academic</w:t>
      </w:r>
      <w:r w:rsidR="00AC560D" w:rsidRPr="00C54011">
        <w:rPr>
          <w:b/>
        </w:rPr>
        <w:t xml:space="preserve"> and </w:t>
      </w:r>
      <w:r w:rsidR="000722F7" w:rsidRPr="00C54011">
        <w:rPr>
          <w:b/>
        </w:rPr>
        <w:t>research</w:t>
      </w:r>
      <w:r w:rsidR="00AC560D" w:rsidRPr="00C54011">
        <w:rPr>
          <w:b/>
        </w:rPr>
        <w:t xml:space="preserve"> partnerships abroad.   </w:t>
      </w:r>
    </w:p>
    <w:p w14:paraId="467F648C" w14:textId="2041331E" w:rsidR="008D6D27" w:rsidRDefault="008D6D27" w:rsidP="008D6D27">
      <w:pPr>
        <w:rPr>
          <w:b/>
        </w:rPr>
      </w:pPr>
    </w:p>
    <w:p w14:paraId="13AF8892" w14:textId="6F1654F3" w:rsidR="00F05880" w:rsidRPr="00F05880" w:rsidRDefault="00FC5FFE" w:rsidP="00F05880">
      <w:pPr>
        <w:rPr>
          <w:b/>
          <w:color w:val="FF0000"/>
          <w:sz w:val="24"/>
          <w:szCs w:val="28"/>
        </w:rPr>
      </w:pPr>
      <w:r w:rsidRPr="00217F98">
        <w:rPr>
          <w:b/>
          <w:color w:val="FF0000"/>
          <w:sz w:val="24"/>
          <w:szCs w:val="28"/>
        </w:rPr>
        <w:t xml:space="preserve">Please note that with the increased popularity of field school offerings, some colleges may wish to pre-screen </w:t>
      </w:r>
      <w:r w:rsidR="0000008E" w:rsidRPr="00217F98">
        <w:rPr>
          <w:b/>
          <w:color w:val="FF0000"/>
          <w:sz w:val="24"/>
          <w:szCs w:val="28"/>
        </w:rPr>
        <w:t xml:space="preserve">departmental proposals to ensure offerings are equitably supported across the college and meet the needs of students </w:t>
      </w:r>
      <w:r w:rsidR="004419CA" w:rsidRPr="00217F98">
        <w:rPr>
          <w:b/>
          <w:color w:val="FF0000"/>
          <w:sz w:val="24"/>
          <w:szCs w:val="28"/>
        </w:rPr>
        <w:t>while best using University resources. Check with your Associate Dean Academic to determine if there are internal requirements prior to submitting a proposal to CIP</w:t>
      </w:r>
      <w:r w:rsidR="00997603">
        <w:rPr>
          <w:b/>
          <w:color w:val="FF0000"/>
          <w:sz w:val="24"/>
          <w:szCs w:val="28"/>
        </w:rPr>
        <w:t>.</w:t>
      </w:r>
    </w:p>
    <w:p w14:paraId="67A0142A" w14:textId="241E21C0" w:rsidR="007A130A" w:rsidRPr="00C54011" w:rsidRDefault="00541170" w:rsidP="002F2694">
      <w:pPr>
        <w:pStyle w:val="Heading2"/>
        <w:spacing w:before="0"/>
        <w:rPr>
          <w:sz w:val="10"/>
          <w:szCs w:val="10"/>
        </w:rPr>
      </w:pPr>
      <w:r>
        <w:lastRenderedPageBreak/>
        <w:br/>
      </w:r>
      <w:r w:rsidR="00F0596A">
        <w:t xml:space="preserve">Successful </w:t>
      </w:r>
      <w:r w:rsidR="009F6C0C">
        <w:t>Proposal</w:t>
      </w:r>
      <w:r w:rsidR="00F0596A">
        <w:t>s</w:t>
      </w:r>
      <w:r w:rsidR="009F6C0C">
        <w:t xml:space="preserve"> </w:t>
      </w:r>
      <w:r w:rsidR="00F0596A">
        <w:t>Will:</w:t>
      </w:r>
      <w:r w:rsidR="004D2564">
        <w:br/>
      </w:r>
    </w:p>
    <w:p w14:paraId="341AECC3" w14:textId="77777777" w:rsidR="00A93CBE" w:rsidRDefault="00F0596A" w:rsidP="00C54011">
      <w:pPr>
        <w:pStyle w:val="ListParagraph"/>
        <w:numPr>
          <w:ilvl w:val="0"/>
          <w:numId w:val="3"/>
        </w:numPr>
        <w:spacing w:after="80"/>
        <w:ind w:left="714" w:hanging="357"/>
        <w:contextualSpacing w:val="0"/>
      </w:pPr>
      <w:r>
        <w:t>Clearly</w:t>
      </w:r>
      <w:r w:rsidR="00A93CBE">
        <w:t xml:space="preserve"> address the University’s </w:t>
      </w:r>
      <w:r w:rsidR="00A93CBE" w:rsidRPr="00A93CBE">
        <w:rPr>
          <w:i/>
        </w:rPr>
        <w:t>global understanding</w:t>
      </w:r>
      <w:r w:rsidR="00A93CBE">
        <w:t xml:space="preserve"> learning outcome</w:t>
      </w:r>
      <w:r w:rsidR="00A93CBE">
        <w:rPr>
          <w:rStyle w:val="FootnoteReference"/>
        </w:rPr>
        <w:footnoteReference w:id="1"/>
      </w:r>
    </w:p>
    <w:p w14:paraId="07F9C5C4" w14:textId="77777777" w:rsidR="00A93CBE" w:rsidRPr="003207EE" w:rsidRDefault="00F0596A" w:rsidP="00C54011">
      <w:pPr>
        <w:pStyle w:val="ListParagraph"/>
        <w:numPr>
          <w:ilvl w:val="0"/>
          <w:numId w:val="3"/>
        </w:numPr>
        <w:spacing w:after="80"/>
        <w:ind w:left="714" w:hanging="357"/>
        <w:contextualSpacing w:val="0"/>
      </w:pPr>
      <w:r>
        <w:t>P</w:t>
      </w:r>
      <w:r w:rsidR="00A93CBE">
        <w:t>rovide opportunities for intercultural interaction among students and partners abroad</w:t>
      </w:r>
      <w:r>
        <w:t>.</w:t>
      </w:r>
    </w:p>
    <w:p w14:paraId="1424AA47" w14:textId="54824952" w:rsidR="003207EE" w:rsidRDefault="00F0596A" w:rsidP="00C54011">
      <w:pPr>
        <w:pStyle w:val="ListParagraph"/>
        <w:numPr>
          <w:ilvl w:val="0"/>
          <w:numId w:val="3"/>
        </w:numPr>
        <w:spacing w:after="80"/>
        <w:ind w:left="714" w:hanging="357"/>
        <w:contextualSpacing w:val="0"/>
      </w:pPr>
      <w:r>
        <w:t>Be</w:t>
      </w:r>
      <w:r w:rsidR="003207EE">
        <w:t xml:space="preserve"> </w:t>
      </w:r>
      <w:r w:rsidR="00A93CBE">
        <w:t xml:space="preserve">either </w:t>
      </w:r>
      <w:r w:rsidR="003207EE">
        <w:t xml:space="preserve">an existing course adapted to be offered </w:t>
      </w:r>
      <w:r w:rsidR="00A93CBE">
        <w:t>in a location outside of Canada,</w:t>
      </w:r>
      <w:r w:rsidR="003207EE">
        <w:t xml:space="preserve"> or</w:t>
      </w:r>
      <w:r w:rsidR="00A93CBE">
        <w:t xml:space="preserve"> </w:t>
      </w:r>
      <w:r w:rsidR="003207EE">
        <w:t>a new course developed specifically to take advantage of an international setting</w:t>
      </w:r>
      <w:r w:rsidR="00A93CBE">
        <w:t>.</w:t>
      </w:r>
    </w:p>
    <w:p w14:paraId="5DA51080" w14:textId="77777777" w:rsidR="00F0596A" w:rsidRDefault="00F0596A" w:rsidP="00C54011">
      <w:pPr>
        <w:pStyle w:val="ListParagraph"/>
        <w:numPr>
          <w:ilvl w:val="0"/>
          <w:numId w:val="3"/>
        </w:numPr>
        <w:spacing w:after="80"/>
        <w:ind w:left="714" w:hanging="357"/>
        <w:contextualSpacing w:val="0"/>
      </w:pPr>
      <w:r>
        <w:t>Demonstrate how the international setting contributes to the course content and student learning.</w:t>
      </w:r>
    </w:p>
    <w:p w14:paraId="2076ECDF" w14:textId="24F4D4DD" w:rsidR="003207EE" w:rsidRDefault="00F0596A" w:rsidP="00C54011">
      <w:pPr>
        <w:pStyle w:val="ListParagraph"/>
        <w:numPr>
          <w:ilvl w:val="0"/>
          <w:numId w:val="3"/>
        </w:numPr>
        <w:spacing w:after="80"/>
        <w:ind w:left="714" w:hanging="357"/>
        <w:contextualSpacing w:val="0"/>
      </w:pPr>
      <w:r>
        <w:t>Have</w:t>
      </w:r>
      <w:r w:rsidR="003207EE">
        <w:t xml:space="preserve"> a course</w:t>
      </w:r>
      <w:r>
        <w:t xml:space="preserve"> credit</w:t>
      </w:r>
      <w:r w:rsidR="00FC589C">
        <w:t xml:space="preserve"> weighting from 0.5 to 1.5</w:t>
      </w:r>
      <w:r w:rsidR="003207EE">
        <w:t xml:space="preserve"> credits (1.0 credits preferred)</w:t>
      </w:r>
      <w:r w:rsidR="00FC589C">
        <w:t>.</w:t>
      </w:r>
    </w:p>
    <w:p w14:paraId="0D69EFD8" w14:textId="0DE2EE6C" w:rsidR="003207EE" w:rsidRDefault="00F0596A" w:rsidP="00C54011">
      <w:pPr>
        <w:pStyle w:val="ListParagraph"/>
        <w:numPr>
          <w:ilvl w:val="0"/>
          <w:numId w:val="3"/>
        </w:numPr>
        <w:spacing w:after="80"/>
        <w:ind w:left="714" w:hanging="357"/>
        <w:contextualSpacing w:val="0"/>
      </w:pPr>
      <w:r>
        <w:t>Be</w:t>
      </w:r>
      <w:r w:rsidR="003207EE">
        <w:t xml:space="preserve"> related to any subject area or discipline and preferably provide more than one disciplinary perspective</w:t>
      </w:r>
      <w:r w:rsidR="00FC589C">
        <w:t>.</w:t>
      </w:r>
      <w:r w:rsidR="00360DFB">
        <w:t xml:space="preserve"> C</w:t>
      </w:r>
      <w:r w:rsidR="002B3DC5">
        <w:t>ross-department collaborations are encouraged.</w:t>
      </w:r>
    </w:p>
    <w:p w14:paraId="3422FA3A" w14:textId="045684F9" w:rsidR="003207EE" w:rsidRPr="0066020A" w:rsidRDefault="00F0596A" w:rsidP="00C54011">
      <w:pPr>
        <w:pStyle w:val="ListParagraph"/>
        <w:numPr>
          <w:ilvl w:val="0"/>
          <w:numId w:val="3"/>
        </w:numPr>
        <w:spacing w:after="80"/>
        <w:ind w:left="714" w:hanging="357"/>
        <w:contextualSpacing w:val="0"/>
      </w:pPr>
      <w:r w:rsidRPr="008D1C39">
        <w:t>Range</w:t>
      </w:r>
      <w:r w:rsidR="003207EE" w:rsidRPr="008D1C39">
        <w:t xml:space="preserve"> in length fro</w:t>
      </w:r>
      <w:r w:rsidR="00315881">
        <w:t>m 3</w:t>
      </w:r>
      <w:r w:rsidR="003207EE" w:rsidRPr="008D1C39">
        <w:t xml:space="preserve"> </w:t>
      </w:r>
      <w:r w:rsidR="00B5733B">
        <w:t>-</w:t>
      </w:r>
      <w:r w:rsidR="003207EE" w:rsidRPr="008D1C39">
        <w:t xml:space="preserve"> 6 weeks abroad </w:t>
      </w:r>
      <w:r w:rsidR="00BF401A">
        <w:t xml:space="preserve">and </w:t>
      </w:r>
      <w:r w:rsidRPr="00BB7064">
        <w:t>be able to be offered</w:t>
      </w:r>
      <w:r w:rsidR="001E4C56">
        <w:t xml:space="preserve"> in the summer semester, preferably</w:t>
      </w:r>
      <w:r w:rsidRPr="00BB7064">
        <w:t xml:space="preserve"> in May</w:t>
      </w:r>
      <w:r w:rsidR="002B5D4C">
        <w:t xml:space="preserve"> /</w:t>
      </w:r>
      <w:r w:rsidRPr="00BB7064">
        <w:t>June</w:t>
      </w:r>
      <w:r w:rsidR="0066020A">
        <w:t xml:space="preserve"> of the academic year following the </w:t>
      </w:r>
      <w:r w:rsidR="0066020A" w:rsidRPr="0066020A">
        <w:t>submission of this proposal</w:t>
      </w:r>
      <w:r w:rsidR="004D2564">
        <w:t xml:space="preserve"> (</w:t>
      </w:r>
      <w:r w:rsidR="00B5733B">
        <w:t>however, courses in July or August can</w:t>
      </w:r>
      <w:r w:rsidR="004D2564">
        <w:t xml:space="preserve"> be considered)</w:t>
      </w:r>
      <w:r w:rsidR="0066020A" w:rsidRPr="0066020A">
        <w:t>.</w:t>
      </w:r>
      <w:r w:rsidR="00DD242C">
        <w:t xml:space="preserve"> A </w:t>
      </w:r>
      <w:r w:rsidR="00331BC9">
        <w:t>portion</w:t>
      </w:r>
      <w:r w:rsidR="00DD242C">
        <w:t xml:space="preserve"> of the course can be </w:t>
      </w:r>
      <w:r w:rsidR="00C22E0C">
        <w:t>offered on campus at Guelph, either before or after the international component.</w:t>
      </w:r>
      <w:r w:rsidR="00EA3EAA">
        <w:t xml:space="preserve"> Note that 4 weeks of study is required for students to be eligible for OSAP.</w:t>
      </w:r>
    </w:p>
    <w:p w14:paraId="3CE644DC" w14:textId="77777777" w:rsidR="0066020A" w:rsidRDefault="0066020A" w:rsidP="00C54011">
      <w:pPr>
        <w:pStyle w:val="ListParagraph"/>
        <w:numPr>
          <w:ilvl w:val="0"/>
          <w:numId w:val="3"/>
        </w:numPr>
        <w:spacing w:after="80"/>
        <w:ind w:left="714" w:hanging="357"/>
        <w:contextualSpacing w:val="0"/>
      </w:pPr>
      <w:r>
        <w:t>Be designed with an eye to reducing costs to both students and the institution.</w:t>
      </w:r>
    </w:p>
    <w:p w14:paraId="68EC71D4" w14:textId="6501E45C" w:rsidR="0066020A" w:rsidRDefault="0066020A" w:rsidP="00C54011">
      <w:pPr>
        <w:pStyle w:val="ListParagraph"/>
        <w:numPr>
          <w:ilvl w:val="0"/>
          <w:numId w:val="3"/>
        </w:numPr>
        <w:spacing w:after="80"/>
        <w:ind w:left="714" w:hanging="357"/>
        <w:contextualSpacing w:val="0"/>
      </w:pPr>
      <w:r>
        <w:t xml:space="preserve">Be offered in a location in keeping with the University’s </w:t>
      </w:r>
      <w:hyperlink r:id="rId13" w:history="1">
        <w:r w:rsidR="00942408" w:rsidRPr="00942408">
          <w:rPr>
            <w:rStyle w:val="Hyperlink"/>
            <w:rFonts w:cs="Times New Roman (Body CS)"/>
          </w:rPr>
          <w:t>Safe International Travel Policy</w:t>
        </w:r>
      </w:hyperlink>
      <w:r w:rsidR="00942408">
        <w:t xml:space="preserve"> </w:t>
      </w:r>
      <w:r w:rsidR="00F2214B">
        <w:t xml:space="preserve"> </w:t>
      </w:r>
      <w:r>
        <w:t xml:space="preserve">and </w:t>
      </w:r>
      <w:r w:rsidR="0087336A">
        <w:t>address issues of risk mitigation in terms of student activities</w:t>
      </w:r>
      <w:r w:rsidR="00BE3932">
        <w:t xml:space="preserve"> and location</w:t>
      </w:r>
      <w:r w:rsidR="0087336A">
        <w:t>.</w:t>
      </w:r>
    </w:p>
    <w:p w14:paraId="5C9D8310" w14:textId="15C5265F" w:rsidR="00BE3932" w:rsidRDefault="0087336A" w:rsidP="00C54011">
      <w:pPr>
        <w:pStyle w:val="ListParagraph"/>
        <w:numPr>
          <w:ilvl w:val="0"/>
          <w:numId w:val="3"/>
        </w:numPr>
        <w:spacing w:after="80"/>
        <w:ind w:left="714" w:hanging="357"/>
        <w:contextualSpacing w:val="0"/>
      </w:pPr>
      <w:r>
        <w:t>Demonstrate respectful</w:t>
      </w:r>
      <w:r w:rsidR="00BE3932">
        <w:t xml:space="preserve"> and ethical</w:t>
      </w:r>
      <w:r>
        <w:t xml:space="preserve"> relationships with local partners and residents.</w:t>
      </w:r>
    </w:p>
    <w:p w14:paraId="1ABDDDBA" w14:textId="32063821" w:rsidR="00A878D2" w:rsidRPr="00541170" w:rsidRDefault="005D628F" w:rsidP="00541170">
      <w:pPr>
        <w:pStyle w:val="ListParagraph"/>
        <w:numPr>
          <w:ilvl w:val="0"/>
          <w:numId w:val="3"/>
        </w:numPr>
        <w:spacing w:after="80"/>
        <w:ind w:left="714" w:hanging="357"/>
        <w:contextualSpacing w:val="0"/>
      </w:pPr>
      <w:r>
        <w:t>Have the financial support of the offering department, including the cost of instruction.</w:t>
      </w:r>
    </w:p>
    <w:p w14:paraId="709793C4" w14:textId="32DB1B94" w:rsidR="0098531F" w:rsidRDefault="00BE3932" w:rsidP="007A130A">
      <w:pPr>
        <w:spacing w:after="120" w:line="276" w:lineRule="auto"/>
        <w:rPr>
          <w:b/>
        </w:rPr>
      </w:pPr>
      <w:r w:rsidRPr="00380271">
        <w:rPr>
          <w:b/>
        </w:rPr>
        <w:t xml:space="preserve">To support the delivery of the </w:t>
      </w:r>
      <w:r w:rsidR="005A79F8">
        <w:rPr>
          <w:b/>
        </w:rPr>
        <w:t>selected Field S</w:t>
      </w:r>
      <w:r w:rsidR="00342B2F" w:rsidRPr="00380271">
        <w:rPr>
          <w:b/>
        </w:rPr>
        <w:t>chool</w:t>
      </w:r>
      <w:r w:rsidRPr="00380271">
        <w:rPr>
          <w:b/>
        </w:rPr>
        <w:t xml:space="preserve"> courses, CIP will provide:</w:t>
      </w:r>
    </w:p>
    <w:p w14:paraId="71FF2FBE" w14:textId="3E4ED03D" w:rsidR="00BE3932" w:rsidRPr="0098531F" w:rsidRDefault="007B016F" w:rsidP="007A130A">
      <w:pPr>
        <w:spacing w:after="120" w:line="276" w:lineRule="auto"/>
        <w:rPr>
          <w:b/>
        </w:rPr>
      </w:pPr>
      <w:r>
        <w:t>Five</w:t>
      </w:r>
      <w:r w:rsidR="002B5D4C">
        <w:t xml:space="preserve"> stipends of u</w:t>
      </w:r>
      <w:r w:rsidR="00BE3932">
        <w:t>p to $</w:t>
      </w:r>
      <w:r w:rsidR="003B4F7A">
        <w:t>5</w:t>
      </w:r>
      <w:r w:rsidR="00BE3932">
        <w:t xml:space="preserve">,000 to </w:t>
      </w:r>
      <w:r w:rsidR="003F249E">
        <w:t xml:space="preserve">help </w:t>
      </w:r>
      <w:r w:rsidR="00BE3932">
        <w:t>offset the travel and living costs of the University of Guelph course instructor</w:t>
      </w:r>
      <w:r w:rsidR="00BE3932">
        <w:rPr>
          <w:rStyle w:val="FootnoteReference"/>
        </w:rPr>
        <w:footnoteReference w:id="2"/>
      </w:r>
      <w:r w:rsidR="00BE3932">
        <w:t>.</w:t>
      </w:r>
    </w:p>
    <w:p w14:paraId="65D7796B" w14:textId="77777777" w:rsidR="002B5D4C" w:rsidRDefault="002B5D4C" w:rsidP="002B5D4C">
      <w:pPr>
        <w:pStyle w:val="ListParagraph"/>
        <w:numPr>
          <w:ilvl w:val="0"/>
          <w:numId w:val="4"/>
        </w:numPr>
        <w:spacing w:after="120" w:line="276" w:lineRule="auto"/>
      </w:pPr>
      <w:r>
        <w:t xml:space="preserve">Administrative support including </w:t>
      </w:r>
      <w:r w:rsidR="003F249E">
        <w:t xml:space="preserve">program planning, </w:t>
      </w:r>
      <w:r>
        <w:t xml:space="preserve">international money transfer, assistance with logistics, </w:t>
      </w:r>
      <w:r w:rsidR="003F249E">
        <w:t>waivers</w:t>
      </w:r>
      <w:r w:rsidR="00342B2F">
        <w:t>, emergency response</w:t>
      </w:r>
      <w:r w:rsidR="003F249E">
        <w:t xml:space="preserve"> and other non-academic support.</w:t>
      </w:r>
    </w:p>
    <w:p w14:paraId="1659DF35" w14:textId="77777777" w:rsidR="003F249E" w:rsidRDefault="003F249E" w:rsidP="002B5D4C">
      <w:pPr>
        <w:pStyle w:val="ListParagraph"/>
        <w:numPr>
          <w:ilvl w:val="0"/>
          <w:numId w:val="4"/>
        </w:numPr>
        <w:spacing w:after="120" w:line="276" w:lineRule="auto"/>
      </w:pPr>
      <w:r>
        <w:t>Assistance with promotion, student applications and selection.</w:t>
      </w:r>
    </w:p>
    <w:p w14:paraId="10D4A5DC" w14:textId="77777777" w:rsidR="003F249E" w:rsidRDefault="00342B2F" w:rsidP="002B5D4C">
      <w:pPr>
        <w:pStyle w:val="ListParagraph"/>
        <w:numPr>
          <w:ilvl w:val="0"/>
          <w:numId w:val="4"/>
        </w:numPr>
        <w:spacing w:after="120" w:line="276" w:lineRule="auto"/>
      </w:pPr>
      <w:r>
        <w:t>Pre-departure orientation for students</w:t>
      </w:r>
      <w:r w:rsidR="00601D22">
        <w:t>.</w:t>
      </w:r>
    </w:p>
    <w:p w14:paraId="48EBA5D7" w14:textId="77777777" w:rsidR="00342B2F" w:rsidRDefault="00342B2F" w:rsidP="002B5D4C">
      <w:pPr>
        <w:pStyle w:val="ListParagraph"/>
        <w:numPr>
          <w:ilvl w:val="0"/>
          <w:numId w:val="4"/>
        </w:numPr>
        <w:spacing w:after="120" w:line="276" w:lineRule="auto"/>
      </w:pPr>
      <w:r>
        <w:t>An intercultural learning module design to maximize intercultural learning outcomes</w:t>
      </w:r>
      <w:r w:rsidR="00601D22">
        <w:t>.</w:t>
      </w:r>
    </w:p>
    <w:p w14:paraId="1345F66F" w14:textId="77777777" w:rsidR="00342B2F" w:rsidRPr="00380271" w:rsidRDefault="00342B2F" w:rsidP="00342B2F">
      <w:pPr>
        <w:spacing w:after="120" w:line="276" w:lineRule="auto"/>
        <w:rPr>
          <w:b/>
        </w:rPr>
      </w:pPr>
      <w:r w:rsidRPr="00380271">
        <w:rPr>
          <w:b/>
        </w:rPr>
        <w:t>The Academic Department and/or Course Instructor will provide:</w:t>
      </w:r>
    </w:p>
    <w:p w14:paraId="7E0BC52E" w14:textId="7FF10C4A" w:rsidR="00601D22" w:rsidRDefault="00601D22" w:rsidP="00601D22">
      <w:pPr>
        <w:pStyle w:val="ListParagraph"/>
        <w:numPr>
          <w:ilvl w:val="0"/>
          <w:numId w:val="5"/>
        </w:numPr>
        <w:spacing w:after="120" w:line="276" w:lineRule="auto"/>
      </w:pPr>
      <w:r>
        <w:t xml:space="preserve">Course development, including </w:t>
      </w:r>
      <w:r w:rsidR="009E1101">
        <w:t xml:space="preserve">the determination of a course name and number and </w:t>
      </w:r>
      <w:r>
        <w:t>any academic approvals required.</w:t>
      </w:r>
    </w:p>
    <w:p w14:paraId="24987325" w14:textId="77777777" w:rsidR="00342B2F" w:rsidRDefault="00342B2F" w:rsidP="00342B2F">
      <w:pPr>
        <w:pStyle w:val="ListParagraph"/>
        <w:numPr>
          <w:ilvl w:val="0"/>
          <w:numId w:val="5"/>
        </w:numPr>
        <w:spacing w:after="120" w:line="276" w:lineRule="auto"/>
      </w:pPr>
      <w:r>
        <w:t>Academic oversight, course outlines and instruction</w:t>
      </w:r>
      <w:r w:rsidR="00601D22">
        <w:t>.</w:t>
      </w:r>
    </w:p>
    <w:p w14:paraId="65BC6086" w14:textId="77777777" w:rsidR="0047142F" w:rsidRDefault="00601D22" w:rsidP="0047142F">
      <w:pPr>
        <w:pStyle w:val="ListParagraph"/>
        <w:numPr>
          <w:ilvl w:val="0"/>
          <w:numId w:val="5"/>
        </w:numPr>
        <w:spacing w:after="120" w:line="276" w:lineRule="auto"/>
      </w:pPr>
      <w:r>
        <w:t>Collegial connections or p</w:t>
      </w:r>
      <w:r w:rsidR="001F2866">
        <w:t>artnerships in the host country.</w:t>
      </w:r>
    </w:p>
    <w:p w14:paraId="15ADBE1C" w14:textId="6AAE1150" w:rsidR="00BF401A" w:rsidRPr="007C5FF7" w:rsidRDefault="005A79F8" w:rsidP="007C5FF7">
      <w:pPr>
        <w:pStyle w:val="ListParagraph"/>
        <w:numPr>
          <w:ilvl w:val="0"/>
          <w:numId w:val="5"/>
        </w:numPr>
        <w:spacing w:line="276" w:lineRule="auto"/>
        <w:ind w:left="714" w:hanging="357"/>
      </w:pPr>
      <w:r w:rsidRPr="0047142F">
        <w:rPr>
          <w:bCs/>
        </w:rPr>
        <w:lastRenderedPageBreak/>
        <w:t>Funding to run the Field S</w:t>
      </w:r>
      <w:r w:rsidR="00601D22" w:rsidRPr="0047142F">
        <w:rPr>
          <w:bCs/>
        </w:rPr>
        <w:t>chool co</w:t>
      </w:r>
      <w:r w:rsidR="00193278" w:rsidRPr="0047142F">
        <w:rPr>
          <w:bCs/>
        </w:rPr>
        <w:t xml:space="preserve">urse, </w:t>
      </w:r>
      <w:r w:rsidR="001F2866" w:rsidRPr="0047142F">
        <w:rPr>
          <w:bCs/>
        </w:rPr>
        <w:t>including</w:t>
      </w:r>
      <w:r w:rsidR="000E2B20" w:rsidRPr="0047142F">
        <w:rPr>
          <w:bCs/>
        </w:rPr>
        <w:t xml:space="preserve"> the cost of course instruction,</w:t>
      </w:r>
      <w:r w:rsidR="001F2866" w:rsidRPr="0047142F">
        <w:rPr>
          <w:bCs/>
        </w:rPr>
        <w:t xml:space="preserve"> </w:t>
      </w:r>
      <w:r w:rsidR="005D628F" w:rsidRPr="0047142F">
        <w:rPr>
          <w:bCs/>
        </w:rPr>
        <w:t xml:space="preserve">less the CIP </w:t>
      </w:r>
      <w:r w:rsidR="00193278" w:rsidRPr="0047142F">
        <w:rPr>
          <w:bCs/>
        </w:rPr>
        <w:t>contribution.</w:t>
      </w:r>
      <w:r w:rsidR="00A878D2">
        <w:rPr>
          <w:bCs/>
        </w:rPr>
        <w:br/>
      </w:r>
    </w:p>
    <w:p w14:paraId="0BD7387E" w14:textId="77777777" w:rsidR="00056FC3" w:rsidRDefault="00601D22" w:rsidP="00601D22">
      <w:pPr>
        <w:pStyle w:val="Title"/>
      </w:pPr>
      <w:r>
        <w:t>Application</w:t>
      </w:r>
      <w:r w:rsidR="00996514">
        <w:t xml:space="preserve"> Form – University of Guelph Field schools </w:t>
      </w:r>
    </w:p>
    <w:p w14:paraId="5A9EF9D6" w14:textId="0A9E47E5" w:rsidR="00996514" w:rsidRPr="00646BD2" w:rsidRDefault="00FC589C" w:rsidP="00996514">
      <w:pPr>
        <w:rPr>
          <w:b/>
        </w:rPr>
      </w:pPr>
      <w:r w:rsidRPr="00646BD2">
        <w:rPr>
          <w:b/>
        </w:rPr>
        <w:t>Summer 20</w:t>
      </w:r>
      <w:r w:rsidR="00A878D2">
        <w:rPr>
          <w:b/>
        </w:rPr>
        <w:t>20</w:t>
      </w:r>
    </w:p>
    <w:p w14:paraId="1FE36C33" w14:textId="77777777" w:rsidR="00996514" w:rsidRDefault="00996514" w:rsidP="00996514"/>
    <w:tbl>
      <w:tblPr>
        <w:tblStyle w:val="TableGrid"/>
        <w:tblW w:w="0" w:type="auto"/>
        <w:tblLook w:val="04A0" w:firstRow="1" w:lastRow="0" w:firstColumn="1" w:lastColumn="0" w:noHBand="0" w:noVBand="1"/>
      </w:tblPr>
      <w:tblGrid>
        <w:gridCol w:w="2268"/>
        <w:gridCol w:w="2016"/>
        <w:gridCol w:w="1134"/>
        <w:gridCol w:w="3150"/>
      </w:tblGrid>
      <w:tr w:rsidR="00996514" w14:paraId="2F1615F1" w14:textId="77777777" w:rsidTr="00996514">
        <w:trPr>
          <w:trHeight w:val="277"/>
        </w:trPr>
        <w:tc>
          <w:tcPr>
            <w:tcW w:w="2268" w:type="dxa"/>
          </w:tcPr>
          <w:p w14:paraId="72BA91C1" w14:textId="77777777" w:rsidR="00996514" w:rsidRDefault="00996514" w:rsidP="00996514">
            <w:r>
              <w:t>Course Title</w:t>
            </w:r>
          </w:p>
        </w:tc>
        <w:tc>
          <w:tcPr>
            <w:tcW w:w="6300" w:type="dxa"/>
            <w:gridSpan w:val="3"/>
          </w:tcPr>
          <w:p w14:paraId="7A767FE9" w14:textId="77777777" w:rsidR="00996514" w:rsidRDefault="00996514" w:rsidP="00996514"/>
        </w:tc>
      </w:tr>
      <w:tr w:rsidR="00996514" w14:paraId="64C048C7" w14:textId="77777777" w:rsidTr="00996514">
        <w:trPr>
          <w:trHeight w:val="63"/>
        </w:trPr>
        <w:tc>
          <w:tcPr>
            <w:tcW w:w="2268" w:type="dxa"/>
          </w:tcPr>
          <w:p w14:paraId="7D54819C" w14:textId="77777777" w:rsidR="00996514" w:rsidRDefault="00996514" w:rsidP="00996514">
            <w:r>
              <w:t>Instructor Name</w:t>
            </w:r>
          </w:p>
        </w:tc>
        <w:tc>
          <w:tcPr>
            <w:tcW w:w="6300" w:type="dxa"/>
            <w:gridSpan w:val="3"/>
          </w:tcPr>
          <w:p w14:paraId="2DFD2D51" w14:textId="77777777" w:rsidR="00996514" w:rsidRDefault="00996514" w:rsidP="00996514"/>
        </w:tc>
      </w:tr>
      <w:tr w:rsidR="00996514" w14:paraId="6578A9CB" w14:textId="77777777" w:rsidTr="00996514">
        <w:trPr>
          <w:trHeight w:val="62"/>
        </w:trPr>
        <w:tc>
          <w:tcPr>
            <w:tcW w:w="2268" w:type="dxa"/>
          </w:tcPr>
          <w:p w14:paraId="3FB4D7A7" w14:textId="77777777" w:rsidR="00996514" w:rsidRDefault="00996514" w:rsidP="00996514">
            <w:r>
              <w:t>Instructor’s email</w:t>
            </w:r>
          </w:p>
        </w:tc>
        <w:tc>
          <w:tcPr>
            <w:tcW w:w="3150" w:type="dxa"/>
            <w:gridSpan w:val="2"/>
          </w:tcPr>
          <w:p w14:paraId="17C207F3" w14:textId="77777777" w:rsidR="00996514" w:rsidRDefault="00996514" w:rsidP="00996514"/>
        </w:tc>
        <w:tc>
          <w:tcPr>
            <w:tcW w:w="3150" w:type="dxa"/>
          </w:tcPr>
          <w:p w14:paraId="09B7A66F" w14:textId="77777777" w:rsidR="00996514" w:rsidRDefault="00996514" w:rsidP="00996514">
            <w:r>
              <w:t>Ext:</w:t>
            </w:r>
          </w:p>
        </w:tc>
      </w:tr>
      <w:tr w:rsidR="00996514" w14:paraId="3750A6D4" w14:textId="77777777" w:rsidTr="00996514">
        <w:trPr>
          <w:trHeight w:val="62"/>
        </w:trPr>
        <w:tc>
          <w:tcPr>
            <w:tcW w:w="2268" w:type="dxa"/>
          </w:tcPr>
          <w:p w14:paraId="6116B6CC" w14:textId="77777777" w:rsidR="00996514" w:rsidRDefault="00996514" w:rsidP="00996514">
            <w:r>
              <w:t>Academic Department</w:t>
            </w:r>
          </w:p>
        </w:tc>
        <w:tc>
          <w:tcPr>
            <w:tcW w:w="6300" w:type="dxa"/>
            <w:gridSpan w:val="3"/>
          </w:tcPr>
          <w:p w14:paraId="3F6F9916" w14:textId="77777777" w:rsidR="00996514" w:rsidRDefault="00996514" w:rsidP="00996514"/>
        </w:tc>
      </w:tr>
      <w:tr w:rsidR="006B58E7" w14:paraId="05AEA3A0" w14:textId="77777777" w:rsidTr="006B58E7">
        <w:trPr>
          <w:trHeight w:val="187"/>
        </w:trPr>
        <w:tc>
          <w:tcPr>
            <w:tcW w:w="2268" w:type="dxa"/>
          </w:tcPr>
          <w:p w14:paraId="2C1CD195" w14:textId="77777777" w:rsidR="006B58E7" w:rsidRDefault="006B58E7" w:rsidP="00996514">
            <w:r>
              <w:t>Department Chair</w:t>
            </w:r>
          </w:p>
        </w:tc>
        <w:tc>
          <w:tcPr>
            <w:tcW w:w="6300" w:type="dxa"/>
            <w:gridSpan w:val="3"/>
          </w:tcPr>
          <w:p w14:paraId="68A10E4E" w14:textId="77777777" w:rsidR="006B58E7" w:rsidRDefault="006B58E7" w:rsidP="00996514"/>
        </w:tc>
      </w:tr>
      <w:tr w:rsidR="006B58E7" w14:paraId="0B5DE190" w14:textId="77777777" w:rsidTr="00704F0E">
        <w:trPr>
          <w:trHeight w:val="186"/>
        </w:trPr>
        <w:tc>
          <w:tcPr>
            <w:tcW w:w="2268" w:type="dxa"/>
          </w:tcPr>
          <w:p w14:paraId="17C7EA13" w14:textId="77777777" w:rsidR="006B58E7" w:rsidRDefault="006B58E7" w:rsidP="00996514">
            <w:r>
              <w:t>Chair’s email</w:t>
            </w:r>
          </w:p>
        </w:tc>
        <w:tc>
          <w:tcPr>
            <w:tcW w:w="3150" w:type="dxa"/>
            <w:gridSpan w:val="2"/>
          </w:tcPr>
          <w:p w14:paraId="6B6B902D" w14:textId="77777777" w:rsidR="006B58E7" w:rsidRDefault="006B58E7" w:rsidP="00996514"/>
        </w:tc>
        <w:tc>
          <w:tcPr>
            <w:tcW w:w="3150" w:type="dxa"/>
          </w:tcPr>
          <w:p w14:paraId="1886EDCF" w14:textId="77777777" w:rsidR="006B58E7" w:rsidRDefault="006B58E7" w:rsidP="00996514">
            <w:r>
              <w:t>Ext:</w:t>
            </w:r>
          </w:p>
        </w:tc>
      </w:tr>
      <w:tr w:rsidR="00996514" w14:paraId="29AD9787" w14:textId="77777777" w:rsidTr="00996514">
        <w:trPr>
          <w:trHeight w:val="277"/>
        </w:trPr>
        <w:tc>
          <w:tcPr>
            <w:tcW w:w="8568" w:type="dxa"/>
            <w:gridSpan w:val="4"/>
          </w:tcPr>
          <w:p w14:paraId="2BA3101B" w14:textId="1C97CE61" w:rsidR="00996514" w:rsidRDefault="006B58E7" w:rsidP="006B58E7">
            <w:r>
              <w:t>By sig</w:t>
            </w:r>
            <w:r w:rsidR="00646BD2">
              <w:t xml:space="preserve">ning below the department chair, dean </w:t>
            </w:r>
            <w:r>
              <w:t>and instructor agree that appropriate resources, including instructor time</w:t>
            </w:r>
            <w:r w:rsidR="005B4753">
              <w:t xml:space="preserve"> and the cost of instruction</w:t>
            </w:r>
            <w:r>
              <w:t>, will be made available to offer the course described in this</w:t>
            </w:r>
            <w:r w:rsidR="00DA621B">
              <w:t xml:space="preserve"> application in the Summer of 2018</w:t>
            </w:r>
            <w:r>
              <w:t>.</w:t>
            </w:r>
          </w:p>
        </w:tc>
      </w:tr>
      <w:tr w:rsidR="006B58E7" w14:paraId="70D1F74B" w14:textId="77777777" w:rsidTr="00704F0E">
        <w:trPr>
          <w:trHeight w:val="277"/>
        </w:trPr>
        <w:tc>
          <w:tcPr>
            <w:tcW w:w="4284" w:type="dxa"/>
            <w:gridSpan w:val="2"/>
          </w:tcPr>
          <w:p w14:paraId="039AE6F8" w14:textId="381D3A12" w:rsidR="006B58E7" w:rsidRDefault="00DA621B" w:rsidP="00996514">
            <w:r>
              <w:t>Instructor</w:t>
            </w:r>
            <w:r w:rsidR="006B58E7">
              <w:t>’s signature:</w:t>
            </w:r>
          </w:p>
          <w:p w14:paraId="689B7229" w14:textId="77777777" w:rsidR="006B58E7" w:rsidRDefault="006B58E7" w:rsidP="00996514"/>
          <w:p w14:paraId="2E778655" w14:textId="77777777" w:rsidR="006B58E7" w:rsidRDefault="006B58E7" w:rsidP="00996514"/>
        </w:tc>
        <w:tc>
          <w:tcPr>
            <w:tcW w:w="4284" w:type="dxa"/>
            <w:gridSpan w:val="2"/>
          </w:tcPr>
          <w:p w14:paraId="3A6932E3" w14:textId="77777777" w:rsidR="006B58E7" w:rsidRDefault="006B58E7" w:rsidP="00996514">
            <w:r>
              <w:t>Date:</w:t>
            </w:r>
          </w:p>
        </w:tc>
      </w:tr>
      <w:tr w:rsidR="006B58E7" w14:paraId="32D5AC2C" w14:textId="77777777" w:rsidTr="00704F0E">
        <w:trPr>
          <w:trHeight w:val="277"/>
        </w:trPr>
        <w:tc>
          <w:tcPr>
            <w:tcW w:w="4284" w:type="dxa"/>
            <w:gridSpan w:val="2"/>
          </w:tcPr>
          <w:p w14:paraId="4208E75D" w14:textId="28F72DC6" w:rsidR="006B58E7" w:rsidRDefault="00DA621B" w:rsidP="00996514">
            <w:r>
              <w:t>Chai</w:t>
            </w:r>
            <w:r w:rsidR="006B58E7">
              <w:t>r’s signature:</w:t>
            </w:r>
          </w:p>
          <w:p w14:paraId="6AA0C302" w14:textId="77777777" w:rsidR="006B58E7" w:rsidRDefault="006B58E7" w:rsidP="00996514"/>
          <w:p w14:paraId="346616F8" w14:textId="77777777" w:rsidR="006B58E7" w:rsidRDefault="006B58E7" w:rsidP="00996514"/>
        </w:tc>
        <w:tc>
          <w:tcPr>
            <w:tcW w:w="4284" w:type="dxa"/>
            <w:gridSpan w:val="2"/>
          </w:tcPr>
          <w:p w14:paraId="4B8BE981" w14:textId="77777777" w:rsidR="006B58E7" w:rsidRDefault="006B58E7" w:rsidP="00996514">
            <w:r>
              <w:t>Date:</w:t>
            </w:r>
          </w:p>
          <w:p w14:paraId="5189E9A8" w14:textId="77777777" w:rsidR="006B58E7" w:rsidRDefault="006B58E7" w:rsidP="00996514"/>
        </w:tc>
      </w:tr>
      <w:tr w:rsidR="00DA621B" w14:paraId="0E375349" w14:textId="77777777" w:rsidTr="00DA621B">
        <w:trPr>
          <w:trHeight w:val="256"/>
        </w:trPr>
        <w:tc>
          <w:tcPr>
            <w:tcW w:w="4284" w:type="dxa"/>
            <w:gridSpan w:val="2"/>
          </w:tcPr>
          <w:p w14:paraId="028B86BE" w14:textId="7D6A7980" w:rsidR="00DA621B" w:rsidRDefault="00DA621B" w:rsidP="00996514">
            <w:r>
              <w:t xml:space="preserve">Dean’s signature: </w:t>
            </w:r>
          </w:p>
        </w:tc>
        <w:tc>
          <w:tcPr>
            <w:tcW w:w="4284" w:type="dxa"/>
            <w:gridSpan w:val="2"/>
          </w:tcPr>
          <w:p w14:paraId="78C4257F" w14:textId="77777777" w:rsidR="00DA621B" w:rsidRDefault="00DA621B" w:rsidP="00996514">
            <w:r>
              <w:t>Date:</w:t>
            </w:r>
          </w:p>
          <w:p w14:paraId="74194685" w14:textId="77777777" w:rsidR="00DA621B" w:rsidRDefault="00DA621B" w:rsidP="00996514"/>
          <w:p w14:paraId="3DBCC751" w14:textId="77777777" w:rsidR="00DA621B" w:rsidRDefault="00DA621B" w:rsidP="00996514"/>
        </w:tc>
      </w:tr>
    </w:tbl>
    <w:p w14:paraId="4A3ADB2A" w14:textId="17DF7F09" w:rsidR="00996514" w:rsidRDefault="00996514" w:rsidP="00996514"/>
    <w:p w14:paraId="5BA34EFB" w14:textId="0F2CEA43" w:rsidR="00BE0F2C" w:rsidRDefault="00056FC3" w:rsidP="00C54011">
      <w:pPr>
        <w:pStyle w:val="ListParagraph"/>
        <w:numPr>
          <w:ilvl w:val="0"/>
          <w:numId w:val="6"/>
        </w:numPr>
      </w:pPr>
      <w:r>
        <w:t xml:space="preserve">Provide a course outline </w:t>
      </w:r>
      <w:r w:rsidR="00B93A8A">
        <w:t>using the standard course outline template in use by your department.</w:t>
      </w:r>
      <w:r w:rsidR="00E94A21">
        <w:t xml:space="preserve">  Please attach it to this form.</w:t>
      </w:r>
    </w:p>
    <w:p w14:paraId="06CFB63C" w14:textId="6F536321" w:rsidR="00EC5348" w:rsidRDefault="00EC5348" w:rsidP="00EC5348"/>
    <w:p w14:paraId="6D0ED6AE" w14:textId="77777777" w:rsidR="00B634FA" w:rsidRDefault="00B634FA" w:rsidP="00EC5348"/>
    <w:p w14:paraId="698EE227" w14:textId="77777777" w:rsidR="009F6C0C" w:rsidRDefault="00EC5348" w:rsidP="00B93A8A">
      <w:pPr>
        <w:pStyle w:val="ListParagraph"/>
        <w:numPr>
          <w:ilvl w:val="0"/>
          <w:numId w:val="6"/>
        </w:numPr>
      </w:pPr>
      <w:r>
        <w:t>Please outline</w:t>
      </w:r>
      <w:r w:rsidR="00B93A8A">
        <w:t xml:space="preserve"> h</w:t>
      </w:r>
      <w:r w:rsidR="009F6C0C">
        <w:t xml:space="preserve">ow </w:t>
      </w:r>
      <w:r w:rsidR="00B93A8A">
        <w:t>the international</w:t>
      </w:r>
      <w:r w:rsidR="009F6C0C">
        <w:t xml:space="preserve"> location </w:t>
      </w:r>
      <w:r w:rsidR="00B93A8A">
        <w:t>will</w:t>
      </w:r>
      <w:r w:rsidR="009F6C0C">
        <w:t xml:space="preserve"> used to maximize learning</w:t>
      </w:r>
      <w:r w:rsidR="005661DD">
        <w:t>.</w:t>
      </w:r>
    </w:p>
    <w:p w14:paraId="2986E183" w14:textId="63E93ACF" w:rsidR="00EC5348" w:rsidRDefault="00EC5348" w:rsidP="00EC5348"/>
    <w:p w14:paraId="05820007" w14:textId="64E346CA" w:rsidR="00B634FA" w:rsidRDefault="00B634FA" w:rsidP="00EC5348"/>
    <w:p w14:paraId="7E1F9CF4" w14:textId="77777777" w:rsidR="00B634FA" w:rsidRDefault="00B634FA" w:rsidP="00EC5348"/>
    <w:p w14:paraId="36863548" w14:textId="77777777" w:rsidR="00EC5348" w:rsidRDefault="00EC5348" w:rsidP="00EC5348"/>
    <w:p w14:paraId="55B6EB10" w14:textId="77777777" w:rsidR="00EC5348" w:rsidRDefault="00EC5348" w:rsidP="00EC5348"/>
    <w:p w14:paraId="26A0DD00" w14:textId="77777777" w:rsidR="00BE0F2C" w:rsidRDefault="00BE0F2C" w:rsidP="00EC5348"/>
    <w:p w14:paraId="6564B1D5" w14:textId="77777777" w:rsidR="00EC5348" w:rsidRDefault="00EC5348" w:rsidP="00EC5348"/>
    <w:p w14:paraId="63071D3B" w14:textId="77777777" w:rsidR="00EC5348" w:rsidRDefault="00EC5348" w:rsidP="00EC5348"/>
    <w:p w14:paraId="54866480" w14:textId="4C0889E4" w:rsidR="00720778" w:rsidRDefault="00B93A8A" w:rsidP="00720778">
      <w:pPr>
        <w:pStyle w:val="ListParagraph"/>
        <w:numPr>
          <w:ilvl w:val="0"/>
          <w:numId w:val="6"/>
        </w:numPr>
      </w:pPr>
      <w:r>
        <w:t>Please outline an</w:t>
      </w:r>
      <w:r w:rsidR="00EC5348">
        <w:t>y</w:t>
      </w:r>
      <w:r>
        <w:t xml:space="preserve"> previous connections </w:t>
      </w:r>
      <w:r w:rsidR="00EC5348">
        <w:t xml:space="preserve">or </w:t>
      </w:r>
      <w:r>
        <w:t xml:space="preserve">partnerships </w:t>
      </w:r>
      <w:r w:rsidR="00EC5348">
        <w:t>that will be used to support the program abroad with respect to student learning and/or trip logistics.</w:t>
      </w:r>
    </w:p>
    <w:p w14:paraId="7E9ED74D" w14:textId="77777777" w:rsidR="00BE0F2C" w:rsidRDefault="00BE0F2C" w:rsidP="00BE0F2C"/>
    <w:p w14:paraId="17CA25EE" w14:textId="77777777" w:rsidR="00BE0F2C" w:rsidRDefault="00BE0F2C" w:rsidP="00BE0F2C"/>
    <w:p w14:paraId="411DD754" w14:textId="77777777" w:rsidR="00BE0F2C" w:rsidRDefault="00BE0F2C" w:rsidP="00BE0F2C"/>
    <w:p w14:paraId="30DA9060" w14:textId="77777777" w:rsidR="00BE0F2C" w:rsidRDefault="00BE0F2C" w:rsidP="00BE0F2C"/>
    <w:p w14:paraId="4BE18B11" w14:textId="60678A92" w:rsidR="00BE0F2C" w:rsidRDefault="00BE0F2C" w:rsidP="00BE0F2C"/>
    <w:p w14:paraId="7F3BDA67" w14:textId="584E4741" w:rsidR="00B634FA" w:rsidRDefault="00B634FA" w:rsidP="00BE0F2C"/>
    <w:p w14:paraId="56F2A3EE" w14:textId="5A882DDC" w:rsidR="00B634FA" w:rsidRDefault="00B634FA" w:rsidP="00BE0F2C"/>
    <w:p w14:paraId="42CA61A9" w14:textId="116D214F" w:rsidR="00720778" w:rsidRDefault="00720778" w:rsidP="00720778"/>
    <w:p w14:paraId="69115E18" w14:textId="1B034D32" w:rsidR="00EC5348" w:rsidRDefault="00EC5348" w:rsidP="00EC5348">
      <w:pPr>
        <w:pStyle w:val="ListParagraph"/>
        <w:numPr>
          <w:ilvl w:val="0"/>
          <w:numId w:val="6"/>
        </w:numPr>
      </w:pPr>
      <w:r>
        <w:t xml:space="preserve">Describe the experience and expertise of the instructor in </w:t>
      </w:r>
      <w:r w:rsidR="00720778">
        <w:t>relation</w:t>
      </w:r>
      <w:r>
        <w:t xml:space="preserve"> to the course content and the </w:t>
      </w:r>
      <w:r w:rsidR="00720778">
        <w:t>ability to sup</w:t>
      </w:r>
      <w:r w:rsidR="00DA621B">
        <w:t>ervise a group of students for 3</w:t>
      </w:r>
      <w:r w:rsidR="00720778">
        <w:t xml:space="preserve">-6 weeks abroad. </w:t>
      </w:r>
    </w:p>
    <w:p w14:paraId="5A53A66B" w14:textId="77777777" w:rsidR="00EC5348" w:rsidRDefault="00EC5348" w:rsidP="00EC5348"/>
    <w:p w14:paraId="3B2F6EF5" w14:textId="136BDBBE" w:rsidR="00EC5348" w:rsidRDefault="00EC5348" w:rsidP="00193278">
      <w:pPr>
        <w:ind w:left="-540" w:firstLine="540"/>
      </w:pPr>
    </w:p>
    <w:p w14:paraId="2BD9D3ED" w14:textId="3FFF4DDD" w:rsidR="00B634FA" w:rsidRDefault="00B634FA" w:rsidP="00193278">
      <w:pPr>
        <w:ind w:left="-540" w:firstLine="540"/>
      </w:pPr>
    </w:p>
    <w:p w14:paraId="09AA36FF" w14:textId="7E557C42" w:rsidR="00B634FA" w:rsidRDefault="00B634FA" w:rsidP="00C54011"/>
    <w:p w14:paraId="540B9037" w14:textId="77777777" w:rsidR="00B634FA" w:rsidRDefault="00B634FA" w:rsidP="00193278">
      <w:pPr>
        <w:ind w:left="-540" w:firstLine="540"/>
      </w:pPr>
    </w:p>
    <w:p w14:paraId="25C07E74" w14:textId="77777777" w:rsidR="00B93A8A" w:rsidRDefault="00EC5348" w:rsidP="00B93A8A">
      <w:pPr>
        <w:pStyle w:val="ListParagraph"/>
        <w:numPr>
          <w:ilvl w:val="0"/>
          <w:numId w:val="6"/>
        </w:numPr>
      </w:pPr>
      <w:r>
        <w:t xml:space="preserve">Please indicate the budget required and estimate costs to both the student and the University using </w:t>
      </w:r>
      <w:r w:rsidR="00720778">
        <w:t>the chart below</w:t>
      </w:r>
      <w:r>
        <w:t xml:space="preserve">. </w:t>
      </w:r>
    </w:p>
    <w:p w14:paraId="64BFECA0" w14:textId="77777777" w:rsidR="00EC5348" w:rsidRPr="00C54011" w:rsidRDefault="00EC5348" w:rsidP="00EC5348">
      <w:pPr>
        <w:pStyle w:val="ListParagraph"/>
        <w:rPr>
          <w:sz w:val="10"/>
          <w:szCs w:val="10"/>
        </w:rPr>
      </w:pPr>
    </w:p>
    <w:tbl>
      <w:tblPr>
        <w:tblStyle w:val="LightGrid-Accent1"/>
        <w:tblW w:w="9259" w:type="dxa"/>
        <w:tblInd w:w="216" w:type="dxa"/>
        <w:tblLook w:val="04A0" w:firstRow="1" w:lastRow="0" w:firstColumn="1" w:lastColumn="0" w:noHBand="0" w:noVBand="1"/>
      </w:tblPr>
      <w:tblGrid>
        <w:gridCol w:w="3631"/>
        <w:gridCol w:w="2759"/>
        <w:gridCol w:w="2869"/>
      </w:tblGrid>
      <w:tr w:rsidR="00193278" w14:paraId="05B22575" w14:textId="77777777" w:rsidTr="00C117BF">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631" w:type="dxa"/>
          </w:tcPr>
          <w:p w14:paraId="31E590B7" w14:textId="77777777" w:rsidR="00EC5348" w:rsidRDefault="00EC5348" w:rsidP="00B93A8A">
            <w:r>
              <w:t>Item</w:t>
            </w:r>
          </w:p>
        </w:tc>
        <w:tc>
          <w:tcPr>
            <w:tcW w:w="2759" w:type="dxa"/>
            <w:vAlign w:val="center"/>
          </w:tcPr>
          <w:p w14:paraId="4EED871C" w14:textId="77777777" w:rsidR="00EC5348" w:rsidRDefault="00EC5348" w:rsidP="00193278">
            <w:pPr>
              <w:cnfStyle w:val="100000000000" w:firstRow="1" w:lastRow="0" w:firstColumn="0" w:lastColumn="0" w:oddVBand="0" w:evenVBand="0" w:oddHBand="0" w:evenHBand="0" w:firstRowFirstColumn="0" w:firstRowLastColumn="0" w:lastRowFirstColumn="0" w:lastRowLastColumn="0"/>
            </w:pPr>
            <w:r>
              <w:t>Description</w:t>
            </w:r>
          </w:p>
        </w:tc>
        <w:tc>
          <w:tcPr>
            <w:tcW w:w="2868" w:type="dxa"/>
          </w:tcPr>
          <w:p w14:paraId="096513B8" w14:textId="77777777" w:rsidR="00EC5348" w:rsidRDefault="00EC5348" w:rsidP="00B93A8A">
            <w:pPr>
              <w:cnfStyle w:val="100000000000" w:firstRow="1" w:lastRow="0" w:firstColumn="0" w:lastColumn="0" w:oddVBand="0" w:evenVBand="0" w:oddHBand="0" w:evenHBand="0" w:firstRowFirstColumn="0" w:firstRowLastColumn="0" w:lastRowFirstColumn="0" w:lastRowLastColumn="0"/>
            </w:pPr>
            <w:r>
              <w:t>Amount</w:t>
            </w:r>
          </w:p>
        </w:tc>
      </w:tr>
      <w:tr w:rsidR="00720778" w14:paraId="097C3DBE" w14:textId="77777777" w:rsidTr="00C117B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9259" w:type="dxa"/>
            <w:gridSpan w:val="3"/>
            <w:shd w:val="clear" w:color="auto" w:fill="9BBB59" w:themeFill="accent3"/>
          </w:tcPr>
          <w:p w14:paraId="1E53A20B" w14:textId="77777777" w:rsidR="00720778" w:rsidRDefault="00720778" w:rsidP="00720778">
            <w:pPr>
              <w:jc w:val="center"/>
            </w:pPr>
            <w:r>
              <w:t>University Costs</w:t>
            </w:r>
          </w:p>
        </w:tc>
      </w:tr>
      <w:tr w:rsidR="00EC5348" w14:paraId="672904C6" w14:textId="77777777" w:rsidTr="00C117BF">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631" w:type="dxa"/>
          </w:tcPr>
          <w:p w14:paraId="7E5948E8" w14:textId="1B793000" w:rsidR="00EC5348" w:rsidRPr="00720778" w:rsidRDefault="005D628F" w:rsidP="00B93A8A">
            <w:pPr>
              <w:rPr>
                <w:b w:val="0"/>
              </w:rPr>
            </w:pPr>
            <w:r>
              <w:rPr>
                <w:b w:val="0"/>
              </w:rPr>
              <w:t>Cost of instruction</w:t>
            </w:r>
            <w:r w:rsidR="000E2B20">
              <w:rPr>
                <w:b w:val="0"/>
              </w:rPr>
              <w:t xml:space="preserve"> </w:t>
            </w:r>
          </w:p>
        </w:tc>
        <w:tc>
          <w:tcPr>
            <w:tcW w:w="2759" w:type="dxa"/>
          </w:tcPr>
          <w:p w14:paraId="424EF6E6" w14:textId="002FFA22" w:rsidR="00EC5348" w:rsidRPr="00720778" w:rsidRDefault="00EC5348" w:rsidP="00B93A8A">
            <w:pPr>
              <w:cnfStyle w:val="000000010000" w:firstRow="0" w:lastRow="0" w:firstColumn="0" w:lastColumn="0" w:oddVBand="0" w:evenVBand="0" w:oddHBand="0" w:evenHBand="1" w:firstRowFirstColumn="0" w:firstRowLastColumn="0" w:lastRowFirstColumn="0" w:lastRowLastColumn="0"/>
            </w:pPr>
          </w:p>
        </w:tc>
        <w:tc>
          <w:tcPr>
            <w:tcW w:w="2868" w:type="dxa"/>
          </w:tcPr>
          <w:p w14:paraId="6A62B0E4" w14:textId="77777777" w:rsidR="00EC5348" w:rsidRPr="00720778" w:rsidRDefault="00EC5348" w:rsidP="00B93A8A">
            <w:pPr>
              <w:cnfStyle w:val="000000010000" w:firstRow="0" w:lastRow="0" w:firstColumn="0" w:lastColumn="0" w:oddVBand="0" w:evenVBand="0" w:oddHBand="0" w:evenHBand="1" w:firstRowFirstColumn="0" w:firstRowLastColumn="0" w:lastRowFirstColumn="0" w:lastRowLastColumn="0"/>
            </w:pPr>
          </w:p>
        </w:tc>
      </w:tr>
      <w:tr w:rsidR="00EC5348" w14:paraId="5729BBA3" w14:textId="77777777" w:rsidTr="00C117B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631" w:type="dxa"/>
          </w:tcPr>
          <w:p w14:paraId="2BA919FD" w14:textId="3598D30F" w:rsidR="00EC5348" w:rsidRPr="00720778" w:rsidRDefault="001F2866" w:rsidP="00B93A8A">
            <w:pPr>
              <w:rPr>
                <w:b w:val="0"/>
              </w:rPr>
            </w:pPr>
            <w:r w:rsidRPr="00720778">
              <w:rPr>
                <w:b w:val="0"/>
              </w:rPr>
              <w:t>Instructor’s travel</w:t>
            </w:r>
          </w:p>
        </w:tc>
        <w:tc>
          <w:tcPr>
            <w:tcW w:w="2759" w:type="dxa"/>
          </w:tcPr>
          <w:p w14:paraId="1156D4A2" w14:textId="77777777" w:rsidR="00EC5348" w:rsidRPr="00720778" w:rsidRDefault="00EC5348" w:rsidP="00B93A8A">
            <w:pPr>
              <w:cnfStyle w:val="000000100000" w:firstRow="0" w:lastRow="0" w:firstColumn="0" w:lastColumn="0" w:oddVBand="0" w:evenVBand="0" w:oddHBand="1" w:evenHBand="0" w:firstRowFirstColumn="0" w:firstRowLastColumn="0" w:lastRowFirstColumn="0" w:lastRowLastColumn="0"/>
            </w:pPr>
          </w:p>
        </w:tc>
        <w:tc>
          <w:tcPr>
            <w:tcW w:w="2868" w:type="dxa"/>
          </w:tcPr>
          <w:p w14:paraId="4B27F689" w14:textId="77777777" w:rsidR="00EC5348" w:rsidRPr="00720778" w:rsidRDefault="00EC5348" w:rsidP="00B93A8A">
            <w:pPr>
              <w:cnfStyle w:val="000000100000" w:firstRow="0" w:lastRow="0" w:firstColumn="0" w:lastColumn="0" w:oddVBand="0" w:evenVBand="0" w:oddHBand="1" w:evenHBand="0" w:firstRowFirstColumn="0" w:firstRowLastColumn="0" w:lastRowFirstColumn="0" w:lastRowLastColumn="0"/>
            </w:pPr>
          </w:p>
        </w:tc>
      </w:tr>
      <w:tr w:rsidR="00EC5348" w14:paraId="17B4EA81" w14:textId="77777777" w:rsidTr="00C117BF">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631" w:type="dxa"/>
          </w:tcPr>
          <w:p w14:paraId="77103C32" w14:textId="198FBEB2" w:rsidR="00EC5348" w:rsidRPr="00720778" w:rsidRDefault="001F2866" w:rsidP="00B93A8A">
            <w:pPr>
              <w:rPr>
                <w:b w:val="0"/>
              </w:rPr>
            </w:pPr>
            <w:r>
              <w:rPr>
                <w:b w:val="0"/>
              </w:rPr>
              <w:t>Instructor’s accommodation</w:t>
            </w:r>
          </w:p>
        </w:tc>
        <w:tc>
          <w:tcPr>
            <w:tcW w:w="2759" w:type="dxa"/>
          </w:tcPr>
          <w:p w14:paraId="44E23E27" w14:textId="77777777" w:rsidR="00EC5348" w:rsidRPr="00720778" w:rsidRDefault="00EC5348" w:rsidP="00B93A8A">
            <w:pPr>
              <w:cnfStyle w:val="000000010000" w:firstRow="0" w:lastRow="0" w:firstColumn="0" w:lastColumn="0" w:oddVBand="0" w:evenVBand="0" w:oddHBand="0" w:evenHBand="1" w:firstRowFirstColumn="0" w:firstRowLastColumn="0" w:lastRowFirstColumn="0" w:lastRowLastColumn="0"/>
            </w:pPr>
          </w:p>
        </w:tc>
        <w:tc>
          <w:tcPr>
            <w:tcW w:w="2868" w:type="dxa"/>
          </w:tcPr>
          <w:p w14:paraId="36773EE7" w14:textId="77777777" w:rsidR="00EC5348" w:rsidRPr="00720778" w:rsidRDefault="00EC5348" w:rsidP="00B93A8A">
            <w:pPr>
              <w:cnfStyle w:val="000000010000" w:firstRow="0" w:lastRow="0" w:firstColumn="0" w:lastColumn="0" w:oddVBand="0" w:evenVBand="0" w:oddHBand="0" w:evenHBand="1" w:firstRowFirstColumn="0" w:firstRowLastColumn="0" w:lastRowFirstColumn="0" w:lastRowLastColumn="0"/>
            </w:pPr>
          </w:p>
        </w:tc>
      </w:tr>
      <w:tr w:rsidR="00EC5348" w14:paraId="6EF85252" w14:textId="77777777" w:rsidTr="00C117B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631" w:type="dxa"/>
          </w:tcPr>
          <w:p w14:paraId="12950E63" w14:textId="77777777" w:rsidR="00EC5348" w:rsidRPr="00720778" w:rsidRDefault="00720778" w:rsidP="00B93A8A">
            <w:pPr>
              <w:rPr>
                <w:b w:val="0"/>
              </w:rPr>
            </w:pPr>
            <w:r>
              <w:rPr>
                <w:b w:val="0"/>
              </w:rPr>
              <w:t>Instructors in-country travel</w:t>
            </w:r>
          </w:p>
        </w:tc>
        <w:tc>
          <w:tcPr>
            <w:tcW w:w="2759" w:type="dxa"/>
          </w:tcPr>
          <w:p w14:paraId="7B55B64A" w14:textId="77777777" w:rsidR="00EC5348" w:rsidRPr="00720778" w:rsidRDefault="00EC5348" w:rsidP="00B93A8A">
            <w:pPr>
              <w:cnfStyle w:val="000000100000" w:firstRow="0" w:lastRow="0" w:firstColumn="0" w:lastColumn="0" w:oddVBand="0" w:evenVBand="0" w:oddHBand="1" w:evenHBand="0" w:firstRowFirstColumn="0" w:firstRowLastColumn="0" w:lastRowFirstColumn="0" w:lastRowLastColumn="0"/>
            </w:pPr>
          </w:p>
        </w:tc>
        <w:tc>
          <w:tcPr>
            <w:tcW w:w="2868" w:type="dxa"/>
          </w:tcPr>
          <w:p w14:paraId="223F3C48" w14:textId="77777777" w:rsidR="00EC5348" w:rsidRPr="00720778" w:rsidRDefault="00EC5348" w:rsidP="00B93A8A">
            <w:pPr>
              <w:cnfStyle w:val="000000100000" w:firstRow="0" w:lastRow="0" w:firstColumn="0" w:lastColumn="0" w:oddVBand="0" w:evenVBand="0" w:oddHBand="1" w:evenHBand="0" w:firstRowFirstColumn="0" w:firstRowLastColumn="0" w:lastRowFirstColumn="0" w:lastRowLastColumn="0"/>
            </w:pPr>
          </w:p>
        </w:tc>
      </w:tr>
      <w:tr w:rsidR="00EC5348" w14:paraId="3157048B" w14:textId="77777777" w:rsidTr="00C117BF">
        <w:trPr>
          <w:cnfStyle w:val="000000010000" w:firstRow="0" w:lastRow="0" w:firstColumn="0" w:lastColumn="0" w:oddVBand="0" w:evenVBand="0" w:oddHBand="0" w:evenHBand="1"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3631" w:type="dxa"/>
          </w:tcPr>
          <w:p w14:paraId="477B0E86" w14:textId="77777777" w:rsidR="00EC5348" w:rsidRPr="00720778" w:rsidRDefault="00720778" w:rsidP="00B93A8A">
            <w:pPr>
              <w:rPr>
                <w:b w:val="0"/>
              </w:rPr>
            </w:pPr>
            <w:r>
              <w:rPr>
                <w:b w:val="0"/>
              </w:rPr>
              <w:t>Instructor’s entrance fees or admission to field trip venues (museums etc.)</w:t>
            </w:r>
          </w:p>
        </w:tc>
        <w:tc>
          <w:tcPr>
            <w:tcW w:w="2759" w:type="dxa"/>
          </w:tcPr>
          <w:p w14:paraId="56E8F289" w14:textId="77777777" w:rsidR="00EC5348" w:rsidRPr="00720778" w:rsidRDefault="00EC5348" w:rsidP="00B93A8A">
            <w:pPr>
              <w:cnfStyle w:val="000000010000" w:firstRow="0" w:lastRow="0" w:firstColumn="0" w:lastColumn="0" w:oddVBand="0" w:evenVBand="0" w:oddHBand="0" w:evenHBand="1" w:firstRowFirstColumn="0" w:firstRowLastColumn="0" w:lastRowFirstColumn="0" w:lastRowLastColumn="0"/>
            </w:pPr>
          </w:p>
        </w:tc>
        <w:tc>
          <w:tcPr>
            <w:tcW w:w="2868" w:type="dxa"/>
          </w:tcPr>
          <w:p w14:paraId="41AD5307" w14:textId="77777777" w:rsidR="00EC5348" w:rsidRPr="00720778" w:rsidRDefault="00EC5348" w:rsidP="00B93A8A">
            <w:pPr>
              <w:cnfStyle w:val="000000010000" w:firstRow="0" w:lastRow="0" w:firstColumn="0" w:lastColumn="0" w:oddVBand="0" w:evenVBand="0" w:oddHBand="0" w:evenHBand="1" w:firstRowFirstColumn="0" w:firstRowLastColumn="0" w:lastRowFirstColumn="0" w:lastRowLastColumn="0"/>
            </w:pPr>
          </w:p>
        </w:tc>
      </w:tr>
      <w:tr w:rsidR="00EC5348" w14:paraId="6DE84408" w14:textId="77777777" w:rsidTr="00C117B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631" w:type="dxa"/>
          </w:tcPr>
          <w:p w14:paraId="72560988" w14:textId="77777777" w:rsidR="00EC5348" w:rsidRPr="00720778" w:rsidRDefault="00720778" w:rsidP="00B93A8A">
            <w:pPr>
              <w:rPr>
                <w:b w:val="0"/>
              </w:rPr>
            </w:pPr>
            <w:r>
              <w:rPr>
                <w:b w:val="0"/>
              </w:rPr>
              <w:t>Payments to in-country partners (describe services provided)</w:t>
            </w:r>
          </w:p>
        </w:tc>
        <w:tc>
          <w:tcPr>
            <w:tcW w:w="2759" w:type="dxa"/>
          </w:tcPr>
          <w:p w14:paraId="69B899B8" w14:textId="77777777" w:rsidR="00EC5348" w:rsidRPr="00720778" w:rsidRDefault="00EC5348" w:rsidP="00B93A8A">
            <w:pPr>
              <w:cnfStyle w:val="000000100000" w:firstRow="0" w:lastRow="0" w:firstColumn="0" w:lastColumn="0" w:oddVBand="0" w:evenVBand="0" w:oddHBand="1" w:evenHBand="0" w:firstRowFirstColumn="0" w:firstRowLastColumn="0" w:lastRowFirstColumn="0" w:lastRowLastColumn="0"/>
            </w:pPr>
          </w:p>
        </w:tc>
        <w:tc>
          <w:tcPr>
            <w:tcW w:w="2868" w:type="dxa"/>
          </w:tcPr>
          <w:p w14:paraId="69EE16A9" w14:textId="77777777" w:rsidR="00EC5348" w:rsidRPr="00720778" w:rsidRDefault="00EC5348" w:rsidP="00B93A8A">
            <w:pPr>
              <w:cnfStyle w:val="000000100000" w:firstRow="0" w:lastRow="0" w:firstColumn="0" w:lastColumn="0" w:oddVBand="0" w:evenVBand="0" w:oddHBand="1" w:evenHBand="0" w:firstRowFirstColumn="0" w:firstRowLastColumn="0" w:lastRowFirstColumn="0" w:lastRowLastColumn="0"/>
            </w:pPr>
          </w:p>
        </w:tc>
      </w:tr>
      <w:tr w:rsidR="00720778" w14:paraId="6A01B6B4" w14:textId="77777777" w:rsidTr="00C117BF">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631" w:type="dxa"/>
          </w:tcPr>
          <w:p w14:paraId="0286E3AA" w14:textId="77777777" w:rsidR="00720778" w:rsidRPr="0003289E" w:rsidRDefault="0003289E" w:rsidP="00B93A8A">
            <w:pPr>
              <w:rPr>
                <w:b w:val="0"/>
              </w:rPr>
            </w:pPr>
            <w:r>
              <w:rPr>
                <w:b w:val="0"/>
              </w:rPr>
              <w:t>Classroom space rental</w:t>
            </w:r>
          </w:p>
        </w:tc>
        <w:tc>
          <w:tcPr>
            <w:tcW w:w="2759" w:type="dxa"/>
          </w:tcPr>
          <w:p w14:paraId="0BD8B4DF" w14:textId="77777777" w:rsidR="00720778" w:rsidRPr="00720778" w:rsidRDefault="00720778" w:rsidP="00B93A8A">
            <w:pPr>
              <w:cnfStyle w:val="000000010000" w:firstRow="0" w:lastRow="0" w:firstColumn="0" w:lastColumn="0" w:oddVBand="0" w:evenVBand="0" w:oddHBand="0" w:evenHBand="1" w:firstRowFirstColumn="0" w:firstRowLastColumn="0" w:lastRowFirstColumn="0" w:lastRowLastColumn="0"/>
            </w:pPr>
          </w:p>
        </w:tc>
        <w:tc>
          <w:tcPr>
            <w:tcW w:w="2868" w:type="dxa"/>
          </w:tcPr>
          <w:p w14:paraId="139F86C4" w14:textId="77777777" w:rsidR="00720778" w:rsidRPr="00720778" w:rsidRDefault="00720778" w:rsidP="00B93A8A">
            <w:pPr>
              <w:cnfStyle w:val="000000010000" w:firstRow="0" w:lastRow="0" w:firstColumn="0" w:lastColumn="0" w:oddVBand="0" w:evenVBand="0" w:oddHBand="0" w:evenHBand="1" w:firstRowFirstColumn="0" w:firstRowLastColumn="0" w:lastRowFirstColumn="0" w:lastRowLastColumn="0"/>
            </w:pPr>
          </w:p>
        </w:tc>
      </w:tr>
      <w:tr w:rsidR="00720778" w14:paraId="63EAF4D5" w14:textId="77777777" w:rsidTr="00C117B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631" w:type="dxa"/>
          </w:tcPr>
          <w:p w14:paraId="5ECAFA1B" w14:textId="249AF856" w:rsidR="00720778" w:rsidRPr="0003289E" w:rsidRDefault="001F2866" w:rsidP="00B93A8A">
            <w:pPr>
              <w:rPr>
                <w:b w:val="0"/>
              </w:rPr>
            </w:pPr>
            <w:r>
              <w:rPr>
                <w:b w:val="0"/>
              </w:rPr>
              <w:t>Visa</w:t>
            </w:r>
          </w:p>
        </w:tc>
        <w:tc>
          <w:tcPr>
            <w:tcW w:w="2759" w:type="dxa"/>
          </w:tcPr>
          <w:p w14:paraId="2BE9D6BF" w14:textId="77777777" w:rsidR="00720778" w:rsidRPr="00720778" w:rsidRDefault="00720778" w:rsidP="00B93A8A">
            <w:pPr>
              <w:cnfStyle w:val="000000100000" w:firstRow="0" w:lastRow="0" w:firstColumn="0" w:lastColumn="0" w:oddVBand="0" w:evenVBand="0" w:oddHBand="1" w:evenHBand="0" w:firstRowFirstColumn="0" w:firstRowLastColumn="0" w:lastRowFirstColumn="0" w:lastRowLastColumn="0"/>
            </w:pPr>
          </w:p>
        </w:tc>
        <w:tc>
          <w:tcPr>
            <w:tcW w:w="2868" w:type="dxa"/>
          </w:tcPr>
          <w:p w14:paraId="44E0174E" w14:textId="77777777" w:rsidR="00720778" w:rsidRPr="00720778" w:rsidRDefault="00720778" w:rsidP="00B93A8A">
            <w:pPr>
              <w:cnfStyle w:val="000000100000" w:firstRow="0" w:lastRow="0" w:firstColumn="0" w:lastColumn="0" w:oddVBand="0" w:evenVBand="0" w:oddHBand="1" w:evenHBand="0" w:firstRowFirstColumn="0" w:firstRowLastColumn="0" w:lastRowFirstColumn="0" w:lastRowLastColumn="0"/>
            </w:pPr>
          </w:p>
        </w:tc>
      </w:tr>
      <w:tr w:rsidR="00720778" w14:paraId="12BE578F" w14:textId="77777777" w:rsidTr="00C117BF">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631" w:type="dxa"/>
          </w:tcPr>
          <w:p w14:paraId="47BF85FE" w14:textId="72613FE9" w:rsidR="00720778" w:rsidRPr="00720778" w:rsidRDefault="001F2866" w:rsidP="00B93A8A">
            <w:r w:rsidRPr="0003289E">
              <w:rPr>
                <w:b w:val="0"/>
              </w:rPr>
              <w:t>Other</w:t>
            </w:r>
          </w:p>
        </w:tc>
        <w:tc>
          <w:tcPr>
            <w:tcW w:w="2759" w:type="dxa"/>
          </w:tcPr>
          <w:p w14:paraId="1984295B" w14:textId="77777777" w:rsidR="00720778" w:rsidRPr="00720778" w:rsidRDefault="00720778" w:rsidP="00B93A8A">
            <w:pPr>
              <w:cnfStyle w:val="000000010000" w:firstRow="0" w:lastRow="0" w:firstColumn="0" w:lastColumn="0" w:oddVBand="0" w:evenVBand="0" w:oddHBand="0" w:evenHBand="1" w:firstRowFirstColumn="0" w:firstRowLastColumn="0" w:lastRowFirstColumn="0" w:lastRowLastColumn="0"/>
            </w:pPr>
          </w:p>
        </w:tc>
        <w:tc>
          <w:tcPr>
            <w:tcW w:w="2868" w:type="dxa"/>
          </w:tcPr>
          <w:p w14:paraId="7E3357DB" w14:textId="77777777" w:rsidR="00720778" w:rsidRPr="00720778" w:rsidRDefault="00720778" w:rsidP="00B93A8A">
            <w:pPr>
              <w:cnfStyle w:val="000000010000" w:firstRow="0" w:lastRow="0" w:firstColumn="0" w:lastColumn="0" w:oddVBand="0" w:evenVBand="0" w:oddHBand="0" w:evenHBand="1" w:firstRowFirstColumn="0" w:firstRowLastColumn="0" w:lastRowFirstColumn="0" w:lastRowLastColumn="0"/>
            </w:pPr>
          </w:p>
        </w:tc>
      </w:tr>
      <w:tr w:rsidR="001A19AC" w14:paraId="0F2C8942" w14:textId="77777777" w:rsidTr="00C117B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631" w:type="dxa"/>
          </w:tcPr>
          <w:p w14:paraId="6EDE1B81" w14:textId="65A8BB31" w:rsidR="001A19AC" w:rsidRPr="0003289E" w:rsidRDefault="001A19AC" w:rsidP="00B93A8A">
            <w:r w:rsidRPr="00CE28C7">
              <w:rPr>
                <w:b w:val="0"/>
              </w:rPr>
              <w:t>Other</w:t>
            </w:r>
          </w:p>
        </w:tc>
        <w:tc>
          <w:tcPr>
            <w:tcW w:w="2759" w:type="dxa"/>
          </w:tcPr>
          <w:p w14:paraId="59D218E6" w14:textId="77777777" w:rsidR="001A19AC" w:rsidRPr="00720778" w:rsidRDefault="001A19AC" w:rsidP="00B93A8A">
            <w:pPr>
              <w:cnfStyle w:val="000000100000" w:firstRow="0" w:lastRow="0" w:firstColumn="0" w:lastColumn="0" w:oddVBand="0" w:evenVBand="0" w:oddHBand="1" w:evenHBand="0" w:firstRowFirstColumn="0" w:firstRowLastColumn="0" w:lastRowFirstColumn="0" w:lastRowLastColumn="0"/>
            </w:pPr>
          </w:p>
        </w:tc>
        <w:tc>
          <w:tcPr>
            <w:tcW w:w="2868" w:type="dxa"/>
          </w:tcPr>
          <w:p w14:paraId="6C122544" w14:textId="77777777" w:rsidR="001A19AC" w:rsidRPr="00720778" w:rsidRDefault="001A19AC" w:rsidP="00B93A8A">
            <w:pPr>
              <w:cnfStyle w:val="000000100000" w:firstRow="0" w:lastRow="0" w:firstColumn="0" w:lastColumn="0" w:oddVBand="0" w:evenVBand="0" w:oddHBand="1" w:evenHBand="0" w:firstRowFirstColumn="0" w:firstRowLastColumn="0" w:lastRowFirstColumn="0" w:lastRowLastColumn="0"/>
            </w:pPr>
          </w:p>
        </w:tc>
      </w:tr>
      <w:tr w:rsidR="00B634FA" w14:paraId="75E9D67F" w14:textId="77777777" w:rsidTr="00C117BF">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631" w:type="dxa"/>
          </w:tcPr>
          <w:p w14:paraId="3F9ECBFB" w14:textId="163D5670" w:rsidR="00B634FA" w:rsidRPr="00C54011" w:rsidRDefault="00B634FA" w:rsidP="00B93A8A">
            <w:pPr>
              <w:rPr>
                <w:b w:val="0"/>
              </w:rPr>
            </w:pPr>
          </w:p>
        </w:tc>
        <w:tc>
          <w:tcPr>
            <w:tcW w:w="2759" w:type="dxa"/>
          </w:tcPr>
          <w:p w14:paraId="4A04290F" w14:textId="0AF48327" w:rsidR="00B634FA" w:rsidRPr="00C54011" w:rsidRDefault="0024714D" w:rsidP="00B93A8A">
            <w:pPr>
              <w:cnfStyle w:val="000000010000" w:firstRow="0" w:lastRow="0" w:firstColumn="0" w:lastColumn="0" w:oddVBand="0" w:evenVBand="0" w:oddHBand="0" w:evenHBand="1" w:firstRowFirstColumn="0" w:firstRowLastColumn="0" w:lastRowFirstColumn="0" w:lastRowLastColumn="0"/>
              <w:rPr>
                <w:b/>
              </w:rPr>
            </w:pPr>
            <w:r w:rsidRPr="00C54011">
              <w:rPr>
                <w:b/>
                <w:color w:val="FF0000"/>
              </w:rPr>
              <w:t xml:space="preserve">Total </w:t>
            </w:r>
            <w:r w:rsidR="004E4684">
              <w:rPr>
                <w:b/>
                <w:color w:val="FF0000"/>
              </w:rPr>
              <w:t xml:space="preserve">University </w:t>
            </w:r>
            <w:r w:rsidR="004E4684" w:rsidRPr="00C54011">
              <w:rPr>
                <w:b/>
                <w:color w:val="FF0000"/>
              </w:rPr>
              <w:t>Costs:</w:t>
            </w:r>
          </w:p>
        </w:tc>
        <w:tc>
          <w:tcPr>
            <w:tcW w:w="2868" w:type="dxa"/>
            <w:shd w:val="clear" w:color="auto" w:fill="E5B8B7" w:themeFill="accent2" w:themeFillTint="66"/>
          </w:tcPr>
          <w:p w14:paraId="1CA80C3A" w14:textId="07064322" w:rsidR="00B634FA" w:rsidRPr="00C54011" w:rsidRDefault="00B634FA" w:rsidP="00B93A8A">
            <w:pPr>
              <w:cnfStyle w:val="000000010000" w:firstRow="0" w:lastRow="0" w:firstColumn="0" w:lastColumn="0" w:oddVBand="0" w:evenVBand="0" w:oddHBand="0" w:evenHBand="1" w:firstRowFirstColumn="0" w:firstRowLastColumn="0" w:lastRowFirstColumn="0" w:lastRowLastColumn="0"/>
              <w:rPr>
                <w:b/>
              </w:rPr>
            </w:pPr>
          </w:p>
        </w:tc>
      </w:tr>
      <w:tr w:rsidR="00720778" w14:paraId="3049D9EC" w14:textId="77777777" w:rsidTr="00C117B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9259" w:type="dxa"/>
            <w:gridSpan w:val="3"/>
            <w:shd w:val="clear" w:color="auto" w:fill="B2A1C7" w:themeFill="accent4" w:themeFillTint="99"/>
          </w:tcPr>
          <w:p w14:paraId="2B31CB1D" w14:textId="77777777" w:rsidR="00720778" w:rsidRPr="00720778" w:rsidRDefault="00720778" w:rsidP="00720778">
            <w:pPr>
              <w:jc w:val="center"/>
            </w:pPr>
            <w:r>
              <w:t>Student Costs</w:t>
            </w:r>
          </w:p>
        </w:tc>
      </w:tr>
      <w:tr w:rsidR="00720778" w:rsidRPr="00720778" w14:paraId="0E28ABA8" w14:textId="77777777" w:rsidTr="00C117BF">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631" w:type="dxa"/>
          </w:tcPr>
          <w:p w14:paraId="1C3A0A07" w14:textId="467C1514" w:rsidR="00720778" w:rsidRPr="00720778" w:rsidRDefault="00720778" w:rsidP="00B93A8A">
            <w:pPr>
              <w:rPr>
                <w:b w:val="0"/>
              </w:rPr>
            </w:pPr>
            <w:r w:rsidRPr="00720778">
              <w:rPr>
                <w:b w:val="0"/>
              </w:rPr>
              <w:t>Travel</w:t>
            </w:r>
            <w:r w:rsidR="00B634FA">
              <w:rPr>
                <w:b w:val="0"/>
              </w:rPr>
              <w:t xml:space="preserve"> to Field School destination</w:t>
            </w:r>
          </w:p>
        </w:tc>
        <w:tc>
          <w:tcPr>
            <w:tcW w:w="2759" w:type="dxa"/>
          </w:tcPr>
          <w:p w14:paraId="799F7978" w14:textId="77777777" w:rsidR="00720778" w:rsidRPr="00720778" w:rsidRDefault="00720778" w:rsidP="00B93A8A">
            <w:pPr>
              <w:cnfStyle w:val="000000010000" w:firstRow="0" w:lastRow="0" w:firstColumn="0" w:lastColumn="0" w:oddVBand="0" w:evenVBand="0" w:oddHBand="0" w:evenHBand="1" w:firstRowFirstColumn="0" w:firstRowLastColumn="0" w:lastRowFirstColumn="0" w:lastRowLastColumn="0"/>
            </w:pPr>
          </w:p>
        </w:tc>
        <w:tc>
          <w:tcPr>
            <w:tcW w:w="2868" w:type="dxa"/>
          </w:tcPr>
          <w:p w14:paraId="7603E302" w14:textId="77777777" w:rsidR="00720778" w:rsidRPr="00720778" w:rsidRDefault="00720778" w:rsidP="00B93A8A">
            <w:pPr>
              <w:cnfStyle w:val="000000010000" w:firstRow="0" w:lastRow="0" w:firstColumn="0" w:lastColumn="0" w:oddVBand="0" w:evenVBand="0" w:oddHBand="0" w:evenHBand="1" w:firstRowFirstColumn="0" w:firstRowLastColumn="0" w:lastRowFirstColumn="0" w:lastRowLastColumn="0"/>
            </w:pPr>
          </w:p>
        </w:tc>
      </w:tr>
      <w:tr w:rsidR="00720778" w:rsidRPr="00720778" w14:paraId="7AECC2A6" w14:textId="77777777" w:rsidTr="00C117B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631" w:type="dxa"/>
          </w:tcPr>
          <w:p w14:paraId="494DFD1C" w14:textId="77777777" w:rsidR="00720778" w:rsidRPr="00720778" w:rsidRDefault="00720778" w:rsidP="00B93A8A">
            <w:pPr>
              <w:rPr>
                <w:b w:val="0"/>
              </w:rPr>
            </w:pPr>
            <w:r>
              <w:rPr>
                <w:b w:val="0"/>
              </w:rPr>
              <w:t>Accommodation</w:t>
            </w:r>
          </w:p>
        </w:tc>
        <w:tc>
          <w:tcPr>
            <w:tcW w:w="2759" w:type="dxa"/>
          </w:tcPr>
          <w:p w14:paraId="4FF3F409" w14:textId="77777777" w:rsidR="00720778" w:rsidRPr="00720778" w:rsidRDefault="00720778" w:rsidP="00B93A8A">
            <w:pPr>
              <w:cnfStyle w:val="000000100000" w:firstRow="0" w:lastRow="0" w:firstColumn="0" w:lastColumn="0" w:oddVBand="0" w:evenVBand="0" w:oddHBand="1" w:evenHBand="0" w:firstRowFirstColumn="0" w:firstRowLastColumn="0" w:lastRowFirstColumn="0" w:lastRowLastColumn="0"/>
            </w:pPr>
          </w:p>
        </w:tc>
        <w:tc>
          <w:tcPr>
            <w:tcW w:w="2868" w:type="dxa"/>
          </w:tcPr>
          <w:p w14:paraId="5CE5E771" w14:textId="77777777" w:rsidR="00720778" w:rsidRPr="00720778" w:rsidRDefault="00720778" w:rsidP="00B93A8A">
            <w:pPr>
              <w:cnfStyle w:val="000000100000" w:firstRow="0" w:lastRow="0" w:firstColumn="0" w:lastColumn="0" w:oddVBand="0" w:evenVBand="0" w:oddHBand="1" w:evenHBand="0" w:firstRowFirstColumn="0" w:firstRowLastColumn="0" w:lastRowFirstColumn="0" w:lastRowLastColumn="0"/>
            </w:pPr>
          </w:p>
        </w:tc>
      </w:tr>
      <w:tr w:rsidR="00720778" w:rsidRPr="00720778" w14:paraId="0E800D6D" w14:textId="77777777" w:rsidTr="00C117BF">
        <w:trPr>
          <w:cnfStyle w:val="000000010000" w:firstRow="0" w:lastRow="0" w:firstColumn="0" w:lastColumn="0" w:oddVBand="0" w:evenVBand="0" w:oddHBand="0" w:evenHBand="1"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631" w:type="dxa"/>
          </w:tcPr>
          <w:p w14:paraId="67F44A05" w14:textId="77777777" w:rsidR="00720778" w:rsidRPr="00720778" w:rsidRDefault="00720778" w:rsidP="00B93A8A">
            <w:pPr>
              <w:rPr>
                <w:b w:val="0"/>
              </w:rPr>
            </w:pPr>
            <w:r>
              <w:rPr>
                <w:b w:val="0"/>
              </w:rPr>
              <w:t>In-country travel</w:t>
            </w:r>
          </w:p>
        </w:tc>
        <w:tc>
          <w:tcPr>
            <w:tcW w:w="2759" w:type="dxa"/>
          </w:tcPr>
          <w:p w14:paraId="21C89B6D" w14:textId="77777777" w:rsidR="00720778" w:rsidRPr="00720778" w:rsidRDefault="00720778" w:rsidP="00B93A8A">
            <w:pPr>
              <w:cnfStyle w:val="000000010000" w:firstRow="0" w:lastRow="0" w:firstColumn="0" w:lastColumn="0" w:oddVBand="0" w:evenVBand="0" w:oddHBand="0" w:evenHBand="1" w:firstRowFirstColumn="0" w:firstRowLastColumn="0" w:lastRowFirstColumn="0" w:lastRowLastColumn="0"/>
            </w:pPr>
          </w:p>
        </w:tc>
        <w:tc>
          <w:tcPr>
            <w:tcW w:w="2868" w:type="dxa"/>
          </w:tcPr>
          <w:p w14:paraId="27FF76DF" w14:textId="77777777" w:rsidR="00720778" w:rsidRPr="00720778" w:rsidRDefault="00720778" w:rsidP="00B93A8A">
            <w:pPr>
              <w:cnfStyle w:val="000000010000" w:firstRow="0" w:lastRow="0" w:firstColumn="0" w:lastColumn="0" w:oddVBand="0" w:evenVBand="0" w:oddHBand="0" w:evenHBand="1" w:firstRowFirstColumn="0" w:firstRowLastColumn="0" w:lastRowFirstColumn="0" w:lastRowLastColumn="0"/>
            </w:pPr>
          </w:p>
        </w:tc>
      </w:tr>
      <w:tr w:rsidR="00720778" w:rsidRPr="00720778" w14:paraId="5585DD24" w14:textId="77777777" w:rsidTr="00C117BF">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3631" w:type="dxa"/>
          </w:tcPr>
          <w:p w14:paraId="618FBBDA" w14:textId="77777777" w:rsidR="00720778" w:rsidRPr="00720778" w:rsidRDefault="00720778" w:rsidP="00B93A8A">
            <w:pPr>
              <w:rPr>
                <w:b w:val="0"/>
              </w:rPr>
            </w:pPr>
            <w:r>
              <w:rPr>
                <w:b w:val="0"/>
              </w:rPr>
              <w:t>Entrance fees or admission to field trip venues (museums etc.)</w:t>
            </w:r>
          </w:p>
        </w:tc>
        <w:tc>
          <w:tcPr>
            <w:tcW w:w="2759" w:type="dxa"/>
          </w:tcPr>
          <w:p w14:paraId="62268F4E" w14:textId="77777777" w:rsidR="00720778" w:rsidRPr="00720778" w:rsidRDefault="00720778" w:rsidP="00B93A8A">
            <w:pPr>
              <w:cnfStyle w:val="000000100000" w:firstRow="0" w:lastRow="0" w:firstColumn="0" w:lastColumn="0" w:oddVBand="0" w:evenVBand="0" w:oddHBand="1" w:evenHBand="0" w:firstRowFirstColumn="0" w:firstRowLastColumn="0" w:lastRowFirstColumn="0" w:lastRowLastColumn="0"/>
            </w:pPr>
          </w:p>
        </w:tc>
        <w:tc>
          <w:tcPr>
            <w:tcW w:w="2868" w:type="dxa"/>
          </w:tcPr>
          <w:p w14:paraId="7C549FDD" w14:textId="77777777" w:rsidR="00720778" w:rsidRPr="00720778" w:rsidRDefault="00720778" w:rsidP="00B93A8A">
            <w:pPr>
              <w:cnfStyle w:val="000000100000" w:firstRow="0" w:lastRow="0" w:firstColumn="0" w:lastColumn="0" w:oddVBand="0" w:evenVBand="0" w:oddHBand="1" w:evenHBand="0" w:firstRowFirstColumn="0" w:firstRowLastColumn="0" w:lastRowFirstColumn="0" w:lastRowLastColumn="0"/>
            </w:pPr>
          </w:p>
        </w:tc>
      </w:tr>
      <w:tr w:rsidR="00720778" w:rsidRPr="00720778" w14:paraId="7956358C" w14:textId="77777777" w:rsidTr="00C117BF">
        <w:trPr>
          <w:cnfStyle w:val="000000010000" w:firstRow="0" w:lastRow="0" w:firstColumn="0" w:lastColumn="0" w:oddVBand="0" w:evenVBand="0" w:oddHBand="0" w:evenHBand="1"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631" w:type="dxa"/>
          </w:tcPr>
          <w:p w14:paraId="0B8191A9" w14:textId="77777777" w:rsidR="00720778" w:rsidRPr="00720778" w:rsidRDefault="00720778" w:rsidP="00B93A8A">
            <w:pPr>
              <w:rPr>
                <w:b w:val="0"/>
              </w:rPr>
            </w:pPr>
            <w:r>
              <w:rPr>
                <w:b w:val="0"/>
              </w:rPr>
              <w:t>Travel health insurance (Approx. $1.60/day)</w:t>
            </w:r>
          </w:p>
        </w:tc>
        <w:tc>
          <w:tcPr>
            <w:tcW w:w="2759" w:type="dxa"/>
          </w:tcPr>
          <w:p w14:paraId="04BDC33C" w14:textId="77777777" w:rsidR="00720778" w:rsidRPr="00720778" w:rsidRDefault="00720778" w:rsidP="00B93A8A">
            <w:pPr>
              <w:cnfStyle w:val="000000010000" w:firstRow="0" w:lastRow="0" w:firstColumn="0" w:lastColumn="0" w:oddVBand="0" w:evenVBand="0" w:oddHBand="0" w:evenHBand="1" w:firstRowFirstColumn="0" w:firstRowLastColumn="0" w:lastRowFirstColumn="0" w:lastRowLastColumn="0"/>
            </w:pPr>
          </w:p>
        </w:tc>
        <w:tc>
          <w:tcPr>
            <w:tcW w:w="2868" w:type="dxa"/>
          </w:tcPr>
          <w:p w14:paraId="7EF7892B" w14:textId="77777777" w:rsidR="00720778" w:rsidRPr="00720778" w:rsidRDefault="00720778" w:rsidP="00B93A8A">
            <w:pPr>
              <w:cnfStyle w:val="000000010000" w:firstRow="0" w:lastRow="0" w:firstColumn="0" w:lastColumn="0" w:oddVBand="0" w:evenVBand="0" w:oddHBand="0" w:evenHBand="1" w:firstRowFirstColumn="0" w:firstRowLastColumn="0" w:lastRowFirstColumn="0" w:lastRowLastColumn="0"/>
            </w:pPr>
          </w:p>
        </w:tc>
      </w:tr>
      <w:tr w:rsidR="00720778" w:rsidRPr="00720778" w14:paraId="6FD992ED" w14:textId="77777777" w:rsidTr="00C117B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631" w:type="dxa"/>
          </w:tcPr>
          <w:p w14:paraId="7B5130AB" w14:textId="77777777" w:rsidR="00720778" w:rsidRPr="00720778" w:rsidRDefault="00720778" w:rsidP="00B93A8A">
            <w:pPr>
              <w:rPr>
                <w:b w:val="0"/>
              </w:rPr>
            </w:pPr>
            <w:r>
              <w:rPr>
                <w:b w:val="0"/>
              </w:rPr>
              <w:t>Visa</w:t>
            </w:r>
          </w:p>
        </w:tc>
        <w:tc>
          <w:tcPr>
            <w:tcW w:w="2759" w:type="dxa"/>
          </w:tcPr>
          <w:p w14:paraId="74C51737" w14:textId="77777777" w:rsidR="00720778" w:rsidRPr="00720778" w:rsidRDefault="00720778" w:rsidP="00B93A8A">
            <w:pPr>
              <w:cnfStyle w:val="000000100000" w:firstRow="0" w:lastRow="0" w:firstColumn="0" w:lastColumn="0" w:oddVBand="0" w:evenVBand="0" w:oddHBand="1" w:evenHBand="0" w:firstRowFirstColumn="0" w:firstRowLastColumn="0" w:lastRowFirstColumn="0" w:lastRowLastColumn="0"/>
            </w:pPr>
          </w:p>
        </w:tc>
        <w:tc>
          <w:tcPr>
            <w:tcW w:w="2868" w:type="dxa"/>
          </w:tcPr>
          <w:p w14:paraId="48188600" w14:textId="77777777" w:rsidR="00720778" w:rsidRPr="00720778" w:rsidRDefault="00720778" w:rsidP="00B93A8A">
            <w:pPr>
              <w:cnfStyle w:val="000000100000" w:firstRow="0" w:lastRow="0" w:firstColumn="0" w:lastColumn="0" w:oddVBand="0" w:evenVBand="0" w:oddHBand="1" w:evenHBand="0" w:firstRowFirstColumn="0" w:firstRowLastColumn="0" w:lastRowFirstColumn="0" w:lastRowLastColumn="0"/>
            </w:pPr>
          </w:p>
        </w:tc>
      </w:tr>
      <w:tr w:rsidR="00720778" w:rsidRPr="00720778" w14:paraId="367D0C9E" w14:textId="77777777" w:rsidTr="00C117BF">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631" w:type="dxa"/>
          </w:tcPr>
          <w:p w14:paraId="08E681A4" w14:textId="77777777" w:rsidR="00720778" w:rsidRPr="00720778" w:rsidRDefault="0003289E" w:rsidP="00B93A8A">
            <w:pPr>
              <w:rPr>
                <w:b w:val="0"/>
              </w:rPr>
            </w:pPr>
            <w:r>
              <w:rPr>
                <w:b w:val="0"/>
              </w:rPr>
              <w:t>Food</w:t>
            </w:r>
          </w:p>
        </w:tc>
        <w:tc>
          <w:tcPr>
            <w:tcW w:w="2759" w:type="dxa"/>
          </w:tcPr>
          <w:p w14:paraId="0E0827A7" w14:textId="77777777" w:rsidR="00720778" w:rsidRPr="00720778" w:rsidRDefault="00720778" w:rsidP="00B93A8A">
            <w:pPr>
              <w:cnfStyle w:val="000000010000" w:firstRow="0" w:lastRow="0" w:firstColumn="0" w:lastColumn="0" w:oddVBand="0" w:evenVBand="0" w:oddHBand="0" w:evenHBand="1" w:firstRowFirstColumn="0" w:firstRowLastColumn="0" w:lastRowFirstColumn="0" w:lastRowLastColumn="0"/>
            </w:pPr>
          </w:p>
        </w:tc>
        <w:tc>
          <w:tcPr>
            <w:tcW w:w="2868" w:type="dxa"/>
          </w:tcPr>
          <w:p w14:paraId="69E5F88C" w14:textId="77777777" w:rsidR="00720778" w:rsidRPr="00720778" w:rsidRDefault="00720778" w:rsidP="00B93A8A">
            <w:pPr>
              <w:cnfStyle w:val="000000010000" w:firstRow="0" w:lastRow="0" w:firstColumn="0" w:lastColumn="0" w:oddVBand="0" w:evenVBand="0" w:oddHBand="0" w:evenHBand="1" w:firstRowFirstColumn="0" w:firstRowLastColumn="0" w:lastRowFirstColumn="0" w:lastRowLastColumn="0"/>
            </w:pPr>
          </w:p>
        </w:tc>
      </w:tr>
      <w:tr w:rsidR="00720778" w:rsidRPr="00720778" w14:paraId="1F16D4FA" w14:textId="77777777" w:rsidTr="00C117B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631" w:type="dxa"/>
          </w:tcPr>
          <w:p w14:paraId="7659E99A" w14:textId="77777777" w:rsidR="00720778" w:rsidRPr="00720778" w:rsidRDefault="0003289E" w:rsidP="00B93A8A">
            <w:pPr>
              <w:rPr>
                <w:b w:val="0"/>
              </w:rPr>
            </w:pPr>
            <w:r>
              <w:rPr>
                <w:b w:val="0"/>
              </w:rPr>
              <w:t>Other</w:t>
            </w:r>
          </w:p>
        </w:tc>
        <w:tc>
          <w:tcPr>
            <w:tcW w:w="2759" w:type="dxa"/>
          </w:tcPr>
          <w:p w14:paraId="7263C1D6" w14:textId="77777777" w:rsidR="00720778" w:rsidRPr="00720778" w:rsidRDefault="00720778" w:rsidP="00B93A8A">
            <w:pPr>
              <w:cnfStyle w:val="000000100000" w:firstRow="0" w:lastRow="0" w:firstColumn="0" w:lastColumn="0" w:oddVBand="0" w:evenVBand="0" w:oddHBand="1" w:evenHBand="0" w:firstRowFirstColumn="0" w:firstRowLastColumn="0" w:lastRowFirstColumn="0" w:lastRowLastColumn="0"/>
            </w:pPr>
          </w:p>
        </w:tc>
        <w:tc>
          <w:tcPr>
            <w:tcW w:w="2868" w:type="dxa"/>
          </w:tcPr>
          <w:p w14:paraId="7810298C" w14:textId="77777777" w:rsidR="00720778" w:rsidRPr="00720778" w:rsidRDefault="00720778" w:rsidP="00B93A8A">
            <w:pPr>
              <w:cnfStyle w:val="000000100000" w:firstRow="0" w:lastRow="0" w:firstColumn="0" w:lastColumn="0" w:oddVBand="0" w:evenVBand="0" w:oddHBand="1" w:evenHBand="0" w:firstRowFirstColumn="0" w:firstRowLastColumn="0" w:lastRowFirstColumn="0" w:lastRowLastColumn="0"/>
            </w:pPr>
          </w:p>
        </w:tc>
      </w:tr>
      <w:tr w:rsidR="00B634FA" w:rsidRPr="00720778" w14:paraId="036BC015" w14:textId="77777777" w:rsidTr="00C117BF">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631" w:type="dxa"/>
          </w:tcPr>
          <w:p w14:paraId="21A08E56" w14:textId="188EE7D7" w:rsidR="00B634FA" w:rsidRPr="00C54011" w:rsidRDefault="00B634FA" w:rsidP="00B93A8A">
            <w:pPr>
              <w:rPr>
                <w:b w:val="0"/>
              </w:rPr>
            </w:pPr>
            <w:r w:rsidRPr="00B634FA">
              <w:t>Other</w:t>
            </w:r>
          </w:p>
        </w:tc>
        <w:tc>
          <w:tcPr>
            <w:tcW w:w="2759" w:type="dxa"/>
          </w:tcPr>
          <w:p w14:paraId="27814BBD" w14:textId="77777777" w:rsidR="00B634FA" w:rsidRPr="00720778" w:rsidRDefault="00B634FA" w:rsidP="00B93A8A">
            <w:pPr>
              <w:cnfStyle w:val="000000010000" w:firstRow="0" w:lastRow="0" w:firstColumn="0" w:lastColumn="0" w:oddVBand="0" w:evenVBand="0" w:oddHBand="0" w:evenHBand="1" w:firstRowFirstColumn="0" w:firstRowLastColumn="0" w:lastRowFirstColumn="0" w:lastRowLastColumn="0"/>
            </w:pPr>
          </w:p>
        </w:tc>
        <w:tc>
          <w:tcPr>
            <w:tcW w:w="2868" w:type="dxa"/>
          </w:tcPr>
          <w:p w14:paraId="26436AFA" w14:textId="77777777" w:rsidR="00B634FA" w:rsidRPr="00720778" w:rsidRDefault="00B634FA" w:rsidP="00B93A8A">
            <w:pPr>
              <w:cnfStyle w:val="000000010000" w:firstRow="0" w:lastRow="0" w:firstColumn="0" w:lastColumn="0" w:oddVBand="0" w:evenVBand="0" w:oddHBand="0" w:evenHBand="1" w:firstRowFirstColumn="0" w:firstRowLastColumn="0" w:lastRowFirstColumn="0" w:lastRowLastColumn="0"/>
            </w:pPr>
          </w:p>
        </w:tc>
      </w:tr>
      <w:tr w:rsidR="001A19AC" w:rsidRPr="00720778" w14:paraId="7AEE2D00" w14:textId="77777777" w:rsidTr="00C117B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631" w:type="dxa"/>
            <w:shd w:val="clear" w:color="auto" w:fill="auto"/>
          </w:tcPr>
          <w:p w14:paraId="716711CE" w14:textId="77777777" w:rsidR="001A19AC" w:rsidRPr="001A19AC" w:rsidRDefault="001A19AC" w:rsidP="001A19AC">
            <w:pPr>
              <w:rPr>
                <w:b w:val="0"/>
              </w:rPr>
            </w:pPr>
          </w:p>
        </w:tc>
        <w:tc>
          <w:tcPr>
            <w:tcW w:w="2759" w:type="dxa"/>
            <w:shd w:val="clear" w:color="auto" w:fill="auto"/>
          </w:tcPr>
          <w:p w14:paraId="1A22F87C" w14:textId="62B67EA0" w:rsidR="001A19AC" w:rsidRPr="00C54011" w:rsidRDefault="004E4684" w:rsidP="001A19AC">
            <w:pPr>
              <w:cnfStyle w:val="000000100000" w:firstRow="0" w:lastRow="0" w:firstColumn="0" w:lastColumn="0" w:oddVBand="0" w:evenVBand="0" w:oddHBand="1" w:evenHBand="0" w:firstRowFirstColumn="0" w:firstRowLastColumn="0" w:lastRowFirstColumn="0" w:lastRowLastColumn="0"/>
              <w:rPr>
                <w:b/>
              </w:rPr>
            </w:pPr>
            <w:r w:rsidRPr="00C54011">
              <w:rPr>
                <w:b/>
                <w:color w:val="FF0000"/>
              </w:rPr>
              <w:t>Total Student Costs</w:t>
            </w:r>
            <w:r>
              <w:rPr>
                <w:b/>
                <w:color w:val="FF0000"/>
              </w:rPr>
              <w:t>:</w:t>
            </w:r>
          </w:p>
        </w:tc>
        <w:tc>
          <w:tcPr>
            <w:tcW w:w="2868" w:type="dxa"/>
            <w:shd w:val="clear" w:color="auto" w:fill="E5B8B7" w:themeFill="accent2" w:themeFillTint="66"/>
          </w:tcPr>
          <w:p w14:paraId="4AA36F35" w14:textId="212F95E2" w:rsidR="001A19AC" w:rsidRPr="00720778" w:rsidRDefault="001A19AC" w:rsidP="001A19AC">
            <w:pPr>
              <w:cnfStyle w:val="000000100000" w:firstRow="0" w:lastRow="0" w:firstColumn="0" w:lastColumn="0" w:oddVBand="0" w:evenVBand="0" w:oddHBand="1" w:evenHBand="0" w:firstRowFirstColumn="0" w:firstRowLastColumn="0" w:lastRowFirstColumn="0" w:lastRowLastColumn="0"/>
            </w:pPr>
          </w:p>
        </w:tc>
      </w:tr>
    </w:tbl>
    <w:p w14:paraId="712AE3E0" w14:textId="77777777" w:rsidR="00820F6C" w:rsidRDefault="00820F6C" w:rsidP="00B93A8A"/>
    <w:p w14:paraId="1574F061" w14:textId="1248E28E" w:rsidR="00820F6C" w:rsidRDefault="009B7280" w:rsidP="00B93A8A">
      <w:r>
        <w:rPr>
          <w:noProof/>
        </w:rPr>
        <mc:AlternateContent>
          <mc:Choice Requires="wps">
            <w:drawing>
              <wp:anchor distT="0" distB="0" distL="114300" distR="114300" simplePos="0" relativeHeight="251659264" behindDoc="0" locked="0" layoutInCell="1" allowOverlap="1" wp14:anchorId="46A247CA" wp14:editId="491D4D4B">
                <wp:simplePos x="0" y="0"/>
                <wp:positionH relativeFrom="column">
                  <wp:posOffset>4202430</wp:posOffset>
                </wp:positionH>
                <wp:positionV relativeFrom="paragraph">
                  <wp:posOffset>435610</wp:posOffset>
                </wp:positionV>
                <wp:extent cx="1808480" cy="274320"/>
                <wp:effectExtent l="0" t="0" r="7620" b="17780"/>
                <wp:wrapNone/>
                <wp:docPr id="1" name="Text Box 1"/>
                <wp:cNvGraphicFramePr/>
                <a:graphic xmlns:a="http://schemas.openxmlformats.org/drawingml/2006/main">
                  <a:graphicData uri="http://schemas.microsoft.com/office/word/2010/wordprocessingShape">
                    <wps:wsp>
                      <wps:cNvSpPr txBox="1"/>
                      <wps:spPr>
                        <a:xfrm>
                          <a:off x="0" y="0"/>
                          <a:ext cx="1808480" cy="274320"/>
                        </a:xfrm>
                        <a:prstGeom prst="rect">
                          <a:avLst/>
                        </a:prstGeom>
                        <a:solidFill>
                          <a:schemeClr val="accent2">
                            <a:lumMod val="40000"/>
                            <a:lumOff val="60000"/>
                          </a:schemeClr>
                        </a:solidFill>
                        <a:ln w="6350">
                          <a:solidFill>
                            <a:prstClr val="black"/>
                          </a:solidFill>
                        </a:ln>
                      </wps:spPr>
                      <wps:txbx>
                        <w:txbxContent>
                          <w:p w14:paraId="75DC6A1A" w14:textId="78EC78AD" w:rsidR="009B7280" w:rsidRDefault="009B728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247CA" id="_x0000_t202" coordsize="21600,21600" o:spt="202" path="m,l,21600r21600,l21600,xe">
                <v:stroke joinstyle="miter"/>
                <v:path gradientshapeok="t" o:connecttype="rect"/>
              </v:shapetype>
              <v:shape id="Text Box 1" o:spid="_x0000_s1026" type="#_x0000_t202" style="position:absolute;margin-left:330.9pt;margin-top:34.3pt;width:142.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" fillcolor="#e5b8b7 [1301]" strokeweight=".5pt">
                <v:textbox>
                  <w:txbxContent>
                    <w:p w14:paraId="75DC6A1A" w14:textId="78EC78AD" w:rsidR="009B7280" w:rsidRDefault="009B7280">
                      <w:r>
                        <w:t>$</w:t>
                      </w:r>
                    </w:p>
                  </w:txbxContent>
                </v:textbox>
              </v:shape>
            </w:pict>
          </mc:Fallback>
        </mc:AlternateContent>
      </w:r>
      <w:r w:rsidR="00820F6C">
        <w:t>Please indicate the amount of funding that can be provided by the department to cover university costs</w:t>
      </w:r>
      <w:r w:rsidR="004E4684">
        <w:t xml:space="preserve"> – this should be equal to the Total University Costs (from the above chart) minus the $</w:t>
      </w:r>
      <w:r w:rsidR="00262F16">
        <w:t>5</w:t>
      </w:r>
      <w:r w:rsidR="004E4684">
        <w:t>000 contributed by CIP</w:t>
      </w:r>
      <w:r w:rsidR="00820F6C">
        <w:t>:</w:t>
      </w:r>
      <w:r w:rsidR="004E4684">
        <w:t xml:space="preserve">   </w:t>
      </w:r>
      <w:r w:rsidR="00820F6C">
        <w:t xml:space="preserve"> </w:t>
      </w:r>
    </w:p>
    <w:p w14:paraId="008BE3B5" w14:textId="055D1883" w:rsidR="00646BD2" w:rsidRDefault="009B7280" w:rsidP="00B93A8A">
      <w:r>
        <w:br/>
      </w:r>
    </w:p>
    <w:p w14:paraId="13332281" w14:textId="097F3C67" w:rsidR="005D628F" w:rsidRDefault="005D628F" w:rsidP="00B93A8A">
      <w:r>
        <w:t>CIP will provide a stipend of $</w:t>
      </w:r>
      <w:r w:rsidR="00501450">
        <w:t>5</w:t>
      </w:r>
      <w:r>
        <w:t>000</w:t>
      </w:r>
      <w:r w:rsidR="005A79F8">
        <w:t xml:space="preserve"> to successful Field S</w:t>
      </w:r>
      <w:r>
        <w:t>chool applications to help offset the costs of instructor travel and living costs.</w:t>
      </w:r>
    </w:p>
    <w:sectPr w:rsidR="005D628F" w:rsidSect="007C5FF7">
      <w:pgSz w:w="12240" w:h="15840"/>
      <w:pgMar w:top="810" w:right="1800" w:bottom="872"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341E0" w14:textId="77777777" w:rsidR="00E56C04" w:rsidRDefault="00E56C04" w:rsidP="00A93CBE">
      <w:r>
        <w:separator/>
      </w:r>
    </w:p>
  </w:endnote>
  <w:endnote w:type="continuationSeparator" w:id="0">
    <w:p w14:paraId="6B74FDDC" w14:textId="77777777" w:rsidR="00E56C04" w:rsidRDefault="00E56C04" w:rsidP="00A9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Times New Roman (Body CS)">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A2BD7" w14:textId="77777777" w:rsidR="00E56C04" w:rsidRDefault="00E56C04" w:rsidP="00A93CBE">
      <w:r>
        <w:separator/>
      </w:r>
    </w:p>
  </w:footnote>
  <w:footnote w:type="continuationSeparator" w:id="0">
    <w:p w14:paraId="352BAD6B" w14:textId="77777777" w:rsidR="00E56C04" w:rsidRDefault="00E56C04" w:rsidP="00A93CBE">
      <w:r>
        <w:continuationSeparator/>
      </w:r>
    </w:p>
  </w:footnote>
  <w:footnote w:id="1">
    <w:p w14:paraId="10B45855" w14:textId="1939C29E" w:rsidR="009F194B" w:rsidRPr="00C54011" w:rsidRDefault="009F194B" w:rsidP="00C54011">
      <w:pPr>
        <w:pStyle w:val="NormalWeb"/>
        <w:spacing w:before="0" w:beforeAutospacing="0" w:after="0" w:afterAutospacing="0"/>
        <w:rPr>
          <w:rFonts w:asciiTheme="majorHAnsi" w:hAnsiTheme="majorHAnsi" w:cstheme="majorHAnsi"/>
          <w:sz w:val="8"/>
          <w:szCs w:val="8"/>
        </w:rPr>
      </w:pPr>
      <w:r w:rsidRPr="00C54011">
        <w:rPr>
          <w:rStyle w:val="FootnoteReference"/>
          <w:rFonts w:asciiTheme="majorHAnsi" w:hAnsiTheme="majorHAnsi" w:cstheme="majorHAnsi"/>
        </w:rPr>
        <w:footnoteRef/>
      </w:r>
      <w:r w:rsidR="006426A1">
        <w:rPr>
          <w:rFonts w:asciiTheme="majorHAnsi" w:hAnsiTheme="majorHAnsi" w:cstheme="majorHAnsi"/>
          <w:b/>
          <w:bCs/>
          <w:sz w:val="18"/>
          <w:szCs w:val="24"/>
        </w:rPr>
        <w:t xml:space="preserve"> </w:t>
      </w:r>
      <w:r w:rsidRPr="00C54011">
        <w:rPr>
          <w:rFonts w:asciiTheme="majorHAnsi" w:hAnsiTheme="majorHAnsi" w:cstheme="majorHAnsi"/>
          <w:b/>
          <w:bCs/>
          <w:sz w:val="18"/>
          <w:szCs w:val="24"/>
        </w:rPr>
        <w:t>Global Understanding</w:t>
      </w:r>
      <w:r w:rsidRPr="00C54011">
        <w:rPr>
          <w:rFonts w:asciiTheme="majorHAnsi" w:hAnsiTheme="majorHAnsi" w:cstheme="majorHAnsi"/>
          <w:b/>
          <w:bCs/>
          <w:sz w:val="18"/>
          <w:szCs w:val="24"/>
        </w:rPr>
        <w:br/>
      </w:r>
      <w:r w:rsidRPr="00C54011">
        <w:rPr>
          <w:rFonts w:asciiTheme="majorHAnsi" w:hAnsiTheme="majorHAnsi" w:cstheme="majorHAnsi"/>
          <w:i/>
          <w:iCs/>
          <w:sz w:val="16"/>
          <w:szCs w:val="22"/>
        </w:rPr>
        <w:t xml:space="preserve">Global Understanding </w:t>
      </w:r>
      <w:r w:rsidRPr="00C54011">
        <w:rPr>
          <w:rFonts w:asciiTheme="majorHAnsi" w:hAnsiTheme="majorHAnsi" w:cstheme="majorHAnsi"/>
          <w:b/>
          <w:bCs/>
          <w:sz w:val="18"/>
          <w:szCs w:val="24"/>
        </w:rPr>
        <w:t xml:space="preserve">∙ </w:t>
      </w:r>
      <w:r w:rsidRPr="00C54011">
        <w:rPr>
          <w:rFonts w:asciiTheme="majorHAnsi" w:hAnsiTheme="majorHAnsi" w:cstheme="majorHAnsi"/>
          <w:i/>
          <w:iCs/>
          <w:sz w:val="16"/>
          <w:szCs w:val="22"/>
        </w:rPr>
        <w:t xml:space="preserve">Sense of Historical Development </w:t>
      </w:r>
      <w:r w:rsidRPr="00C54011">
        <w:rPr>
          <w:rFonts w:asciiTheme="majorHAnsi" w:hAnsiTheme="majorHAnsi" w:cstheme="majorHAnsi"/>
          <w:b/>
          <w:bCs/>
          <w:sz w:val="18"/>
          <w:szCs w:val="24"/>
        </w:rPr>
        <w:t xml:space="preserve">∙ </w:t>
      </w:r>
      <w:r w:rsidRPr="00C54011">
        <w:rPr>
          <w:rFonts w:asciiTheme="majorHAnsi" w:hAnsiTheme="majorHAnsi" w:cstheme="majorHAnsi"/>
          <w:i/>
          <w:iCs/>
          <w:sz w:val="16"/>
          <w:szCs w:val="22"/>
        </w:rPr>
        <w:t xml:space="preserve">Civic Knowledge and Engagement Intercultural Competence </w:t>
      </w:r>
      <w:r w:rsidRPr="00C54011">
        <w:rPr>
          <w:rFonts w:asciiTheme="majorHAnsi" w:hAnsiTheme="majorHAnsi" w:cstheme="majorHAnsi"/>
          <w:sz w:val="14"/>
        </w:rPr>
        <w:br/>
      </w:r>
      <w:r w:rsidRPr="00C54011">
        <w:rPr>
          <w:rFonts w:asciiTheme="majorHAnsi" w:hAnsiTheme="majorHAnsi" w:cstheme="majorHAnsi"/>
          <w:sz w:val="18"/>
          <w:szCs w:val="24"/>
        </w:rPr>
        <w:t>Global understanding encompasses the knowledge of cultural similarities and differences, the context (historical, geographical, political and environmental) from which these arise, and how they are manifest in modern society. Global understanding is exercised as civic engagement, intercultural competence and the ability to understand an academic discipline outside of the domestic context. – University of Guelph 2012, Undergraduate Learning Outcomes</w:t>
      </w:r>
      <w:r w:rsidR="006426A1">
        <w:rPr>
          <w:rFonts w:asciiTheme="majorHAnsi" w:hAnsiTheme="majorHAnsi" w:cstheme="majorHAnsi"/>
          <w:sz w:val="18"/>
          <w:szCs w:val="24"/>
        </w:rPr>
        <w:br/>
      </w:r>
    </w:p>
    <w:p w14:paraId="4BCF9046" w14:textId="204CD010" w:rsidR="006426A1" w:rsidRPr="00C54011" w:rsidRDefault="006426A1" w:rsidP="00C54011">
      <w:pPr>
        <w:pStyle w:val="NormalWeb"/>
        <w:spacing w:before="0" w:beforeAutospacing="0" w:after="0" w:afterAutospacing="0"/>
        <w:rPr>
          <w:rFonts w:asciiTheme="majorHAnsi" w:hAnsiTheme="majorHAnsi" w:cstheme="majorHAnsi"/>
          <w:sz w:val="8"/>
          <w:szCs w:val="8"/>
        </w:rPr>
      </w:pPr>
    </w:p>
  </w:footnote>
  <w:footnote w:id="2">
    <w:p w14:paraId="71AD608F" w14:textId="04739E4A" w:rsidR="009F194B" w:rsidRPr="00646BD2" w:rsidRDefault="006426A1" w:rsidP="006426A1">
      <w:pPr>
        <w:pStyle w:val="FootnoteText"/>
        <w:rPr>
          <w:sz w:val="18"/>
          <w:szCs w:val="18"/>
          <w:lang w:val="en-US"/>
        </w:rPr>
      </w:pPr>
      <w:r w:rsidRPr="00C54011">
        <w:rPr>
          <w:rFonts w:cs="Times New Roman (Body CS)"/>
          <w:sz w:val="18"/>
          <w:szCs w:val="18"/>
          <w:vertAlign w:val="superscript"/>
        </w:rPr>
        <w:t>3</w:t>
      </w:r>
      <w:r w:rsidRPr="00C54011">
        <w:rPr>
          <w:sz w:val="18"/>
          <w:szCs w:val="18"/>
          <w:vertAlign w:val="superscript"/>
        </w:rPr>
        <w:t xml:space="preserve"> </w:t>
      </w:r>
      <w:r>
        <w:rPr>
          <w:sz w:val="18"/>
          <w:szCs w:val="18"/>
          <w:vertAlign w:val="superscript"/>
        </w:rPr>
        <w:t xml:space="preserve"> </w:t>
      </w:r>
      <w:r w:rsidR="009F194B" w:rsidRPr="00646BD2">
        <w:rPr>
          <w:sz w:val="18"/>
          <w:szCs w:val="18"/>
          <w:lang w:val="en-US"/>
        </w:rPr>
        <w:t xml:space="preserve">While funds are available to support </w:t>
      </w:r>
      <w:r w:rsidR="009B7280" w:rsidRPr="00C54011">
        <w:rPr>
          <w:sz w:val="18"/>
          <w:szCs w:val="18"/>
          <w:lang w:val="en-US"/>
        </w:rPr>
        <w:t xml:space="preserve">5 </w:t>
      </w:r>
      <w:r w:rsidR="009F194B" w:rsidRPr="009B7280">
        <w:rPr>
          <w:sz w:val="18"/>
          <w:szCs w:val="18"/>
          <w:lang w:val="en-US"/>
        </w:rPr>
        <w:t>courses</w:t>
      </w:r>
      <w:r w:rsidR="009F194B" w:rsidRPr="00646BD2">
        <w:rPr>
          <w:sz w:val="18"/>
          <w:szCs w:val="18"/>
          <w:lang w:val="en-US"/>
        </w:rPr>
        <w:t xml:space="preserve">, courses that do not require these funds to operate may still be chosen as part of the field school cadre.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7920"/>
    <w:multiLevelType w:val="hybridMultilevel"/>
    <w:tmpl w:val="3B848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F1237"/>
    <w:multiLevelType w:val="hybridMultilevel"/>
    <w:tmpl w:val="E0AE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C7714"/>
    <w:multiLevelType w:val="hybridMultilevel"/>
    <w:tmpl w:val="3278B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2D03C4"/>
    <w:multiLevelType w:val="hybridMultilevel"/>
    <w:tmpl w:val="3D02C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AA63C3"/>
    <w:multiLevelType w:val="hybridMultilevel"/>
    <w:tmpl w:val="FD040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730A96"/>
    <w:multiLevelType w:val="hybridMultilevel"/>
    <w:tmpl w:val="8D7EAC00"/>
    <w:lvl w:ilvl="0" w:tplc="24EA7ED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C3"/>
    <w:rsid w:val="0000008E"/>
    <w:rsid w:val="00005203"/>
    <w:rsid w:val="0003289E"/>
    <w:rsid w:val="00056FC3"/>
    <w:rsid w:val="000722F7"/>
    <w:rsid w:val="00075B2B"/>
    <w:rsid w:val="00084662"/>
    <w:rsid w:val="000C35A5"/>
    <w:rsid w:val="000E2B20"/>
    <w:rsid w:val="00114D7C"/>
    <w:rsid w:val="001218FF"/>
    <w:rsid w:val="001264E5"/>
    <w:rsid w:val="00132376"/>
    <w:rsid w:val="00144EA6"/>
    <w:rsid w:val="0014695B"/>
    <w:rsid w:val="0017561A"/>
    <w:rsid w:val="00193278"/>
    <w:rsid w:val="001A19AC"/>
    <w:rsid w:val="001B7093"/>
    <w:rsid w:val="001E4C56"/>
    <w:rsid w:val="001E6BB2"/>
    <w:rsid w:val="001F2866"/>
    <w:rsid w:val="002004D6"/>
    <w:rsid w:val="00217F98"/>
    <w:rsid w:val="0024714D"/>
    <w:rsid w:val="00252FCE"/>
    <w:rsid w:val="00262F16"/>
    <w:rsid w:val="00266469"/>
    <w:rsid w:val="002753D5"/>
    <w:rsid w:val="002B3DC5"/>
    <w:rsid w:val="002B5D4C"/>
    <w:rsid w:val="002F2694"/>
    <w:rsid w:val="002F32C5"/>
    <w:rsid w:val="00306FA5"/>
    <w:rsid w:val="00315881"/>
    <w:rsid w:val="003207EE"/>
    <w:rsid w:val="00327688"/>
    <w:rsid w:val="00330534"/>
    <w:rsid w:val="00331BC9"/>
    <w:rsid w:val="00342B2F"/>
    <w:rsid w:val="00360DFB"/>
    <w:rsid w:val="00364470"/>
    <w:rsid w:val="003652D1"/>
    <w:rsid w:val="00380271"/>
    <w:rsid w:val="003814DF"/>
    <w:rsid w:val="00390D7C"/>
    <w:rsid w:val="00396939"/>
    <w:rsid w:val="003B4F7A"/>
    <w:rsid w:val="003E10C5"/>
    <w:rsid w:val="003F249E"/>
    <w:rsid w:val="00407E1E"/>
    <w:rsid w:val="00413C96"/>
    <w:rsid w:val="004419CA"/>
    <w:rsid w:val="00444BE3"/>
    <w:rsid w:val="0047142F"/>
    <w:rsid w:val="0049243D"/>
    <w:rsid w:val="004D2564"/>
    <w:rsid w:val="004E4684"/>
    <w:rsid w:val="004F119F"/>
    <w:rsid w:val="00501450"/>
    <w:rsid w:val="00541170"/>
    <w:rsid w:val="005661DD"/>
    <w:rsid w:val="005A76F5"/>
    <w:rsid w:val="005A79F8"/>
    <w:rsid w:val="005B4753"/>
    <w:rsid w:val="005D628F"/>
    <w:rsid w:val="00601D22"/>
    <w:rsid w:val="006426A1"/>
    <w:rsid w:val="00646BD2"/>
    <w:rsid w:val="0066020A"/>
    <w:rsid w:val="00680227"/>
    <w:rsid w:val="006A01F8"/>
    <w:rsid w:val="006B58E7"/>
    <w:rsid w:val="00704F0E"/>
    <w:rsid w:val="00705A8F"/>
    <w:rsid w:val="007114A4"/>
    <w:rsid w:val="00720778"/>
    <w:rsid w:val="00797244"/>
    <w:rsid w:val="007A130A"/>
    <w:rsid w:val="007B016F"/>
    <w:rsid w:val="007C10FF"/>
    <w:rsid w:val="007C3CBB"/>
    <w:rsid w:val="007C5FF7"/>
    <w:rsid w:val="007F10E4"/>
    <w:rsid w:val="00820F6C"/>
    <w:rsid w:val="00856C16"/>
    <w:rsid w:val="0087336A"/>
    <w:rsid w:val="00880173"/>
    <w:rsid w:val="008A7F6D"/>
    <w:rsid w:val="008B4C9A"/>
    <w:rsid w:val="008D1C39"/>
    <w:rsid w:val="008D6D27"/>
    <w:rsid w:val="008F2086"/>
    <w:rsid w:val="00933849"/>
    <w:rsid w:val="00942408"/>
    <w:rsid w:val="0094635D"/>
    <w:rsid w:val="0098531F"/>
    <w:rsid w:val="00996514"/>
    <w:rsid w:val="00997603"/>
    <w:rsid w:val="009B7280"/>
    <w:rsid w:val="009E1101"/>
    <w:rsid w:val="009F194B"/>
    <w:rsid w:val="009F6C0C"/>
    <w:rsid w:val="00A017F5"/>
    <w:rsid w:val="00A260B7"/>
    <w:rsid w:val="00A41161"/>
    <w:rsid w:val="00A460D6"/>
    <w:rsid w:val="00A523C2"/>
    <w:rsid w:val="00A878D2"/>
    <w:rsid w:val="00A93CBE"/>
    <w:rsid w:val="00AA3A93"/>
    <w:rsid w:val="00AB407F"/>
    <w:rsid w:val="00AC560D"/>
    <w:rsid w:val="00B04D57"/>
    <w:rsid w:val="00B5733B"/>
    <w:rsid w:val="00B634FA"/>
    <w:rsid w:val="00B75FB7"/>
    <w:rsid w:val="00B93A8A"/>
    <w:rsid w:val="00B95D81"/>
    <w:rsid w:val="00BB7064"/>
    <w:rsid w:val="00BC635E"/>
    <w:rsid w:val="00BE0F2C"/>
    <w:rsid w:val="00BE3932"/>
    <w:rsid w:val="00BF401A"/>
    <w:rsid w:val="00C117BF"/>
    <w:rsid w:val="00C22E0C"/>
    <w:rsid w:val="00C54011"/>
    <w:rsid w:val="00C63926"/>
    <w:rsid w:val="00C82D71"/>
    <w:rsid w:val="00C8601D"/>
    <w:rsid w:val="00CD3F5F"/>
    <w:rsid w:val="00D23910"/>
    <w:rsid w:val="00D4420F"/>
    <w:rsid w:val="00D47F5B"/>
    <w:rsid w:val="00D71888"/>
    <w:rsid w:val="00D91DBD"/>
    <w:rsid w:val="00DA621B"/>
    <w:rsid w:val="00DD242C"/>
    <w:rsid w:val="00DD36B2"/>
    <w:rsid w:val="00E10303"/>
    <w:rsid w:val="00E47978"/>
    <w:rsid w:val="00E56C04"/>
    <w:rsid w:val="00E668C0"/>
    <w:rsid w:val="00E94A21"/>
    <w:rsid w:val="00E97105"/>
    <w:rsid w:val="00EA3EAA"/>
    <w:rsid w:val="00EC0E9B"/>
    <w:rsid w:val="00EC5348"/>
    <w:rsid w:val="00F05880"/>
    <w:rsid w:val="00F0596A"/>
    <w:rsid w:val="00F16897"/>
    <w:rsid w:val="00F2214B"/>
    <w:rsid w:val="00FB285B"/>
    <w:rsid w:val="00FC589C"/>
    <w:rsid w:val="00FC5FFE"/>
    <w:rsid w:val="00FE2F41"/>
  </w:rsids>
  <m:mathPr>
    <m:mathFont m:val="Cambria Math"/>
    <m:brkBin m:val="before"/>
    <m:brkBinSub m:val="--"/>
    <m:smallFrac m:val="0"/>
    <m:dispDef/>
    <m:lMargin m:val="0"/>
    <m:rMargin m:val="0"/>
    <m:defJc m:val="centerGroup"/>
    <m:wrapIndent m:val="1440"/>
    <m:intLim m:val="subSup"/>
    <m:naryLim m:val="undOvr"/>
  </m:mathPr>
  <w:themeFontLang w:val="en-CA"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1D88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96514"/>
    <w:rPr>
      <w:rFonts w:asciiTheme="majorHAnsi" w:hAnsiTheme="majorHAnsi"/>
      <w:sz w:val="22"/>
    </w:rPr>
  </w:style>
  <w:style w:type="paragraph" w:styleId="Heading1">
    <w:name w:val="heading 1"/>
    <w:basedOn w:val="Normal"/>
    <w:next w:val="Normal"/>
    <w:link w:val="Heading1Char"/>
    <w:uiPriority w:val="9"/>
    <w:qFormat/>
    <w:rsid w:val="009F6C0C"/>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6C0C"/>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056FC3"/>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5D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5D81"/>
    <w:rPr>
      <w:rFonts w:ascii="Lucida Grande" w:hAnsi="Lucida Grande" w:cs="Lucida Grande"/>
      <w:sz w:val="18"/>
      <w:szCs w:val="18"/>
    </w:rPr>
  </w:style>
  <w:style w:type="character" w:customStyle="1" w:styleId="Heading1Char">
    <w:name w:val="Heading 1 Char"/>
    <w:basedOn w:val="DefaultParagraphFont"/>
    <w:link w:val="Heading1"/>
    <w:uiPriority w:val="9"/>
    <w:rsid w:val="009F6C0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F6C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56FC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207EE"/>
    <w:pPr>
      <w:ind w:left="720"/>
      <w:contextualSpacing/>
    </w:pPr>
  </w:style>
  <w:style w:type="paragraph" w:styleId="FootnoteText">
    <w:name w:val="footnote text"/>
    <w:basedOn w:val="Normal"/>
    <w:link w:val="FootnoteTextChar"/>
    <w:uiPriority w:val="99"/>
    <w:unhideWhenUsed/>
    <w:rsid w:val="00A93CBE"/>
  </w:style>
  <w:style w:type="character" w:customStyle="1" w:styleId="FootnoteTextChar">
    <w:name w:val="Footnote Text Char"/>
    <w:basedOn w:val="DefaultParagraphFont"/>
    <w:link w:val="FootnoteText"/>
    <w:uiPriority w:val="99"/>
    <w:rsid w:val="00A93CBE"/>
  </w:style>
  <w:style w:type="character" w:styleId="FootnoteReference">
    <w:name w:val="footnote reference"/>
    <w:basedOn w:val="DefaultParagraphFont"/>
    <w:uiPriority w:val="99"/>
    <w:unhideWhenUsed/>
    <w:rsid w:val="00A93CBE"/>
    <w:rPr>
      <w:vertAlign w:val="superscript"/>
    </w:rPr>
  </w:style>
  <w:style w:type="paragraph" w:styleId="NormalWeb">
    <w:name w:val="Normal (Web)"/>
    <w:basedOn w:val="Normal"/>
    <w:uiPriority w:val="99"/>
    <w:unhideWhenUsed/>
    <w:rsid w:val="00A93CBE"/>
    <w:pPr>
      <w:spacing w:before="100" w:beforeAutospacing="1" w:after="100" w:afterAutospacing="1"/>
    </w:pPr>
    <w:rPr>
      <w:rFonts w:ascii="Times" w:hAnsi="Times" w:cs="Times New Roman"/>
      <w:sz w:val="20"/>
      <w:szCs w:val="20"/>
    </w:rPr>
  </w:style>
  <w:style w:type="paragraph" w:styleId="Title">
    <w:name w:val="Title"/>
    <w:basedOn w:val="Normal"/>
    <w:next w:val="Normal"/>
    <w:link w:val="TitleChar"/>
    <w:uiPriority w:val="10"/>
    <w:qFormat/>
    <w:rsid w:val="00601D22"/>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1D2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EC5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EC534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5661DD"/>
    <w:rPr>
      <w:color w:val="0000FF" w:themeColor="hyperlink"/>
      <w:u w:val="single"/>
    </w:rPr>
  </w:style>
  <w:style w:type="character" w:styleId="CommentReference">
    <w:name w:val="annotation reference"/>
    <w:basedOn w:val="DefaultParagraphFont"/>
    <w:uiPriority w:val="99"/>
    <w:semiHidden/>
    <w:unhideWhenUsed/>
    <w:rsid w:val="005661DD"/>
    <w:rPr>
      <w:sz w:val="18"/>
      <w:szCs w:val="18"/>
    </w:rPr>
  </w:style>
  <w:style w:type="paragraph" w:styleId="CommentText">
    <w:name w:val="annotation text"/>
    <w:basedOn w:val="Normal"/>
    <w:link w:val="CommentTextChar"/>
    <w:uiPriority w:val="99"/>
    <w:semiHidden/>
    <w:unhideWhenUsed/>
    <w:rsid w:val="005661DD"/>
    <w:rPr>
      <w:sz w:val="24"/>
    </w:rPr>
  </w:style>
  <w:style w:type="character" w:customStyle="1" w:styleId="CommentTextChar">
    <w:name w:val="Comment Text Char"/>
    <w:basedOn w:val="DefaultParagraphFont"/>
    <w:link w:val="CommentText"/>
    <w:uiPriority w:val="99"/>
    <w:semiHidden/>
    <w:rsid w:val="005661DD"/>
    <w:rPr>
      <w:rFonts w:asciiTheme="majorHAnsi" w:hAnsiTheme="majorHAnsi"/>
    </w:rPr>
  </w:style>
  <w:style w:type="paragraph" w:styleId="CommentSubject">
    <w:name w:val="annotation subject"/>
    <w:basedOn w:val="CommentText"/>
    <w:next w:val="CommentText"/>
    <w:link w:val="CommentSubjectChar"/>
    <w:uiPriority w:val="99"/>
    <w:semiHidden/>
    <w:unhideWhenUsed/>
    <w:rsid w:val="005661DD"/>
    <w:rPr>
      <w:b/>
      <w:bCs/>
      <w:sz w:val="20"/>
      <w:szCs w:val="20"/>
    </w:rPr>
  </w:style>
  <w:style w:type="character" w:customStyle="1" w:styleId="CommentSubjectChar">
    <w:name w:val="Comment Subject Char"/>
    <w:basedOn w:val="CommentTextChar"/>
    <w:link w:val="CommentSubject"/>
    <w:uiPriority w:val="99"/>
    <w:semiHidden/>
    <w:rsid w:val="005661DD"/>
    <w:rPr>
      <w:rFonts w:asciiTheme="majorHAnsi" w:hAnsiTheme="majorHAnsi"/>
      <w:b/>
      <w:bCs/>
      <w:sz w:val="20"/>
      <w:szCs w:val="20"/>
    </w:rPr>
  </w:style>
  <w:style w:type="paragraph" w:styleId="Revision">
    <w:name w:val="Revision"/>
    <w:hidden/>
    <w:uiPriority w:val="99"/>
    <w:semiHidden/>
    <w:rsid w:val="00BE0F2C"/>
    <w:rPr>
      <w:rFonts w:asciiTheme="majorHAnsi" w:hAnsiTheme="majorHAnsi"/>
      <w:sz w:val="22"/>
    </w:rPr>
  </w:style>
  <w:style w:type="character" w:styleId="UnresolvedMention">
    <w:name w:val="Unresolved Mention"/>
    <w:basedOn w:val="DefaultParagraphFont"/>
    <w:uiPriority w:val="99"/>
    <w:rsid w:val="00306FA5"/>
    <w:rPr>
      <w:color w:val="808080"/>
      <w:shd w:val="clear" w:color="auto" w:fill="E6E6E6"/>
    </w:rPr>
  </w:style>
  <w:style w:type="character" w:styleId="FollowedHyperlink">
    <w:name w:val="FollowedHyperlink"/>
    <w:basedOn w:val="DefaultParagraphFont"/>
    <w:uiPriority w:val="99"/>
    <w:semiHidden/>
    <w:unhideWhenUsed/>
    <w:rsid w:val="006426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5203">
      <w:bodyDiv w:val="1"/>
      <w:marLeft w:val="0"/>
      <w:marRight w:val="0"/>
      <w:marTop w:val="0"/>
      <w:marBottom w:val="0"/>
      <w:divBdr>
        <w:top w:val="none" w:sz="0" w:space="0" w:color="auto"/>
        <w:left w:val="none" w:sz="0" w:space="0" w:color="auto"/>
        <w:bottom w:val="none" w:sz="0" w:space="0" w:color="auto"/>
        <w:right w:val="none" w:sz="0" w:space="0" w:color="auto"/>
      </w:divBdr>
      <w:divsChild>
        <w:div w:id="1487360961">
          <w:marLeft w:val="0"/>
          <w:marRight w:val="0"/>
          <w:marTop w:val="0"/>
          <w:marBottom w:val="0"/>
          <w:divBdr>
            <w:top w:val="none" w:sz="0" w:space="0" w:color="auto"/>
            <w:left w:val="none" w:sz="0" w:space="0" w:color="auto"/>
            <w:bottom w:val="none" w:sz="0" w:space="0" w:color="auto"/>
            <w:right w:val="none" w:sz="0" w:space="0" w:color="auto"/>
          </w:divBdr>
          <w:divsChild>
            <w:div w:id="513881191">
              <w:marLeft w:val="0"/>
              <w:marRight w:val="0"/>
              <w:marTop w:val="0"/>
              <w:marBottom w:val="0"/>
              <w:divBdr>
                <w:top w:val="none" w:sz="0" w:space="0" w:color="auto"/>
                <w:left w:val="none" w:sz="0" w:space="0" w:color="auto"/>
                <w:bottom w:val="none" w:sz="0" w:space="0" w:color="auto"/>
                <w:right w:val="none" w:sz="0" w:space="0" w:color="auto"/>
              </w:divBdr>
              <w:divsChild>
                <w:div w:id="8928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oguelph.ca/cip/sites/uoguelph.ca.cip/files/public/Safe_Travel_Policy_2006-3_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oguelph.ca/cip/guelph-students-study-abroad-options/fields-schoo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mitchel@uoguelph.ca?subject=Field%20School%20Propos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1e024a88-da57-46cb-8bc1-81618d2115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9631361976BE47AE175EA0960D2DEE" ma:contentTypeVersion="11" ma:contentTypeDescription="Create a new document." ma:contentTypeScope="" ma:versionID="730ac7158317e40b7c5b95502009a783">
  <xsd:schema xmlns:xsd="http://www.w3.org/2001/XMLSchema" xmlns:xs="http://www.w3.org/2001/XMLSchema" xmlns:p="http://schemas.microsoft.com/office/2006/metadata/properties" xmlns:ns2="1e024a88-da57-46cb-8bc1-81618d21157e" xmlns:ns3="4a6439ec-b580-4c07-8138-129d0eff06af" targetNamespace="http://schemas.microsoft.com/office/2006/metadata/properties" ma:root="true" ma:fieldsID="8056e7d01b1a312d107f3a4ddec0adda" ns2:_="" ns3:_="">
    <xsd:import namespace="1e024a88-da57-46cb-8bc1-81618d21157e"/>
    <xsd:import namespace="4a6439ec-b580-4c07-8138-129d0eff06af"/>
    <xsd:element name="properties">
      <xsd:complexType>
        <xsd:sequence>
          <xsd:element name="documentManagement">
            <xsd:complexType>
              <xsd:all>
                <xsd:element ref="ns2:Notes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24a88-da57-46cb-8bc1-81618d21157e"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439ec-b580-4c07-8138-129d0eff06a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A6679-9C4A-4BE7-904D-9A3068574CE3}">
  <ds:schemaRefs>
    <ds:schemaRef ds:uri="http://schemas.microsoft.com/office/2006/metadata/properties"/>
    <ds:schemaRef ds:uri="http://schemas.microsoft.com/office/infopath/2007/PartnerControls"/>
    <ds:schemaRef ds:uri="1e024a88-da57-46cb-8bc1-81618d21157e"/>
  </ds:schemaRefs>
</ds:datastoreItem>
</file>

<file path=customXml/itemProps2.xml><?xml version="1.0" encoding="utf-8"?>
<ds:datastoreItem xmlns:ds="http://schemas.openxmlformats.org/officeDocument/2006/customXml" ds:itemID="{FD4DEF0D-8917-4503-BBEA-977A781D8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24a88-da57-46cb-8bc1-81618d21157e"/>
    <ds:schemaRef ds:uri="4a6439ec-b580-4c07-8138-129d0eff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FA502C-D7C8-47EE-9D0F-4CF65903B626}">
  <ds:schemaRefs>
    <ds:schemaRef ds:uri="http://schemas.microsoft.com/sharepoint/v3/contenttype/forms"/>
  </ds:schemaRefs>
</ds:datastoreItem>
</file>

<file path=customXml/itemProps4.xml><?xml version="1.0" encoding="utf-8"?>
<ds:datastoreItem xmlns:ds="http://schemas.openxmlformats.org/officeDocument/2006/customXml" ds:itemID="{AB82A344-F2D8-5F42-B6D2-DE4C4DDB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Mitchell</dc:creator>
  <cp:keywords/>
  <cp:lastModifiedBy>Lynne A Mitchell</cp:lastModifiedBy>
  <cp:revision>2</cp:revision>
  <cp:lastPrinted>2017-02-07T16:26:00Z</cp:lastPrinted>
  <dcterms:created xsi:type="dcterms:W3CDTF">2019-04-08T14:27:00Z</dcterms:created>
  <dcterms:modified xsi:type="dcterms:W3CDTF">2019-04-08T14:27:00Z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0x0101002F9631361976BE47AE175EA0960D2DEE</vt:lpwstr>
  </property>
  <property fmtid="{D5CDD505-2E9C-101B-9397-08002B2CF9AE}" pid="3" name="AuthorIds_UIVersion_4096">
    <vt:lpwstr>3</vt:lpwstr>
  </property>
</Properties>
</file>