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440" w:type="dxa"/>
        <w:tblLayout w:type="fixed"/>
        <w:tblLook w:val="00A0" w:firstRow="1" w:lastRow="0" w:firstColumn="1" w:lastColumn="0" w:noHBand="0" w:noVBand="0"/>
      </w:tblPr>
      <w:tblGrid>
        <w:gridCol w:w="1440"/>
        <w:gridCol w:w="556"/>
        <w:gridCol w:w="142"/>
        <w:gridCol w:w="1012"/>
        <w:gridCol w:w="2700"/>
        <w:gridCol w:w="1890"/>
        <w:gridCol w:w="2700"/>
      </w:tblGrid>
      <w:tr w:rsidR="0005530D" w14:paraId="7B95680F" w14:textId="77777777" w:rsidTr="00930A4F">
        <w:trPr>
          <w:trHeight w:val="1802"/>
        </w:trPr>
        <w:tc>
          <w:tcPr>
            <w:tcW w:w="3150" w:type="dxa"/>
            <w:gridSpan w:val="4"/>
          </w:tcPr>
          <w:p w14:paraId="0BC6B263" w14:textId="4D7C9C16" w:rsidR="0005530D" w:rsidRDefault="00EC5211" w:rsidP="003166E5">
            <w:pPr>
              <w:ind w:left="-108"/>
              <w:rPr>
                <w:sz w:val="16"/>
                <w:szCs w:val="16"/>
              </w:rPr>
            </w:pPr>
            <w:r w:rsidRPr="00EC5211">
              <w:rPr>
                <w:noProof/>
                <w:sz w:val="16"/>
                <w:szCs w:val="16"/>
                <w:lang w:val="en-US"/>
              </w:rPr>
              <w:drawing>
                <wp:anchor distT="0" distB="0" distL="114300" distR="114300" simplePos="0" relativeHeight="251658240" behindDoc="1" locked="0" layoutInCell="1" allowOverlap="1" wp14:anchorId="2AC9E047" wp14:editId="1A13C8F5">
                  <wp:simplePos x="0" y="0"/>
                  <wp:positionH relativeFrom="column">
                    <wp:posOffset>-68580</wp:posOffset>
                  </wp:positionH>
                  <wp:positionV relativeFrom="paragraph">
                    <wp:posOffset>125526</wp:posOffset>
                  </wp:positionV>
                  <wp:extent cx="4248448" cy="810883"/>
                  <wp:effectExtent l="0" t="0" r="0" b="0"/>
                  <wp:wrapNone/>
                  <wp:docPr id="1483662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8949" cy="8147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ADCA14" w14:textId="147AFE5B" w:rsidR="00EC5211" w:rsidRPr="00EC5211" w:rsidRDefault="00EC5211" w:rsidP="00EC5211">
            <w:pPr>
              <w:ind w:left="-108"/>
              <w:rPr>
                <w:sz w:val="16"/>
                <w:szCs w:val="16"/>
                <w:lang w:val="en-US"/>
              </w:rPr>
            </w:pPr>
          </w:p>
          <w:p w14:paraId="60B6335D" w14:textId="71590664" w:rsidR="0005530D" w:rsidRDefault="0005530D" w:rsidP="003166E5">
            <w:pPr>
              <w:ind w:left="-108"/>
              <w:rPr>
                <w:sz w:val="16"/>
                <w:szCs w:val="16"/>
              </w:rPr>
            </w:pPr>
          </w:p>
        </w:tc>
        <w:tc>
          <w:tcPr>
            <w:tcW w:w="7290" w:type="dxa"/>
            <w:gridSpan w:val="3"/>
          </w:tcPr>
          <w:p w14:paraId="48DD67DA" w14:textId="77777777" w:rsidR="0005530D" w:rsidRDefault="0005530D" w:rsidP="003166E5">
            <w:pPr>
              <w:pStyle w:val="Title"/>
            </w:pPr>
          </w:p>
          <w:p w14:paraId="70E5F3B4" w14:textId="77777777" w:rsidR="0005530D" w:rsidRDefault="0005530D" w:rsidP="003166E5">
            <w:pPr>
              <w:pStyle w:val="Title"/>
            </w:pPr>
            <w:r>
              <w:br/>
            </w:r>
          </w:p>
          <w:p w14:paraId="40C3349B" w14:textId="77777777" w:rsidR="0005530D" w:rsidRDefault="0005530D" w:rsidP="003166E5">
            <w:pPr>
              <w:pStyle w:val="Title"/>
            </w:pPr>
          </w:p>
          <w:p w14:paraId="1BC5EDA9" w14:textId="49CD69AF" w:rsidR="0005530D" w:rsidRDefault="006D4214" w:rsidP="00EC5211">
            <w:pPr>
              <w:pStyle w:val="Title"/>
              <w:jc w:val="right"/>
            </w:pPr>
            <w:r>
              <w:t xml:space="preserve">ECON*2410 (02) </w:t>
            </w:r>
            <w:r w:rsidR="007F018B">
              <w:t>Intermediate Macroeconomics</w:t>
            </w:r>
          </w:p>
          <w:p w14:paraId="133B2D96" w14:textId="11904AC7" w:rsidR="00796895" w:rsidRDefault="00895F0E" w:rsidP="00EC5211">
            <w:pPr>
              <w:pStyle w:val="Title"/>
              <w:jc w:val="right"/>
            </w:pPr>
            <w:r>
              <w:t>Fall</w:t>
            </w:r>
            <w:r w:rsidR="0032431E">
              <w:t xml:space="preserve"> </w:t>
            </w:r>
            <w:r w:rsidR="00EC5211">
              <w:t>202</w:t>
            </w:r>
            <w:r w:rsidR="0032431E">
              <w:t>6</w:t>
            </w:r>
          </w:p>
          <w:p w14:paraId="60508804" w14:textId="77777777" w:rsidR="0005530D" w:rsidRPr="0016685E" w:rsidRDefault="0005530D" w:rsidP="00EC5211">
            <w:pPr>
              <w:pStyle w:val="Title"/>
              <w:jc w:val="right"/>
              <w:rPr>
                <w:rFonts w:ascii="Calibri" w:hAnsi="Calibri"/>
                <w:i/>
                <w:szCs w:val="28"/>
              </w:rPr>
            </w:pPr>
            <w:r>
              <w:t xml:space="preserve">0.5 </w:t>
            </w:r>
            <w:r w:rsidRPr="007D11B4">
              <w:t>Credit</w:t>
            </w:r>
            <w:r>
              <w:t>s</w:t>
            </w:r>
          </w:p>
          <w:p w14:paraId="0C7EE7F5" w14:textId="77777777" w:rsidR="0005530D" w:rsidRPr="00D27ACE" w:rsidRDefault="0005530D" w:rsidP="003166E5">
            <w:pPr>
              <w:rPr>
                <w:szCs w:val="22"/>
              </w:rPr>
            </w:pPr>
            <w:r w:rsidRPr="0016685E">
              <w:rPr>
                <w:rFonts w:ascii="Calibri" w:hAnsi="Calibri"/>
                <w:b/>
                <w:i/>
                <w:color w:val="BFBFBF"/>
              </w:rPr>
              <w:t xml:space="preserve"> </w:t>
            </w:r>
          </w:p>
        </w:tc>
      </w:tr>
      <w:tr w:rsidR="0005530D" w:rsidRPr="00256563" w14:paraId="202C0E7C" w14:textId="77777777" w:rsidTr="00930A4F">
        <w:tc>
          <w:tcPr>
            <w:tcW w:w="10440" w:type="dxa"/>
            <w:gridSpan w:val="7"/>
            <w:shd w:val="clear" w:color="auto" w:fill="E0E0E0"/>
            <w:vAlign w:val="center"/>
          </w:tcPr>
          <w:p w14:paraId="2DC60149" w14:textId="77777777" w:rsidR="0005530D" w:rsidRPr="00591659" w:rsidRDefault="0005530D" w:rsidP="003166E5">
            <w:pPr>
              <w:pStyle w:val="Heading1"/>
            </w:pPr>
            <w:r>
              <w:t>General Course Information</w:t>
            </w:r>
          </w:p>
        </w:tc>
      </w:tr>
      <w:tr w:rsidR="0005530D" w14:paraId="6FA5DD13" w14:textId="77777777" w:rsidTr="00930A4F">
        <w:tc>
          <w:tcPr>
            <w:tcW w:w="2138" w:type="dxa"/>
            <w:gridSpan w:val="3"/>
          </w:tcPr>
          <w:p w14:paraId="55347107" w14:textId="77777777" w:rsidR="0005530D" w:rsidRPr="003166E5" w:rsidRDefault="0005530D" w:rsidP="003166E5">
            <w:pPr>
              <w:pStyle w:val="Heading2"/>
              <w:rPr>
                <w:szCs w:val="24"/>
              </w:rPr>
            </w:pPr>
            <w:r w:rsidRPr="003166E5">
              <w:rPr>
                <w:szCs w:val="24"/>
              </w:rPr>
              <w:t>Instructor:</w:t>
            </w:r>
          </w:p>
        </w:tc>
        <w:tc>
          <w:tcPr>
            <w:tcW w:w="8302" w:type="dxa"/>
            <w:gridSpan w:val="4"/>
            <w:vAlign w:val="center"/>
          </w:tcPr>
          <w:p w14:paraId="57E10C68" w14:textId="3E72FC6B" w:rsidR="0005530D" w:rsidRPr="003166E5" w:rsidRDefault="00405F59" w:rsidP="003166E5">
            <w:r>
              <w:t>William Ramshaw</w:t>
            </w:r>
          </w:p>
        </w:tc>
      </w:tr>
      <w:tr w:rsidR="0005530D" w14:paraId="54034CD2" w14:textId="77777777" w:rsidTr="00930A4F">
        <w:tc>
          <w:tcPr>
            <w:tcW w:w="2138" w:type="dxa"/>
            <w:gridSpan w:val="3"/>
          </w:tcPr>
          <w:p w14:paraId="491F264D" w14:textId="77777777" w:rsidR="0005530D" w:rsidRPr="003166E5" w:rsidRDefault="0005530D" w:rsidP="003166E5">
            <w:pPr>
              <w:rPr>
                <w:i/>
              </w:rPr>
            </w:pPr>
            <w:r w:rsidRPr="003166E5">
              <w:rPr>
                <w:i/>
              </w:rPr>
              <w:t>Email</w:t>
            </w:r>
          </w:p>
        </w:tc>
        <w:tc>
          <w:tcPr>
            <w:tcW w:w="8302" w:type="dxa"/>
            <w:gridSpan w:val="4"/>
            <w:vAlign w:val="center"/>
          </w:tcPr>
          <w:p w14:paraId="4B0D3050" w14:textId="0C0FA151" w:rsidR="0005530D" w:rsidRPr="003166E5" w:rsidRDefault="00405F59" w:rsidP="003166E5">
            <w:r>
              <w:t>wramshaw@uoguelph.ca</w:t>
            </w:r>
          </w:p>
        </w:tc>
      </w:tr>
      <w:tr w:rsidR="0005530D" w:rsidRPr="009F3D6D" w14:paraId="5293D621" w14:textId="77777777" w:rsidTr="00930A4F">
        <w:tc>
          <w:tcPr>
            <w:tcW w:w="2138" w:type="dxa"/>
            <w:gridSpan w:val="3"/>
          </w:tcPr>
          <w:p w14:paraId="1DA6F360" w14:textId="77777777" w:rsidR="0005530D" w:rsidRPr="003166E5" w:rsidRDefault="0005530D" w:rsidP="003166E5">
            <w:pPr>
              <w:rPr>
                <w:i/>
              </w:rPr>
            </w:pPr>
            <w:r w:rsidRPr="003166E5">
              <w:rPr>
                <w:i/>
              </w:rPr>
              <w:t xml:space="preserve">Office Location </w:t>
            </w:r>
          </w:p>
        </w:tc>
        <w:tc>
          <w:tcPr>
            <w:tcW w:w="8302" w:type="dxa"/>
            <w:gridSpan w:val="4"/>
            <w:vAlign w:val="center"/>
          </w:tcPr>
          <w:p w14:paraId="28D3709C" w14:textId="14FE3103" w:rsidR="0005530D" w:rsidRPr="003166E5" w:rsidRDefault="00405F59" w:rsidP="003166E5">
            <w:pPr>
              <w:rPr>
                <w:i/>
              </w:rPr>
            </w:pPr>
            <w:r>
              <w:rPr>
                <w:i/>
              </w:rPr>
              <w:t>TBD</w:t>
            </w:r>
          </w:p>
        </w:tc>
      </w:tr>
      <w:tr w:rsidR="0005530D" w14:paraId="6F2AF101" w14:textId="77777777" w:rsidTr="00930A4F">
        <w:tc>
          <w:tcPr>
            <w:tcW w:w="2138" w:type="dxa"/>
            <w:gridSpan w:val="3"/>
          </w:tcPr>
          <w:p w14:paraId="0C8A9871" w14:textId="77777777" w:rsidR="0005530D" w:rsidRPr="003166E5" w:rsidRDefault="003166E5" w:rsidP="003166E5">
            <w:pPr>
              <w:rPr>
                <w:i/>
              </w:rPr>
            </w:pPr>
            <w:r>
              <w:rPr>
                <w:i/>
              </w:rPr>
              <w:t>O</w:t>
            </w:r>
            <w:r w:rsidR="0005530D" w:rsidRPr="003166E5">
              <w:rPr>
                <w:i/>
              </w:rPr>
              <w:t xml:space="preserve">ffice Hours </w:t>
            </w:r>
          </w:p>
        </w:tc>
        <w:tc>
          <w:tcPr>
            <w:tcW w:w="8302" w:type="dxa"/>
            <w:gridSpan w:val="4"/>
            <w:vAlign w:val="center"/>
          </w:tcPr>
          <w:p w14:paraId="3C06E278" w14:textId="58E078D2" w:rsidR="0005530D" w:rsidRPr="003166E5" w:rsidRDefault="00C45515" w:rsidP="003166E5">
            <w:r>
              <w:t>W 11:00 AM - 12:30 PM</w:t>
            </w:r>
            <w:r w:rsidR="00954D7D">
              <w:t xml:space="preserve"> or by appointment</w:t>
            </w:r>
          </w:p>
        </w:tc>
      </w:tr>
      <w:tr w:rsidR="0005530D" w14:paraId="5ED514E5" w14:textId="77777777" w:rsidTr="00930A4F">
        <w:tc>
          <w:tcPr>
            <w:tcW w:w="2138" w:type="dxa"/>
            <w:gridSpan w:val="3"/>
          </w:tcPr>
          <w:p w14:paraId="5D6CA447" w14:textId="77777777" w:rsidR="0005530D" w:rsidRPr="003166E5" w:rsidRDefault="0005530D" w:rsidP="003166E5">
            <w:pPr>
              <w:rPr>
                <w:i/>
              </w:rPr>
            </w:pPr>
            <w:r w:rsidRPr="003166E5">
              <w:rPr>
                <w:i/>
              </w:rPr>
              <w:t>Department/School</w:t>
            </w:r>
          </w:p>
        </w:tc>
        <w:tc>
          <w:tcPr>
            <w:tcW w:w="8302" w:type="dxa"/>
            <w:gridSpan w:val="4"/>
            <w:vAlign w:val="center"/>
          </w:tcPr>
          <w:p w14:paraId="2BE72DCE" w14:textId="22511196" w:rsidR="0005530D" w:rsidRPr="003166E5" w:rsidRDefault="00561AAB" w:rsidP="003166E5">
            <w:r>
              <w:t>Department of Economics and Finance</w:t>
            </w:r>
          </w:p>
        </w:tc>
      </w:tr>
      <w:tr w:rsidR="0005530D" w14:paraId="618E34B2" w14:textId="77777777" w:rsidTr="00930A4F">
        <w:tc>
          <w:tcPr>
            <w:tcW w:w="2138" w:type="dxa"/>
            <w:gridSpan w:val="3"/>
          </w:tcPr>
          <w:p w14:paraId="2F8F85F6" w14:textId="77777777" w:rsidR="0005530D" w:rsidRPr="008F1FEE" w:rsidRDefault="0005530D" w:rsidP="003166E5">
            <w:pPr>
              <w:rPr>
                <w:i/>
                <w:sz w:val="20"/>
              </w:rPr>
            </w:pPr>
          </w:p>
        </w:tc>
        <w:tc>
          <w:tcPr>
            <w:tcW w:w="8302" w:type="dxa"/>
            <w:gridSpan w:val="4"/>
            <w:vAlign w:val="center"/>
          </w:tcPr>
          <w:p w14:paraId="3012F001" w14:textId="77777777" w:rsidR="0005530D" w:rsidRPr="009D2CE2" w:rsidRDefault="0005530D" w:rsidP="003166E5">
            <w:pPr>
              <w:rPr>
                <w:sz w:val="20"/>
              </w:rPr>
            </w:pPr>
          </w:p>
        </w:tc>
      </w:tr>
      <w:tr w:rsidR="0005530D" w:rsidRPr="009F3D6D" w14:paraId="445B98C8" w14:textId="77777777" w:rsidTr="00930A4F">
        <w:tc>
          <w:tcPr>
            <w:tcW w:w="2138" w:type="dxa"/>
            <w:gridSpan w:val="3"/>
          </w:tcPr>
          <w:p w14:paraId="278884CE" w14:textId="77777777" w:rsidR="0005530D" w:rsidRPr="003166E5" w:rsidRDefault="0005530D" w:rsidP="003166E5">
            <w:pPr>
              <w:pStyle w:val="Heading2"/>
              <w:rPr>
                <w:szCs w:val="24"/>
              </w:rPr>
            </w:pPr>
            <w:r w:rsidRPr="003166E5">
              <w:rPr>
                <w:szCs w:val="24"/>
              </w:rPr>
              <w:t xml:space="preserve">Class Schedule: </w:t>
            </w:r>
          </w:p>
        </w:tc>
        <w:tc>
          <w:tcPr>
            <w:tcW w:w="8302" w:type="dxa"/>
            <w:gridSpan w:val="4"/>
            <w:vAlign w:val="center"/>
          </w:tcPr>
          <w:p w14:paraId="3B5B9B24" w14:textId="76BA8847" w:rsidR="0005530D" w:rsidRPr="003166E5" w:rsidRDefault="00A245E3" w:rsidP="003166E5">
            <w:r>
              <w:t xml:space="preserve">T/Th </w:t>
            </w:r>
            <w:r w:rsidR="00500B08">
              <w:t xml:space="preserve">1:00 PM </w:t>
            </w:r>
            <w:r w:rsidR="000B729D">
              <w:t>-</w:t>
            </w:r>
            <w:r w:rsidR="000876FE">
              <w:t xml:space="preserve"> 2:20 PM</w:t>
            </w:r>
          </w:p>
        </w:tc>
      </w:tr>
      <w:tr w:rsidR="0005530D" w14:paraId="0DC10698" w14:textId="77777777" w:rsidTr="00930A4F">
        <w:tc>
          <w:tcPr>
            <w:tcW w:w="2138" w:type="dxa"/>
            <w:gridSpan w:val="3"/>
          </w:tcPr>
          <w:p w14:paraId="09010F4B" w14:textId="77777777" w:rsidR="0005530D" w:rsidRPr="00256563" w:rsidRDefault="0005530D" w:rsidP="003166E5">
            <w:pPr>
              <w:pStyle w:val="Heading2"/>
            </w:pPr>
            <w:r w:rsidRPr="00256563">
              <w:t>Pre-requisites:</w:t>
            </w:r>
          </w:p>
        </w:tc>
        <w:tc>
          <w:tcPr>
            <w:tcW w:w="8302" w:type="dxa"/>
            <w:gridSpan w:val="4"/>
            <w:vAlign w:val="center"/>
          </w:tcPr>
          <w:p w14:paraId="08B47389" w14:textId="4059CB0D" w:rsidR="0005530D" w:rsidRPr="00C35596" w:rsidRDefault="00111B2E" w:rsidP="003166E5">
            <w:pPr>
              <w:rPr>
                <w:sz w:val="20"/>
              </w:rPr>
            </w:pPr>
            <w:r w:rsidRPr="00111B2E">
              <w:rPr>
                <w:sz w:val="20"/>
              </w:rPr>
              <w:t>ECON*1100, (1 of IPS*1500, MATH*1030, MATH*1080, MATH*1200) - Must be completed prior to taking this course.</w:t>
            </w:r>
          </w:p>
        </w:tc>
      </w:tr>
      <w:tr w:rsidR="0005530D" w:rsidRPr="009F3D6D" w14:paraId="71EAAA97" w14:textId="77777777" w:rsidTr="00930A4F">
        <w:tc>
          <w:tcPr>
            <w:tcW w:w="2138" w:type="dxa"/>
            <w:gridSpan w:val="3"/>
          </w:tcPr>
          <w:p w14:paraId="4126B50F" w14:textId="77777777" w:rsidR="0005530D" w:rsidRPr="009F3D6D" w:rsidRDefault="0005530D" w:rsidP="003166E5">
            <w:pPr>
              <w:pStyle w:val="Heading2"/>
            </w:pPr>
            <w:r>
              <w:t>Restrictions</w:t>
            </w:r>
            <w:r w:rsidRPr="009F3D6D">
              <w:t>:</w:t>
            </w:r>
          </w:p>
        </w:tc>
        <w:tc>
          <w:tcPr>
            <w:tcW w:w="8302" w:type="dxa"/>
            <w:gridSpan w:val="4"/>
            <w:vAlign w:val="center"/>
          </w:tcPr>
          <w:p w14:paraId="04FCD100" w14:textId="77777777" w:rsidR="0005530D" w:rsidRPr="00E25603" w:rsidRDefault="0005530D" w:rsidP="003166E5">
            <w:pPr>
              <w:rPr>
                <w:sz w:val="20"/>
              </w:rPr>
            </w:pPr>
          </w:p>
        </w:tc>
      </w:tr>
      <w:tr w:rsidR="0005530D" w14:paraId="43AE75FA" w14:textId="77777777" w:rsidTr="00930A4F">
        <w:tc>
          <w:tcPr>
            <w:tcW w:w="10440" w:type="dxa"/>
            <w:gridSpan w:val="7"/>
            <w:shd w:val="clear" w:color="auto" w:fill="E0E0E0"/>
          </w:tcPr>
          <w:p w14:paraId="529F4888" w14:textId="77777777" w:rsidR="0005530D" w:rsidRPr="007D11B4" w:rsidRDefault="0005530D" w:rsidP="003166E5">
            <w:pPr>
              <w:pStyle w:val="Heading1"/>
            </w:pPr>
            <w:r w:rsidRPr="007D11B4">
              <w:t xml:space="preserve">Course Description </w:t>
            </w:r>
          </w:p>
        </w:tc>
      </w:tr>
      <w:tr w:rsidR="0005530D" w14:paraId="30CA6501" w14:textId="77777777" w:rsidTr="00930A4F">
        <w:tc>
          <w:tcPr>
            <w:tcW w:w="10440" w:type="dxa"/>
            <w:gridSpan w:val="7"/>
          </w:tcPr>
          <w:p w14:paraId="16F0D93B" w14:textId="471266EC" w:rsidR="0005530D" w:rsidRPr="00375913" w:rsidRDefault="001573AB" w:rsidP="003166E5">
            <w:pPr>
              <w:spacing w:before="120" w:after="120"/>
              <w:jc w:val="both"/>
              <w:rPr>
                <w:sz w:val="20"/>
              </w:rPr>
            </w:pPr>
            <w:r>
              <w:rPr>
                <w:sz w:val="20"/>
              </w:rPr>
              <w:t xml:space="preserve">Intermediate Macroeconomics </w:t>
            </w:r>
            <w:r w:rsidR="00FB0F2C">
              <w:rPr>
                <w:sz w:val="20"/>
              </w:rPr>
              <w:t xml:space="preserve">connects </w:t>
            </w:r>
            <w:r w:rsidR="006D5E30">
              <w:rPr>
                <w:sz w:val="20"/>
              </w:rPr>
              <w:t xml:space="preserve">the conceptual basics </w:t>
            </w:r>
            <w:r w:rsidR="00E458B7">
              <w:rPr>
                <w:sz w:val="20"/>
              </w:rPr>
              <w:t xml:space="preserve">presented in </w:t>
            </w:r>
            <w:r w:rsidR="00762AA1">
              <w:rPr>
                <w:sz w:val="20"/>
              </w:rPr>
              <w:t xml:space="preserve">the first-year </w:t>
            </w:r>
            <w:r w:rsidR="00E458B7">
              <w:rPr>
                <w:sz w:val="20"/>
              </w:rPr>
              <w:t xml:space="preserve">Introductory Macroeconomics to the more rigorous modelling </w:t>
            </w:r>
            <w:r w:rsidR="00762AA1">
              <w:rPr>
                <w:sz w:val="20"/>
              </w:rPr>
              <w:t xml:space="preserve">techniques applied in the third-year Advanced Macroeconomics. The course will </w:t>
            </w:r>
            <w:r w:rsidR="006E3ECF">
              <w:rPr>
                <w:sz w:val="20"/>
              </w:rPr>
              <w:t>explore</w:t>
            </w:r>
            <w:r w:rsidR="001D0A76">
              <w:rPr>
                <w:sz w:val="20"/>
              </w:rPr>
              <w:t xml:space="preserve"> short, medium, and long run dynamics </w:t>
            </w:r>
            <w:r w:rsidR="00043BC0">
              <w:rPr>
                <w:sz w:val="20"/>
              </w:rPr>
              <w:t xml:space="preserve">of aggregate production, spending, </w:t>
            </w:r>
            <w:r w:rsidR="00FE75F9">
              <w:rPr>
                <w:sz w:val="20"/>
              </w:rPr>
              <w:t>and price</w:t>
            </w:r>
            <w:r w:rsidR="0080004A">
              <w:rPr>
                <w:sz w:val="20"/>
              </w:rPr>
              <w:t xml:space="preserve"> levels</w:t>
            </w:r>
            <w:r w:rsidR="00FE75F9">
              <w:rPr>
                <w:sz w:val="20"/>
              </w:rPr>
              <w:t xml:space="preserve"> through </w:t>
            </w:r>
            <w:r w:rsidR="00A35941">
              <w:rPr>
                <w:sz w:val="20"/>
              </w:rPr>
              <w:t xml:space="preserve">various </w:t>
            </w:r>
            <w:r w:rsidR="00F56E95">
              <w:rPr>
                <w:sz w:val="20"/>
              </w:rPr>
              <w:t>standard macroeconomic models.</w:t>
            </w:r>
            <w:r w:rsidR="0031176F">
              <w:rPr>
                <w:sz w:val="20"/>
              </w:rPr>
              <w:t xml:space="preserve"> </w:t>
            </w:r>
            <w:r w:rsidR="004D4511">
              <w:rPr>
                <w:sz w:val="20"/>
              </w:rPr>
              <w:t xml:space="preserve">The course will end with discussions </w:t>
            </w:r>
            <w:r w:rsidR="003051A7">
              <w:rPr>
                <w:sz w:val="20"/>
              </w:rPr>
              <w:t xml:space="preserve">on </w:t>
            </w:r>
            <w:r w:rsidR="004C01DD">
              <w:rPr>
                <w:sz w:val="20"/>
              </w:rPr>
              <w:t xml:space="preserve">optimal </w:t>
            </w:r>
            <w:r w:rsidR="003051A7">
              <w:rPr>
                <w:sz w:val="20"/>
              </w:rPr>
              <w:t>fiscal and monetary policy</w:t>
            </w:r>
            <w:r w:rsidR="004C01DD">
              <w:rPr>
                <w:sz w:val="20"/>
              </w:rPr>
              <w:t>.</w:t>
            </w:r>
          </w:p>
        </w:tc>
      </w:tr>
      <w:tr w:rsidR="0005530D" w14:paraId="74140061" w14:textId="77777777" w:rsidTr="00930A4F">
        <w:tc>
          <w:tcPr>
            <w:tcW w:w="10440" w:type="dxa"/>
            <w:gridSpan w:val="7"/>
            <w:shd w:val="clear" w:color="auto" w:fill="E0E0E0"/>
          </w:tcPr>
          <w:p w14:paraId="5F91B685" w14:textId="77777777" w:rsidR="0005530D" w:rsidRPr="00256563" w:rsidRDefault="0005530D" w:rsidP="003166E5">
            <w:pPr>
              <w:pStyle w:val="Heading1"/>
            </w:pPr>
            <w:r>
              <w:t xml:space="preserve">Course Learning Outcomes  </w:t>
            </w:r>
            <w:r w:rsidRPr="00591659">
              <w:rPr>
                <w:i/>
              </w:rPr>
              <w:t xml:space="preserve"> </w:t>
            </w:r>
          </w:p>
        </w:tc>
      </w:tr>
      <w:tr w:rsidR="0005530D" w14:paraId="3BADA15A" w14:textId="77777777" w:rsidTr="00930A4F">
        <w:tc>
          <w:tcPr>
            <w:tcW w:w="10440" w:type="dxa"/>
            <w:gridSpan w:val="7"/>
          </w:tcPr>
          <w:p w14:paraId="3E5F70F1" w14:textId="3B92AFD3" w:rsidR="0005530D" w:rsidRPr="003166E5" w:rsidRDefault="0005530D" w:rsidP="003166E5">
            <w:pPr>
              <w:spacing w:before="120"/>
              <w:rPr>
                <w:b/>
              </w:rPr>
            </w:pPr>
            <w:r w:rsidRPr="003166E5">
              <w:rPr>
                <w:b/>
              </w:rPr>
              <w:t>Upon successfully completing this course, you will:</w:t>
            </w:r>
            <w:r w:rsidR="00AE154D">
              <w:rPr>
                <w:b/>
              </w:rPr>
              <w:t xml:space="preserve"> </w:t>
            </w:r>
            <w:r w:rsidR="00AE154D" w:rsidRPr="00A808F9">
              <w:rPr>
                <w:bCs/>
              </w:rPr>
              <w:t xml:space="preserve">be able to </w:t>
            </w:r>
            <w:r w:rsidR="00806A01">
              <w:rPr>
                <w:bCs/>
              </w:rPr>
              <w:t>understand and evaluate news articles about economics</w:t>
            </w:r>
            <w:r w:rsidR="00AE154D" w:rsidRPr="00A808F9">
              <w:rPr>
                <w:bCs/>
              </w:rPr>
              <w:t>, and comment on basic economic debates using analytical methods.</w:t>
            </w:r>
          </w:p>
          <w:p w14:paraId="6E7C9002" w14:textId="77777777" w:rsidR="0005530D" w:rsidRPr="002E5DE0" w:rsidRDefault="0005530D" w:rsidP="003166E5">
            <w:pPr>
              <w:rPr>
                <w:b/>
                <w:sz w:val="20"/>
              </w:rPr>
            </w:pPr>
          </w:p>
        </w:tc>
      </w:tr>
      <w:tr w:rsidR="0005530D" w14:paraId="03D2A109" w14:textId="77777777" w:rsidTr="00930A4F">
        <w:tc>
          <w:tcPr>
            <w:tcW w:w="10440" w:type="dxa"/>
            <w:gridSpan w:val="7"/>
            <w:shd w:val="clear" w:color="auto" w:fill="D9D9D9"/>
          </w:tcPr>
          <w:p w14:paraId="0F13C0A8" w14:textId="77777777" w:rsidR="0005530D" w:rsidRPr="007D11B4" w:rsidRDefault="0005530D" w:rsidP="003166E5">
            <w:pPr>
              <w:pStyle w:val="Heading2"/>
            </w:pPr>
            <w:r w:rsidRPr="007D11B4">
              <w:t>Knowledge and Understanding:</w:t>
            </w:r>
          </w:p>
        </w:tc>
      </w:tr>
      <w:tr w:rsidR="0005530D" w:rsidRPr="0016080C" w14:paraId="259F722E" w14:textId="77777777" w:rsidTr="00930A4F">
        <w:tc>
          <w:tcPr>
            <w:tcW w:w="10440" w:type="dxa"/>
            <w:gridSpan w:val="7"/>
          </w:tcPr>
          <w:p w14:paraId="7F5F4877" w14:textId="77777777" w:rsidR="001842BB" w:rsidRDefault="001842BB" w:rsidP="001842BB">
            <w:r>
              <w:t>1) Mathematical Methodology: Students are expected to solve systems of linear equations.</w:t>
            </w:r>
          </w:p>
          <w:p w14:paraId="6F74A720" w14:textId="77777777" w:rsidR="001842BB" w:rsidRDefault="001842BB" w:rsidP="001842BB"/>
          <w:p w14:paraId="693C6FA2" w14:textId="55CE08FC" w:rsidR="001842BB" w:rsidRDefault="00185D78" w:rsidP="001842BB">
            <w:r>
              <w:t>2</w:t>
            </w:r>
            <w:r w:rsidR="001842BB">
              <w:t>) Microeconomic modelling: Students are expected to</w:t>
            </w:r>
            <w:r w:rsidR="00737A53">
              <w:t xml:space="preserve"> understand and be able to</w:t>
            </w:r>
            <w:r w:rsidR="001842BB">
              <w:t xml:space="preserve"> apply the supply and demand framework to various markets.</w:t>
            </w:r>
          </w:p>
          <w:p w14:paraId="4E93812D" w14:textId="77777777" w:rsidR="001842BB" w:rsidRDefault="001842BB" w:rsidP="001842BB"/>
          <w:p w14:paraId="0BCF87B3" w14:textId="08FD6F6A" w:rsidR="001842BB" w:rsidRDefault="00D23AAE" w:rsidP="001842BB">
            <w:r>
              <w:t>3</w:t>
            </w:r>
            <w:r w:rsidR="001842BB">
              <w:t>) Macroeconomic Model</w:t>
            </w:r>
            <w:r w:rsidR="00EB4BB3">
              <w:t>l</w:t>
            </w:r>
            <w:r w:rsidR="001842BB">
              <w:t>ing: As an intermediate course, ECON*2410 introduces students to macroeconomic model</w:t>
            </w:r>
            <w:r w:rsidR="00EB4BB3">
              <w:t>l</w:t>
            </w:r>
            <w:r w:rsidR="001842BB">
              <w:t>ing. Students are expected to remember and recognize various concepts and models.</w:t>
            </w:r>
          </w:p>
          <w:p w14:paraId="3395842B" w14:textId="77777777" w:rsidR="001842BB" w:rsidRDefault="001842BB" w:rsidP="001842BB"/>
          <w:p w14:paraId="29F9679F" w14:textId="7AC8B4A8" w:rsidR="001842BB" w:rsidRDefault="00D23AAE" w:rsidP="001842BB">
            <w:r>
              <w:t>4</w:t>
            </w:r>
            <w:r w:rsidR="001842BB">
              <w:t>) Understanding of Specific Markets: Several markets are analyzed such as goods market, the money market, the bond market, the foreign exchange market, the labor market. Students are expected to understand and remember their specificities and commonalities.</w:t>
            </w:r>
          </w:p>
          <w:p w14:paraId="60091707" w14:textId="1FEAE564" w:rsidR="001842BB" w:rsidRDefault="00900CBE" w:rsidP="001842BB">
            <w:r>
              <w:lastRenderedPageBreak/>
              <w:t>5</w:t>
            </w:r>
            <w:r w:rsidR="001842BB">
              <w:t xml:space="preserve">) Historical and Global context: Students will be </w:t>
            </w:r>
            <w:r w:rsidR="00A04629">
              <w:t>presented the</w:t>
            </w:r>
            <w:r w:rsidR="001842BB">
              <w:t xml:space="preserve"> values of current</w:t>
            </w:r>
            <w:r w:rsidR="004E446B">
              <w:t xml:space="preserve"> and past</w:t>
            </w:r>
            <w:r w:rsidR="001842BB">
              <w:t xml:space="preserve"> macroeconomic indicators and variables.</w:t>
            </w:r>
            <w:r w:rsidR="006D5131">
              <w:t xml:space="preserve"> Students should be able to leverage this knowledge to </w:t>
            </w:r>
            <w:r w:rsidR="006A5E55">
              <w:t xml:space="preserve">present </w:t>
            </w:r>
            <w:r w:rsidR="00116DE8">
              <w:t xml:space="preserve">and evaluate </w:t>
            </w:r>
            <w:r w:rsidR="00CB7894">
              <w:t>solutions to current macroeconomic problems.</w:t>
            </w:r>
          </w:p>
          <w:p w14:paraId="57C54055" w14:textId="77777777" w:rsidR="001842BB" w:rsidRDefault="001842BB" w:rsidP="001842BB"/>
          <w:p w14:paraId="42788BFE" w14:textId="081F30D0" w:rsidR="0005530D" w:rsidRPr="00F66150" w:rsidRDefault="0080399B" w:rsidP="00F66150">
            <w:pPr>
              <w:spacing w:before="120" w:after="120"/>
              <w:rPr>
                <w:sz w:val="22"/>
                <w:szCs w:val="20"/>
              </w:rPr>
            </w:pPr>
            <w:r>
              <w:t>6</w:t>
            </w:r>
            <w:r w:rsidR="001842BB">
              <w:t>) Economic Policy and Regulation: Governments have significant macroeconomic influences. Students must understand and explains the effects of monetary, fiscal, and exchange rate policy.</w:t>
            </w:r>
          </w:p>
        </w:tc>
      </w:tr>
      <w:tr w:rsidR="0005530D" w14:paraId="2D838A6A" w14:textId="77777777" w:rsidTr="00930A4F">
        <w:tc>
          <w:tcPr>
            <w:tcW w:w="10440" w:type="dxa"/>
            <w:gridSpan w:val="7"/>
            <w:shd w:val="clear" w:color="auto" w:fill="D9D9D9"/>
          </w:tcPr>
          <w:p w14:paraId="70EC1F8E" w14:textId="77777777" w:rsidR="0005530D" w:rsidRPr="002E5DE0" w:rsidRDefault="0005530D" w:rsidP="003166E5">
            <w:pPr>
              <w:pStyle w:val="Heading2"/>
            </w:pPr>
            <w:r w:rsidRPr="002E5DE0">
              <w:lastRenderedPageBreak/>
              <w:t>Discipline/Professional</w:t>
            </w:r>
            <w:r>
              <w:t xml:space="preserve"> and Transferable </w:t>
            </w:r>
            <w:r w:rsidRPr="002E5DE0">
              <w:t>Skills:</w:t>
            </w:r>
          </w:p>
        </w:tc>
      </w:tr>
      <w:tr w:rsidR="0005530D" w:rsidRPr="001D2B9B" w14:paraId="49444F2C" w14:textId="77777777" w:rsidTr="00930A4F">
        <w:tc>
          <w:tcPr>
            <w:tcW w:w="10440" w:type="dxa"/>
            <w:gridSpan w:val="7"/>
          </w:tcPr>
          <w:p w14:paraId="61762EC1" w14:textId="2C0AF70D" w:rsidR="00A850DA" w:rsidRDefault="00BB6B0E" w:rsidP="00A850DA">
            <w:r>
              <w:t>7</w:t>
            </w:r>
            <w:r w:rsidR="00A850DA">
              <w:t>) Written Communication: Each midterm will have short answer essay questions which will be graded with the usual essay writing criteria except for the requirement of a bibliography.</w:t>
            </w:r>
          </w:p>
          <w:p w14:paraId="0DEC7A3B" w14:textId="77777777" w:rsidR="00A850DA" w:rsidRDefault="00A850DA" w:rsidP="00A850DA"/>
          <w:p w14:paraId="4419F449" w14:textId="175715C6" w:rsidR="00A850DA" w:rsidRDefault="00BB6B0E" w:rsidP="00A850DA">
            <w:r>
              <w:t>8</w:t>
            </w:r>
            <w:r w:rsidR="00A850DA">
              <w:t xml:space="preserve">) Numerical Problem Solving: Students will have to calculate various macroeconomic indicators, multipliers, solve various economic models namely the IS-LM model, the IS-LM-PC model, etc. Students will also have to make quantitative predictions. </w:t>
            </w:r>
          </w:p>
          <w:p w14:paraId="32BD7FF8" w14:textId="77777777" w:rsidR="00A850DA" w:rsidRDefault="00A850DA" w:rsidP="00A850DA"/>
          <w:p w14:paraId="2AE312B4" w14:textId="4602CA9C" w:rsidR="00A850DA" w:rsidRDefault="00BB6B0E" w:rsidP="00A850DA">
            <w:r>
              <w:t>9</w:t>
            </w:r>
            <w:r w:rsidR="00A850DA">
              <w:t xml:space="preserve">) Analytical Problem Solving: Most of the course relies on graphical analysis to demonstrate and interpret the various economic models. </w:t>
            </w:r>
          </w:p>
          <w:p w14:paraId="6451536A" w14:textId="77777777" w:rsidR="00A850DA" w:rsidRDefault="00A850DA" w:rsidP="00A850DA"/>
          <w:p w14:paraId="1EF9E30D" w14:textId="4B3717B5" w:rsidR="00A850DA" w:rsidRDefault="00A850DA" w:rsidP="00A850DA">
            <w:r>
              <w:t>1</w:t>
            </w:r>
            <w:r w:rsidR="00BB6B0E">
              <w:t>0</w:t>
            </w:r>
            <w:r>
              <w:t>) Problem Solving in a Real</w:t>
            </w:r>
            <w:r w:rsidR="005223BA">
              <w:t>-</w:t>
            </w:r>
            <w:r>
              <w:t>World Context: Students will have to apply the course materials to historical and current macroeconomic problems.</w:t>
            </w:r>
          </w:p>
          <w:p w14:paraId="26BA0451" w14:textId="6D0C4CFC" w:rsidR="0005530D" w:rsidRPr="00874FC3" w:rsidRDefault="0005530D" w:rsidP="00F66150">
            <w:pPr>
              <w:tabs>
                <w:tab w:val="left" w:pos="342"/>
              </w:tabs>
              <w:overflowPunct w:val="0"/>
              <w:autoSpaceDE w:val="0"/>
              <w:autoSpaceDN w:val="0"/>
              <w:adjustRightInd w:val="0"/>
              <w:spacing w:before="120" w:after="120"/>
              <w:contextualSpacing/>
              <w:jc w:val="both"/>
              <w:textAlignment w:val="baseline"/>
            </w:pPr>
          </w:p>
        </w:tc>
      </w:tr>
      <w:tr w:rsidR="0005530D" w:rsidRPr="00AE190E" w14:paraId="3AC67B03" w14:textId="77777777" w:rsidTr="00930A4F">
        <w:trPr>
          <w:trHeight w:val="675"/>
        </w:trPr>
        <w:tc>
          <w:tcPr>
            <w:tcW w:w="10440" w:type="dxa"/>
            <w:gridSpan w:val="7"/>
            <w:shd w:val="clear" w:color="auto" w:fill="D9D9D9" w:themeFill="background1" w:themeFillShade="D9"/>
          </w:tcPr>
          <w:p w14:paraId="5C9E2A38" w14:textId="77777777" w:rsidR="0005530D" w:rsidRPr="0035598B" w:rsidRDefault="0035598B" w:rsidP="0035598B">
            <w:pPr>
              <w:spacing w:before="120" w:after="120"/>
              <w:jc w:val="both"/>
              <w:rPr>
                <w:b/>
              </w:rPr>
            </w:pPr>
            <w:r w:rsidRPr="0035598B">
              <w:rPr>
                <w:b/>
              </w:rPr>
              <w:t>Attitudes and Values</w:t>
            </w:r>
          </w:p>
        </w:tc>
      </w:tr>
      <w:tr w:rsidR="0035598B" w:rsidRPr="00AE190E" w14:paraId="5D685A52" w14:textId="77777777" w:rsidTr="00930A4F">
        <w:trPr>
          <w:trHeight w:val="675"/>
        </w:trPr>
        <w:tc>
          <w:tcPr>
            <w:tcW w:w="10440" w:type="dxa"/>
            <w:gridSpan w:val="7"/>
            <w:shd w:val="clear" w:color="auto" w:fill="FFFFFF" w:themeFill="background1"/>
          </w:tcPr>
          <w:p w14:paraId="0360AC04" w14:textId="77777777" w:rsidR="0035598B" w:rsidRDefault="005664FC" w:rsidP="003166E5">
            <w:pPr>
              <w:spacing w:before="120" w:after="120"/>
              <w:jc w:val="both"/>
            </w:pPr>
            <w:r>
              <w:t xml:space="preserve">11) Professional and ethical awareness and conduct: </w:t>
            </w:r>
            <w:r w:rsidR="00F62273">
              <w:t xml:space="preserve">It is expected that </w:t>
            </w:r>
            <w:r w:rsidR="00A07034">
              <w:t>students will complete assigned work independently and submit before deadlines</w:t>
            </w:r>
            <w:r w:rsidR="005223BA">
              <w:t>.</w:t>
            </w:r>
          </w:p>
          <w:p w14:paraId="6B6A05AB" w14:textId="158637DD" w:rsidR="005813A7" w:rsidRPr="00874FC3" w:rsidRDefault="005813A7" w:rsidP="003166E5">
            <w:pPr>
              <w:spacing w:before="120" w:after="120"/>
              <w:jc w:val="both"/>
            </w:pPr>
            <w:r>
              <w:t xml:space="preserve">12) </w:t>
            </w:r>
            <w:r w:rsidR="00B91643">
              <w:t xml:space="preserve">Theoretical </w:t>
            </w:r>
            <w:r w:rsidR="00711AA9">
              <w:t>thought: students will have the opportunity to work with a variety of abstracted economic frameworks and learn the value (and limitations) of such abstraction.</w:t>
            </w:r>
          </w:p>
        </w:tc>
      </w:tr>
      <w:tr w:rsidR="0005530D" w14:paraId="35FBD19C" w14:textId="77777777" w:rsidTr="00930A4F">
        <w:tc>
          <w:tcPr>
            <w:tcW w:w="10440" w:type="dxa"/>
            <w:gridSpan w:val="7"/>
            <w:shd w:val="clear" w:color="auto" w:fill="E0E0E0"/>
          </w:tcPr>
          <w:p w14:paraId="075DD688" w14:textId="7AA696AA" w:rsidR="0005530D" w:rsidRPr="00C35A19" w:rsidRDefault="00F34B2F" w:rsidP="003166E5">
            <w:pPr>
              <w:pStyle w:val="Heading1"/>
            </w:pPr>
            <w:r>
              <w:t>Summary of Course</w:t>
            </w:r>
            <w:r w:rsidR="0005530D" w:rsidRPr="00C35A19">
              <w:t xml:space="preserve"> Content</w:t>
            </w:r>
            <w:r>
              <w:t xml:space="preserve"> and Materials</w:t>
            </w:r>
          </w:p>
        </w:tc>
      </w:tr>
      <w:tr w:rsidR="0005530D" w:rsidRPr="00B86CA9" w14:paraId="115619F0" w14:textId="77777777" w:rsidTr="00930A4F">
        <w:trPr>
          <w:trHeight w:val="945"/>
        </w:trPr>
        <w:tc>
          <w:tcPr>
            <w:tcW w:w="10440" w:type="dxa"/>
            <w:gridSpan w:val="7"/>
          </w:tcPr>
          <w:p w14:paraId="510D9691" w14:textId="0DFC3DBE" w:rsidR="003166E5" w:rsidRPr="00147EC7" w:rsidRDefault="002F170A" w:rsidP="003166E5">
            <w:pPr>
              <w:spacing w:before="120" w:after="120"/>
              <w:jc w:val="both"/>
              <w:rPr>
                <w:rFonts w:cs="Arial"/>
                <w:sz w:val="20"/>
              </w:rPr>
            </w:pPr>
            <w:r w:rsidRPr="002F170A">
              <w:rPr>
                <w:rFonts w:cs="Arial"/>
                <w:sz w:val="20"/>
              </w:rPr>
              <w:t xml:space="preserve">The goal of this course is to provide all the fundamental concepts and basic theoretical tools to analyze, understand and predict the behaviour of economies in the short run and medium run. These concepts and theories are discussed in Chapters 3-9 of the textbook. We will also cover topics in </w:t>
            </w:r>
            <w:r w:rsidR="00C11766">
              <w:rPr>
                <w:rFonts w:cs="Arial"/>
                <w:sz w:val="20"/>
              </w:rPr>
              <w:t>monetary and fiscal policy</w:t>
            </w:r>
            <w:r w:rsidRPr="002F170A">
              <w:rPr>
                <w:rFonts w:cs="Arial"/>
                <w:sz w:val="20"/>
              </w:rPr>
              <w:t xml:space="preserve"> that are discussed in Chapters </w:t>
            </w:r>
            <w:r w:rsidR="002D1400">
              <w:rPr>
                <w:rFonts w:cs="Arial"/>
                <w:sz w:val="20"/>
              </w:rPr>
              <w:t>21 &amp; 22</w:t>
            </w:r>
            <w:r w:rsidRPr="002F170A">
              <w:rPr>
                <w:rFonts w:cs="Arial"/>
                <w:sz w:val="20"/>
              </w:rPr>
              <w:t xml:space="preserve">. </w:t>
            </w:r>
            <w:r w:rsidR="002D1400">
              <w:rPr>
                <w:rFonts w:cs="Arial"/>
                <w:sz w:val="20"/>
              </w:rPr>
              <w:t xml:space="preserve">The course will </w:t>
            </w:r>
            <w:r w:rsidR="00746BFF">
              <w:rPr>
                <w:rFonts w:cs="Arial"/>
                <w:sz w:val="20"/>
              </w:rPr>
              <w:t xml:space="preserve">use materials from </w:t>
            </w:r>
            <w:r w:rsidR="008D5716">
              <w:rPr>
                <w:rFonts w:cs="Arial"/>
                <w:sz w:val="20"/>
              </w:rPr>
              <w:t xml:space="preserve">the Blanchard </w:t>
            </w:r>
            <w:r w:rsidR="00F30304">
              <w:rPr>
                <w:rFonts w:cs="Arial"/>
                <w:sz w:val="20"/>
              </w:rPr>
              <w:t>textbook</w:t>
            </w:r>
            <w:r w:rsidR="002A264F">
              <w:rPr>
                <w:rFonts w:cs="Arial"/>
                <w:sz w:val="20"/>
              </w:rPr>
              <w:t xml:space="preserve"> (and associated MyLab); </w:t>
            </w:r>
            <w:r w:rsidR="00330836">
              <w:rPr>
                <w:rFonts w:cs="Arial"/>
                <w:sz w:val="20"/>
              </w:rPr>
              <w:t xml:space="preserve">supplementary readings may be </w:t>
            </w:r>
            <w:r w:rsidR="00F220BE">
              <w:rPr>
                <w:rFonts w:cs="Arial"/>
                <w:sz w:val="20"/>
              </w:rPr>
              <w:t>presented as appropriate.</w:t>
            </w:r>
          </w:p>
        </w:tc>
      </w:tr>
      <w:tr w:rsidR="0005530D" w14:paraId="07CB7DB2" w14:textId="77777777" w:rsidTr="00930A4F">
        <w:tc>
          <w:tcPr>
            <w:tcW w:w="10440" w:type="dxa"/>
            <w:gridSpan w:val="7"/>
            <w:shd w:val="clear" w:color="auto" w:fill="E0E0E0"/>
          </w:tcPr>
          <w:p w14:paraId="2F2DB6D3" w14:textId="77777777" w:rsidR="0005530D" w:rsidRPr="00E65914" w:rsidRDefault="0005530D" w:rsidP="003166E5">
            <w:pPr>
              <w:pStyle w:val="Heading1"/>
            </w:pPr>
            <w:r>
              <w:t xml:space="preserve">Course </w:t>
            </w:r>
            <w:r w:rsidRPr="00E65914">
              <w:t>Assessment</w:t>
            </w:r>
          </w:p>
        </w:tc>
      </w:tr>
      <w:tr w:rsidR="0005530D" w:rsidRPr="00845EA1" w14:paraId="341C2266" w14:textId="77777777" w:rsidTr="00930A4F">
        <w:tc>
          <w:tcPr>
            <w:tcW w:w="1996" w:type="dxa"/>
            <w:gridSpan w:val="2"/>
          </w:tcPr>
          <w:p w14:paraId="24A1BC41" w14:textId="77777777" w:rsidR="0005530D" w:rsidRPr="006B38C2" w:rsidRDefault="0005530D" w:rsidP="003166E5">
            <w:pPr>
              <w:jc w:val="center"/>
              <w:rPr>
                <w:rFonts w:ascii="Times New Roman" w:hAnsi="Times New Roman"/>
                <w:i/>
                <w:color w:val="C00000"/>
                <w:sz w:val="16"/>
                <w:szCs w:val="16"/>
              </w:rPr>
            </w:pPr>
          </w:p>
        </w:tc>
        <w:tc>
          <w:tcPr>
            <w:tcW w:w="1154" w:type="dxa"/>
            <w:gridSpan w:val="2"/>
          </w:tcPr>
          <w:p w14:paraId="6BBFD1FE" w14:textId="77777777" w:rsidR="0005530D" w:rsidRDefault="0005530D" w:rsidP="003166E5">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05530D" w:rsidRPr="007732CC" w:rsidRDefault="0005530D" w:rsidP="003166E5">
            <w:pPr>
              <w:jc w:val="center"/>
              <w:rPr>
                <w:rFonts w:ascii="Times New Roman" w:hAnsi="Times New Roman"/>
                <w:i/>
                <w:color w:val="C0504D"/>
                <w:sz w:val="20"/>
              </w:rPr>
            </w:pPr>
          </w:p>
        </w:tc>
        <w:tc>
          <w:tcPr>
            <w:tcW w:w="2700" w:type="dxa"/>
          </w:tcPr>
          <w:p w14:paraId="33E06681" w14:textId="77777777" w:rsidR="0005530D" w:rsidRPr="003166E5" w:rsidRDefault="0005530D" w:rsidP="003166E5">
            <w:pPr>
              <w:rPr>
                <w:i/>
              </w:rPr>
            </w:pPr>
          </w:p>
        </w:tc>
        <w:tc>
          <w:tcPr>
            <w:tcW w:w="1890" w:type="dxa"/>
          </w:tcPr>
          <w:p w14:paraId="42C92D7E" w14:textId="77777777" w:rsidR="0005530D" w:rsidRPr="003166E5" w:rsidRDefault="0005530D" w:rsidP="003166E5">
            <w:pPr>
              <w:pStyle w:val="Heading2"/>
              <w:rPr>
                <w:szCs w:val="24"/>
              </w:rPr>
            </w:pPr>
            <w:r w:rsidRPr="003166E5">
              <w:rPr>
                <w:szCs w:val="24"/>
              </w:rPr>
              <w:t>Associated Learning Outcomes</w:t>
            </w:r>
          </w:p>
        </w:tc>
        <w:tc>
          <w:tcPr>
            <w:tcW w:w="2700" w:type="dxa"/>
          </w:tcPr>
          <w:p w14:paraId="3AE31151" w14:textId="77777777" w:rsidR="0005530D" w:rsidRPr="003166E5" w:rsidRDefault="0005530D" w:rsidP="003166E5">
            <w:pPr>
              <w:pStyle w:val="Heading2"/>
              <w:rPr>
                <w:szCs w:val="24"/>
              </w:rPr>
            </w:pPr>
            <w:r w:rsidRPr="003166E5">
              <w:rPr>
                <w:szCs w:val="24"/>
              </w:rPr>
              <w:t>Due Date/ location</w:t>
            </w:r>
          </w:p>
        </w:tc>
      </w:tr>
      <w:tr w:rsidR="0005530D" w:rsidRPr="00E65914" w14:paraId="4EBB98AB" w14:textId="77777777" w:rsidTr="00930A4F">
        <w:tc>
          <w:tcPr>
            <w:tcW w:w="1996" w:type="dxa"/>
            <w:gridSpan w:val="2"/>
            <w:vAlign w:val="center"/>
          </w:tcPr>
          <w:p w14:paraId="366071F5" w14:textId="77777777" w:rsidR="0005530D" w:rsidRPr="003166E5" w:rsidRDefault="0005530D" w:rsidP="003166E5">
            <w:pPr>
              <w:pStyle w:val="Heading2"/>
              <w:spacing w:before="0" w:after="0"/>
              <w:rPr>
                <w:szCs w:val="24"/>
              </w:rPr>
            </w:pPr>
            <w:r w:rsidRPr="003166E5">
              <w:rPr>
                <w:szCs w:val="24"/>
              </w:rPr>
              <w:t xml:space="preserve">Assessment 1: </w:t>
            </w:r>
          </w:p>
        </w:tc>
        <w:tc>
          <w:tcPr>
            <w:tcW w:w="1154" w:type="dxa"/>
            <w:gridSpan w:val="2"/>
            <w:vAlign w:val="center"/>
          </w:tcPr>
          <w:p w14:paraId="2D0081BF" w14:textId="3B12DD4A" w:rsidR="0005530D" w:rsidRPr="003166E5" w:rsidRDefault="00EB68A0" w:rsidP="003166E5">
            <w:pPr>
              <w:jc w:val="center"/>
            </w:pPr>
            <w:r>
              <w:t>3</w:t>
            </w:r>
            <w:r w:rsidR="0005530D" w:rsidRPr="003166E5">
              <w:t>0%</w:t>
            </w:r>
          </w:p>
        </w:tc>
        <w:tc>
          <w:tcPr>
            <w:tcW w:w="2700" w:type="dxa"/>
            <w:vAlign w:val="center"/>
          </w:tcPr>
          <w:p w14:paraId="077E49A4" w14:textId="6F79B81A" w:rsidR="0005530D" w:rsidRPr="003166E5" w:rsidRDefault="00D76470" w:rsidP="00D76470">
            <w:r>
              <w:t>Bi-weekly quizzes</w:t>
            </w:r>
            <w:r w:rsidR="0005530D" w:rsidRPr="003166E5">
              <w:t xml:space="preserve"> </w:t>
            </w:r>
          </w:p>
        </w:tc>
        <w:tc>
          <w:tcPr>
            <w:tcW w:w="1890" w:type="dxa"/>
            <w:vAlign w:val="center"/>
          </w:tcPr>
          <w:p w14:paraId="12DBD679" w14:textId="7DAEB788" w:rsidR="0005530D" w:rsidRPr="003166E5" w:rsidRDefault="002173F4" w:rsidP="003166E5">
            <w:r>
              <w:t>all</w:t>
            </w:r>
          </w:p>
        </w:tc>
        <w:tc>
          <w:tcPr>
            <w:tcW w:w="2700" w:type="dxa"/>
            <w:vAlign w:val="center"/>
          </w:tcPr>
          <w:p w14:paraId="16BF94C9" w14:textId="52F96EF1" w:rsidR="0005530D" w:rsidRPr="003166E5" w:rsidRDefault="008B7916" w:rsidP="003166E5">
            <w:pPr>
              <w:rPr>
                <w:i/>
              </w:rPr>
            </w:pPr>
            <w:r>
              <w:rPr>
                <w:i/>
              </w:rPr>
              <w:t>Bi-weekly</w:t>
            </w:r>
            <w:r w:rsidR="001B65C4">
              <w:rPr>
                <w:i/>
              </w:rPr>
              <w:t xml:space="preserve"> </w:t>
            </w:r>
            <w:r w:rsidR="00217A30">
              <w:rPr>
                <w:i/>
              </w:rPr>
              <w:t>through MyLab</w:t>
            </w:r>
          </w:p>
        </w:tc>
      </w:tr>
      <w:tr w:rsidR="0005530D" w:rsidRPr="00EF08B3" w14:paraId="1BC0AF21" w14:textId="77777777" w:rsidTr="00930A4F">
        <w:tc>
          <w:tcPr>
            <w:tcW w:w="1996" w:type="dxa"/>
            <w:gridSpan w:val="2"/>
            <w:vAlign w:val="center"/>
          </w:tcPr>
          <w:p w14:paraId="0DDCB410" w14:textId="77777777" w:rsidR="0005530D" w:rsidRPr="003166E5" w:rsidRDefault="0005530D" w:rsidP="003166E5">
            <w:pPr>
              <w:rPr>
                <w:b/>
                <w:i/>
              </w:rPr>
            </w:pPr>
          </w:p>
        </w:tc>
        <w:tc>
          <w:tcPr>
            <w:tcW w:w="1154" w:type="dxa"/>
            <w:gridSpan w:val="2"/>
            <w:vAlign w:val="center"/>
          </w:tcPr>
          <w:p w14:paraId="66F4786A" w14:textId="77777777" w:rsidR="0005530D" w:rsidRPr="003166E5" w:rsidRDefault="0005530D" w:rsidP="003166E5">
            <w:pPr>
              <w:jc w:val="center"/>
            </w:pPr>
          </w:p>
        </w:tc>
        <w:tc>
          <w:tcPr>
            <w:tcW w:w="2700" w:type="dxa"/>
            <w:vAlign w:val="center"/>
          </w:tcPr>
          <w:p w14:paraId="4BBC79F6" w14:textId="77777777" w:rsidR="0005530D" w:rsidRPr="003166E5" w:rsidRDefault="0005530D" w:rsidP="003166E5"/>
        </w:tc>
        <w:tc>
          <w:tcPr>
            <w:tcW w:w="1890" w:type="dxa"/>
            <w:vAlign w:val="center"/>
          </w:tcPr>
          <w:p w14:paraId="189FAB16" w14:textId="77777777" w:rsidR="0005530D" w:rsidRPr="003166E5" w:rsidRDefault="0005530D" w:rsidP="003166E5"/>
        </w:tc>
        <w:tc>
          <w:tcPr>
            <w:tcW w:w="2700" w:type="dxa"/>
            <w:vAlign w:val="center"/>
          </w:tcPr>
          <w:p w14:paraId="407320DE" w14:textId="77777777" w:rsidR="0005530D" w:rsidRPr="003166E5" w:rsidRDefault="0005530D" w:rsidP="003166E5">
            <w:pPr>
              <w:rPr>
                <w:i/>
              </w:rPr>
            </w:pPr>
          </w:p>
        </w:tc>
      </w:tr>
      <w:tr w:rsidR="0005530D" w:rsidRPr="00E65914" w14:paraId="7FBE52C9" w14:textId="77777777" w:rsidTr="00930A4F">
        <w:tc>
          <w:tcPr>
            <w:tcW w:w="1996" w:type="dxa"/>
            <w:gridSpan w:val="2"/>
            <w:vAlign w:val="center"/>
          </w:tcPr>
          <w:p w14:paraId="4A0B4D98" w14:textId="77777777" w:rsidR="0005530D" w:rsidRPr="003166E5" w:rsidRDefault="0005530D" w:rsidP="003166E5">
            <w:pPr>
              <w:pStyle w:val="Heading2"/>
              <w:spacing w:before="0" w:after="0"/>
              <w:rPr>
                <w:szCs w:val="24"/>
              </w:rPr>
            </w:pPr>
            <w:r w:rsidRPr="003166E5">
              <w:rPr>
                <w:szCs w:val="24"/>
              </w:rPr>
              <w:t>Assessment 2:</w:t>
            </w:r>
          </w:p>
        </w:tc>
        <w:tc>
          <w:tcPr>
            <w:tcW w:w="1154" w:type="dxa"/>
            <w:gridSpan w:val="2"/>
            <w:vAlign w:val="center"/>
          </w:tcPr>
          <w:p w14:paraId="2EAC9A6F" w14:textId="37925407" w:rsidR="0005530D" w:rsidRPr="003166E5" w:rsidRDefault="001B65C4" w:rsidP="003166E5">
            <w:pPr>
              <w:jc w:val="center"/>
            </w:pPr>
            <w:r>
              <w:t>30</w:t>
            </w:r>
            <w:r w:rsidR="0005530D" w:rsidRPr="003166E5">
              <w:t>%</w:t>
            </w:r>
          </w:p>
        </w:tc>
        <w:tc>
          <w:tcPr>
            <w:tcW w:w="2700" w:type="dxa"/>
            <w:vAlign w:val="center"/>
          </w:tcPr>
          <w:p w14:paraId="2EAD627A" w14:textId="710F2BC9" w:rsidR="0005530D" w:rsidRPr="003166E5" w:rsidRDefault="001B65C4" w:rsidP="00D76470">
            <w:r>
              <w:t>Midterm</w:t>
            </w:r>
            <w:r w:rsidR="0005530D" w:rsidRPr="003166E5">
              <w:t xml:space="preserve"> </w:t>
            </w:r>
            <w:r w:rsidR="00D738C2">
              <w:t>Exam</w:t>
            </w:r>
          </w:p>
        </w:tc>
        <w:tc>
          <w:tcPr>
            <w:tcW w:w="1890" w:type="dxa"/>
            <w:vAlign w:val="center"/>
          </w:tcPr>
          <w:p w14:paraId="4CA7A71B" w14:textId="7334B2B3" w:rsidR="0005530D" w:rsidRPr="003166E5" w:rsidRDefault="002173F4" w:rsidP="003166E5">
            <w:r>
              <w:t>all</w:t>
            </w:r>
          </w:p>
        </w:tc>
        <w:tc>
          <w:tcPr>
            <w:tcW w:w="2700" w:type="dxa"/>
            <w:vAlign w:val="center"/>
          </w:tcPr>
          <w:p w14:paraId="56C286E8" w14:textId="796DAD16" w:rsidR="0005530D" w:rsidRPr="003166E5" w:rsidRDefault="00950288" w:rsidP="003166E5">
            <w:pPr>
              <w:rPr>
                <w:i/>
              </w:rPr>
            </w:pPr>
            <w:r>
              <w:rPr>
                <w:i/>
              </w:rPr>
              <w:t>Oct. 22nd in class</w:t>
            </w:r>
          </w:p>
        </w:tc>
      </w:tr>
      <w:tr w:rsidR="0005530D" w:rsidRPr="00EF08B3" w14:paraId="54344C63" w14:textId="77777777" w:rsidTr="00930A4F">
        <w:tc>
          <w:tcPr>
            <w:tcW w:w="1996" w:type="dxa"/>
            <w:gridSpan w:val="2"/>
            <w:vAlign w:val="center"/>
          </w:tcPr>
          <w:p w14:paraId="437AE76C" w14:textId="77777777" w:rsidR="0005530D" w:rsidRPr="003166E5" w:rsidRDefault="0005530D" w:rsidP="003166E5">
            <w:pPr>
              <w:rPr>
                <w:b/>
                <w:i/>
              </w:rPr>
            </w:pPr>
          </w:p>
        </w:tc>
        <w:tc>
          <w:tcPr>
            <w:tcW w:w="1154" w:type="dxa"/>
            <w:gridSpan w:val="2"/>
            <w:vAlign w:val="center"/>
          </w:tcPr>
          <w:p w14:paraId="5D0D048E" w14:textId="77777777" w:rsidR="0005530D" w:rsidRPr="003166E5" w:rsidRDefault="0005530D" w:rsidP="003166E5">
            <w:pPr>
              <w:jc w:val="center"/>
            </w:pPr>
          </w:p>
        </w:tc>
        <w:tc>
          <w:tcPr>
            <w:tcW w:w="2700" w:type="dxa"/>
            <w:vAlign w:val="center"/>
          </w:tcPr>
          <w:p w14:paraId="5774B21F" w14:textId="77777777" w:rsidR="0005530D" w:rsidRPr="003166E5" w:rsidRDefault="0005530D" w:rsidP="003166E5"/>
        </w:tc>
        <w:tc>
          <w:tcPr>
            <w:tcW w:w="1890" w:type="dxa"/>
            <w:vAlign w:val="center"/>
          </w:tcPr>
          <w:p w14:paraId="32E236BD" w14:textId="77777777" w:rsidR="0005530D" w:rsidRPr="003166E5" w:rsidRDefault="0005530D" w:rsidP="003166E5"/>
        </w:tc>
        <w:tc>
          <w:tcPr>
            <w:tcW w:w="2700" w:type="dxa"/>
            <w:vAlign w:val="center"/>
          </w:tcPr>
          <w:p w14:paraId="2B5AC495" w14:textId="77777777" w:rsidR="0005530D" w:rsidRPr="003166E5" w:rsidRDefault="0005530D" w:rsidP="003166E5">
            <w:pPr>
              <w:rPr>
                <w:i/>
              </w:rPr>
            </w:pPr>
          </w:p>
        </w:tc>
      </w:tr>
      <w:tr w:rsidR="0005530D" w:rsidRPr="00E65914" w14:paraId="087D6C68" w14:textId="77777777" w:rsidTr="00930A4F">
        <w:tc>
          <w:tcPr>
            <w:tcW w:w="1996" w:type="dxa"/>
            <w:gridSpan w:val="2"/>
            <w:vAlign w:val="center"/>
          </w:tcPr>
          <w:p w14:paraId="75635E02" w14:textId="77777777" w:rsidR="0005530D" w:rsidRPr="003166E5" w:rsidRDefault="0005530D" w:rsidP="003166E5">
            <w:pPr>
              <w:pStyle w:val="Heading2"/>
              <w:spacing w:before="0" w:after="0"/>
              <w:rPr>
                <w:szCs w:val="24"/>
              </w:rPr>
            </w:pPr>
            <w:r w:rsidRPr="003166E5">
              <w:rPr>
                <w:szCs w:val="24"/>
              </w:rPr>
              <w:t>Assessment 3:</w:t>
            </w:r>
          </w:p>
        </w:tc>
        <w:tc>
          <w:tcPr>
            <w:tcW w:w="1154" w:type="dxa"/>
            <w:gridSpan w:val="2"/>
            <w:vAlign w:val="center"/>
          </w:tcPr>
          <w:p w14:paraId="001A7016" w14:textId="62DD3F43" w:rsidR="0005530D" w:rsidRPr="003166E5" w:rsidRDefault="00D738C2" w:rsidP="003166E5">
            <w:pPr>
              <w:jc w:val="center"/>
            </w:pPr>
            <w:r>
              <w:t>40</w:t>
            </w:r>
            <w:r w:rsidR="0005530D" w:rsidRPr="003166E5">
              <w:t>%</w:t>
            </w:r>
          </w:p>
        </w:tc>
        <w:tc>
          <w:tcPr>
            <w:tcW w:w="2700" w:type="dxa"/>
            <w:vAlign w:val="center"/>
          </w:tcPr>
          <w:p w14:paraId="114AAB20" w14:textId="149A1C9E" w:rsidR="0005530D" w:rsidRPr="003166E5" w:rsidRDefault="00D738C2" w:rsidP="00D76470">
            <w:r>
              <w:t>Final Exam</w:t>
            </w:r>
            <w:r w:rsidR="0005530D" w:rsidRPr="003166E5">
              <w:t xml:space="preserve"> </w:t>
            </w:r>
          </w:p>
        </w:tc>
        <w:tc>
          <w:tcPr>
            <w:tcW w:w="1890" w:type="dxa"/>
            <w:vAlign w:val="center"/>
          </w:tcPr>
          <w:p w14:paraId="7893A7C4" w14:textId="7C055859" w:rsidR="0005530D" w:rsidRPr="003166E5" w:rsidRDefault="002173F4" w:rsidP="003166E5">
            <w:r>
              <w:t>all</w:t>
            </w:r>
          </w:p>
        </w:tc>
        <w:tc>
          <w:tcPr>
            <w:tcW w:w="2700" w:type="dxa"/>
            <w:vAlign w:val="center"/>
          </w:tcPr>
          <w:p w14:paraId="5397FACD" w14:textId="00C40480" w:rsidR="0005530D" w:rsidRPr="003166E5" w:rsidRDefault="00D738C2" w:rsidP="003166E5">
            <w:pPr>
              <w:rPr>
                <w:i/>
              </w:rPr>
            </w:pPr>
            <w:r>
              <w:rPr>
                <w:i/>
              </w:rPr>
              <w:t>See exam schedules</w:t>
            </w:r>
          </w:p>
        </w:tc>
      </w:tr>
      <w:tr w:rsidR="0005530D" w:rsidRPr="00EF08B3" w14:paraId="52AAB000" w14:textId="77777777" w:rsidTr="00930A4F">
        <w:tc>
          <w:tcPr>
            <w:tcW w:w="1996" w:type="dxa"/>
            <w:gridSpan w:val="2"/>
          </w:tcPr>
          <w:p w14:paraId="503CAF7E" w14:textId="77777777" w:rsidR="0005530D" w:rsidRPr="003166E5" w:rsidRDefault="0005530D" w:rsidP="003166E5">
            <w:pPr>
              <w:rPr>
                <w:b/>
              </w:rPr>
            </w:pPr>
          </w:p>
        </w:tc>
        <w:tc>
          <w:tcPr>
            <w:tcW w:w="1154" w:type="dxa"/>
            <w:gridSpan w:val="2"/>
          </w:tcPr>
          <w:p w14:paraId="43254BC4" w14:textId="77777777" w:rsidR="0005530D" w:rsidRPr="003166E5" w:rsidRDefault="0005530D" w:rsidP="003166E5">
            <w:pPr>
              <w:jc w:val="center"/>
              <w:rPr>
                <w:color w:val="C0504D"/>
              </w:rPr>
            </w:pPr>
          </w:p>
        </w:tc>
        <w:tc>
          <w:tcPr>
            <w:tcW w:w="2700" w:type="dxa"/>
          </w:tcPr>
          <w:p w14:paraId="08D873A0" w14:textId="77777777" w:rsidR="0005530D" w:rsidRPr="003166E5" w:rsidRDefault="0005530D" w:rsidP="003166E5">
            <w:pPr>
              <w:rPr>
                <w:i/>
                <w:color w:val="C0504D"/>
              </w:rPr>
            </w:pPr>
          </w:p>
        </w:tc>
        <w:tc>
          <w:tcPr>
            <w:tcW w:w="1890" w:type="dxa"/>
            <w:vAlign w:val="center"/>
          </w:tcPr>
          <w:p w14:paraId="72D8774C" w14:textId="77777777" w:rsidR="0005530D" w:rsidRPr="003166E5" w:rsidRDefault="0005530D" w:rsidP="003166E5"/>
        </w:tc>
        <w:tc>
          <w:tcPr>
            <w:tcW w:w="2700" w:type="dxa"/>
          </w:tcPr>
          <w:p w14:paraId="756584F5" w14:textId="77777777" w:rsidR="0005530D" w:rsidRPr="003166E5" w:rsidRDefault="0005530D" w:rsidP="003166E5"/>
        </w:tc>
      </w:tr>
      <w:tr w:rsidR="0005530D" w14:paraId="2C50BDB2" w14:textId="77777777" w:rsidTr="00930A4F">
        <w:tc>
          <w:tcPr>
            <w:tcW w:w="1996" w:type="dxa"/>
            <w:gridSpan w:val="2"/>
          </w:tcPr>
          <w:p w14:paraId="792ED9B8" w14:textId="77777777" w:rsidR="0005530D" w:rsidRPr="003166E5" w:rsidRDefault="0005530D" w:rsidP="003166E5">
            <w:pPr>
              <w:pStyle w:val="Heading2"/>
              <w:rPr>
                <w:szCs w:val="24"/>
              </w:rPr>
            </w:pPr>
            <w:r w:rsidRPr="003166E5">
              <w:rPr>
                <w:szCs w:val="24"/>
              </w:rPr>
              <w:lastRenderedPageBreak/>
              <w:t xml:space="preserve">Total </w:t>
            </w:r>
          </w:p>
        </w:tc>
        <w:tc>
          <w:tcPr>
            <w:tcW w:w="1154" w:type="dxa"/>
            <w:gridSpan w:val="2"/>
          </w:tcPr>
          <w:p w14:paraId="1563735D" w14:textId="77777777" w:rsidR="0005530D" w:rsidRPr="003166E5" w:rsidRDefault="0005530D" w:rsidP="003166E5">
            <w:pPr>
              <w:jc w:val="center"/>
              <w:rPr>
                <w:b/>
              </w:rPr>
            </w:pPr>
            <w:r w:rsidRPr="003166E5">
              <w:rPr>
                <w:b/>
              </w:rPr>
              <w:t>100%</w:t>
            </w:r>
          </w:p>
        </w:tc>
        <w:tc>
          <w:tcPr>
            <w:tcW w:w="2700" w:type="dxa"/>
          </w:tcPr>
          <w:p w14:paraId="234D72A8" w14:textId="77777777" w:rsidR="0005530D" w:rsidRPr="003166E5" w:rsidRDefault="0005530D" w:rsidP="003166E5"/>
        </w:tc>
        <w:tc>
          <w:tcPr>
            <w:tcW w:w="1890" w:type="dxa"/>
            <w:vAlign w:val="center"/>
          </w:tcPr>
          <w:p w14:paraId="6D344F86" w14:textId="77777777" w:rsidR="0005530D" w:rsidRPr="003166E5" w:rsidRDefault="0005530D" w:rsidP="003166E5"/>
        </w:tc>
        <w:tc>
          <w:tcPr>
            <w:tcW w:w="2700" w:type="dxa"/>
          </w:tcPr>
          <w:p w14:paraId="0ADBC63D" w14:textId="77777777" w:rsidR="0005530D" w:rsidRPr="003166E5" w:rsidRDefault="0005530D" w:rsidP="003166E5"/>
        </w:tc>
      </w:tr>
      <w:tr w:rsidR="0005530D" w:rsidRPr="009339AB" w14:paraId="79E83A4A" w14:textId="77777777" w:rsidTr="00930A4F">
        <w:tc>
          <w:tcPr>
            <w:tcW w:w="10440" w:type="dxa"/>
            <w:gridSpan w:val="7"/>
            <w:vAlign w:val="center"/>
          </w:tcPr>
          <w:p w14:paraId="308A1D99" w14:textId="77777777" w:rsidR="0005530D" w:rsidRDefault="0005530D" w:rsidP="003166E5">
            <w:pPr>
              <w:overflowPunct w:val="0"/>
              <w:autoSpaceDE w:val="0"/>
              <w:autoSpaceDN w:val="0"/>
              <w:adjustRightInd w:val="0"/>
              <w:spacing w:before="120" w:after="120"/>
              <w:contextualSpacing/>
              <w:jc w:val="both"/>
              <w:textAlignment w:val="baseline"/>
            </w:pPr>
          </w:p>
          <w:p w14:paraId="2F5A7E50" w14:textId="4A951866" w:rsidR="007B3901" w:rsidRDefault="007B3901" w:rsidP="007B3901">
            <w:r>
              <w:t>Quizzes are accessible by clicking on Access Pearson link in the MyLab Quizzes module located in the Content section of CourseLink Course Home page. Quizzes will be posted at least one week in advance of their due date. Late submissions will not be accepted and will receive a grade of zero. One quiz score (your lowest) will be dropped from your final grade calculation.</w:t>
            </w:r>
          </w:p>
          <w:p w14:paraId="3D9E3872" w14:textId="77777777" w:rsidR="003166E5" w:rsidRPr="003166E5" w:rsidRDefault="003166E5" w:rsidP="00AB0F77">
            <w:pPr>
              <w:overflowPunct w:val="0"/>
              <w:autoSpaceDE w:val="0"/>
              <w:autoSpaceDN w:val="0"/>
              <w:adjustRightInd w:val="0"/>
              <w:spacing w:before="120" w:after="120"/>
              <w:contextualSpacing/>
              <w:jc w:val="both"/>
              <w:textAlignment w:val="baseline"/>
            </w:pPr>
          </w:p>
        </w:tc>
      </w:tr>
      <w:tr w:rsidR="0005530D" w14:paraId="72B8ECE5" w14:textId="77777777" w:rsidTr="00930A4F">
        <w:tc>
          <w:tcPr>
            <w:tcW w:w="10440" w:type="dxa"/>
            <w:gridSpan w:val="7"/>
            <w:shd w:val="clear" w:color="auto" w:fill="E0E0E0"/>
          </w:tcPr>
          <w:p w14:paraId="5D1110A8" w14:textId="77777777" w:rsidR="0005530D" w:rsidRPr="00E65914" w:rsidRDefault="0005530D" w:rsidP="003166E5">
            <w:pPr>
              <w:pStyle w:val="Heading1"/>
            </w:pPr>
            <w:r w:rsidRPr="00E65914">
              <w:t>Teaching and Learning</w:t>
            </w:r>
            <w:r>
              <w:t xml:space="preserve"> Practices </w:t>
            </w:r>
            <w:r w:rsidRPr="00544069">
              <w:rPr>
                <w:i/>
              </w:rPr>
              <w:t xml:space="preserve"> </w:t>
            </w:r>
          </w:p>
        </w:tc>
      </w:tr>
      <w:tr w:rsidR="0005530D" w14:paraId="5318C191" w14:textId="77777777" w:rsidTr="00930A4F">
        <w:tc>
          <w:tcPr>
            <w:tcW w:w="1440" w:type="dxa"/>
          </w:tcPr>
          <w:p w14:paraId="3B6514AA" w14:textId="77777777" w:rsidR="0005530D" w:rsidRPr="00845EA1" w:rsidRDefault="0005530D" w:rsidP="003166E5">
            <w:pPr>
              <w:pStyle w:val="Heading2"/>
              <w:jc w:val="both"/>
            </w:pPr>
            <w:r>
              <w:t>Lectures</w:t>
            </w:r>
          </w:p>
        </w:tc>
        <w:tc>
          <w:tcPr>
            <w:tcW w:w="9000" w:type="dxa"/>
            <w:gridSpan w:val="6"/>
          </w:tcPr>
          <w:p w14:paraId="2FD680D2" w14:textId="06FFEB4E" w:rsidR="0005530D" w:rsidRPr="00282418" w:rsidRDefault="00282418" w:rsidP="00C4485A">
            <w:pPr>
              <w:spacing w:before="120" w:after="120"/>
              <w:jc w:val="both"/>
              <w:rPr>
                <w:rFonts w:eastAsia="Calibri" w:cs="Arial"/>
                <w:lang w:val="en-US"/>
              </w:rPr>
            </w:pPr>
            <w:r w:rsidRPr="00282418">
              <w:rPr>
                <w:rFonts w:eastAsia="Calibri" w:cs="Arial"/>
                <w:lang w:val="en-US"/>
              </w:rPr>
              <w:t>Please use this space to provide information rega</w:t>
            </w:r>
            <w:r w:rsidR="00C4485A">
              <w:rPr>
                <w:rFonts w:eastAsia="Calibri" w:cs="Arial"/>
                <w:lang w:val="en-US"/>
              </w:rPr>
              <w:t xml:space="preserve">rding lecture style instruction </w:t>
            </w:r>
            <w:r w:rsidRPr="00282418">
              <w:rPr>
                <w:rFonts w:eastAsia="Calibri" w:cs="Arial"/>
                <w:lang w:val="en-US"/>
              </w:rPr>
              <w:t xml:space="preserve">as appropriate.  This may be entered as formatted text (bullets, lists) or as a table.  </w:t>
            </w:r>
          </w:p>
        </w:tc>
      </w:tr>
      <w:tr w:rsidR="0005530D" w:rsidRPr="0027490F" w14:paraId="20497BF3" w14:textId="77777777" w:rsidTr="00930A4F">
        <w:tc>
          <w:tcPr>
            <w:tcW w:w="10440" w:type="dxa"/>
            <w:gridSpan w:val="7"/>
            <w:shd w:val="clear" w:color="auto" w:fill="E0E0E0"/>
          </w:tcPr>
          <w:p w14:paraId="77C6CA3D" w14:textId="77777777" w:rsidR="0005530D" w:rsidRPr="0027490F" w:rsidRDefault="0005530D" w:rsidP="003166E5">
            <w:pPr>
              <w:pStyle w:val="Heading1"/>
            </w:pPr>
            <w:r>
              <w:t>Course Resources</w:t>
            </w:r>
          </w:p>
        </w:tc>
      </w:tr>
      <w:tr w:rsidR="00AA61DA" w:rsidRPr="00AA61DA" w14:paraId="38CCF73C" w14:textId="77777777" w:rsidTr="00930A4F">
        <w:tc>
          <w:tcPr>
            <w:tcW w:w="10440" w:type="dxa"/>
            <w:gridSpan w:val="7"/>
          </w:tcPr>
          <w:p w14:paraId="592B6871" w14:textId="7F1BE1E8" w:rsidR="00D243AE" w:rsidRPr="004055FC" w:rsidRDefault="00721E78" w:rsidP="004055FC">
            <w:pPr>
              <w:pStyle w:val="Heading2"/>
              <w:rPr>
                <w:rFonts w:eastAsia="Calibri"/>
                <w:lang w:val="en-US"/>
              </w:rPr>
            </w:pPr>
            <w:r>
              <w:rPr>
                <w:rFonts w:eastAsia="Calibri"/>
                <w:b w:val="0"/>
                <w:bCs w:val="0"/>
                <w:noProof/>
                <w:lang w:val="en-US"/>
              </w:rPr>
              <w:drawing>
                <wp:anchor distT="0" distB="0" distL="114300" distR="114300" simplePos="0" relativeHeight="251659264" behindDoc="0" locked="0" layoutInCell="1" allowOverlap="1" wp14:anchorId="1FC4A0C2" wp14:editId="25C81ED5">
                  <wp:simplePos x="0" y="0"/>
                  <wp:positionH relativeFrom="column">
                    <wp:posOffset>2768563</wp:posOffset>
                  </wp:positionH>
                  <wp:positionV relativeFrom="paragraph">
                    <wp:posOffset>173841</wp:posOffset>
                  </wp:positionV>
                  <wp:extent cx="1790700" cy="2260600"/>
                  <wp:effectExtent l="0" t="0" r="0" b="0"/>
                  <wp:wrapSquare wrapText="bothSides"/>
                  <wp:docPr id="36120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0178" name="Picture 36120178"/>
                          <pic:cNvPicPr/>
                        </pic:nvPicPr>
                        <pic:blipFill>
                          <a:blip r:embed="rId8">
                            <a:extLst>
                              <a:ext uri="{28A0092B-C50C-407E-A947-70E740481C1C}">
                                <a14:useLocalDpi xmlns:a14="http://schemas.microsoft.com/office/drawing/2010/main" val="0"/>
                              </a:ext>
                            </a:extLst>
                          </a:blip>
                          <a:stretch>
                            <a:fillRect/>
                          </a:stretch>
                        </pic:blipFill>
                        <pic:spPr>
                          <a:xfrm>
                            <a:off x="0" y="0"/>
                            <a:ext cx="1790700" cy="2260600"/>
                          </a:xfrm>
                          <a:prstGeom prst="rect">
                            <a:avLst/>
                          </a:prstGeom>
                        </pic:spPr>
                      </pic:pic>
                    </a:graphicData>
                  </a:graphic>
                  <wp14:sizeRelH relativeFrom="page">
                    <wp14:pctWidth>0</wp14:pctWidth>
                  </wp14:sizeRelH>
                  <wp14:sizeRelV relativeFrom="page">
                    <wp14:pctHeight>0</wp14:pctHeight>
                  </wp14:sizeRelV>
                </wp:anchor>
              </w:drawing>
            </w:r>
            <w:r w:rsidR="00D243AE" w:rsidRPr="00D243AE">
              <w:rPr>
                <w:rFonts w:eastAsia="Calibri"/>
                <w:lang w:val="en-US"/>
              </w:rPr>
              <w:t>Required Texts:</w:t>
            </w:r>
          </w:p>
          <w:p w14:paraId="0B953E13" w14:textId="244B7D8A" w:rsidR="00D243AE" w:rsidRPr="00BA3A84" w:rsidRDefault="00D243AE" w:rsidP="004055FC">
            <w:pPr>
              <w:pStyle w:val="Heading2"/>
              <w:rPr>
                <w:rFonts w:eastAsia="Calibri"/>
                <w:b w:val="0"/>
                <w:bCs w:val="0"/>
                <w:lang w:val="en-US"/>
              </w:rPr>
            </w:pPr>
            <w:r w:rsidRPr="00BA3A84">
              <w:rPr>
                <w:rFonts w:eastAsia="Calibri"/>
                <w:b w:val="0"/>
                <w:bCs w:val="0"/>
                <w:lang w:val="en-US"/>
              </w:rPr>
              <w:t>Title: Macroeconomics, 9th edition</w:t>
            </w:r>
          </w:p>
          <w:p w14:paraId="49EF88B8" w14:textId="7A3AB375" w:rsidR="00D243AE" w:rsidRPr="00BA3A84" w:rsidRDefault="00D243AE" w:rsidP="004055FC">
            <w:pPr>
              <w:pStyle w:val="Heading2"/>
              <w:rPr>
                <w:rFonts w:eastAsia="Calibri"/>
                <w:b w:val="0"/>
                <w:bCs w:val="0"/>
                <w:lang w:val="en-US"/>
              </w:rPr>
            </w:pPr>
            <w:r w:rsidRPr="00BA3A84">
              <w:rPr>
                <w:rFonts w:eastAsia="Calibri"/>
                <w:b w:val="0"/>
                <w:bCs w:val="0"/>
                <w:lang w:val="en-US"/>
              </w:rPr>
              <w:t>Author: Olivier Blanchard</w:t>
            </w:r>
          </w:p>
          <w:p w14:paraId="055CC434" w14:textId="77777777" w:rsidR="00D243AE" w:rsidRPr="00BA3A84" w:rsidRDefault="00D243AE" w:rsidP="004055FC">
            <w:pPr>
              <w:pStyle w:val="Heading2"/>
              <w:rPr>
                <w:rFonts w:eastAsia="Calibri"/>
                <w:b w:val="0"/>
                <w:bCs w:val="0"/>
                <w:lang w:val="en-US"/>
              </w:rPr>
            </w:pPr>
            <w:r w:rsidRPr="00BA3A84">
              <w:rPr>
                <w:rFonts w:eastAsia="Calibri"/>
                <w:b w:val="0"/>
                <w:bCs w:val="0"/>
                <w:lang w:val="en-US"/>
              </w:rPr>
              <w:t>Publisher: Pearson (July 17th</w:t>
            </w:r>
            <w:proofErr w:type="gramStart"/>
            <w:r w:rsidRPr="00BA3A84">
              <w:rPr>
                <w:rFonts w:eastAsia="Calibri"/>
                <w:b w:val="0"/>
                <w:bCs w:val="0"/>
                <w:lang w:val="en-US"/>
              </w:rPr>
              <w:t xml:space="preserve"> 2024</w:t>
            </w:r>
            <w:proofErr w:type="gramEnd"/>
            <w:r w:rsidRPr="00BA3A84">
              <w:rPr>
                <w:rFonts w:eastAsia="Calibri"/>
                <w:b w:val="0"/>
                <w:bCs w:val="0"/>
                <w:lang w:val="en-US"/>
              </w:rPr>
              <w:t>)</w:t>
            </w:r>
          </w:p>
          <w:p w14:paraId="52DFABB2" w14:textId="77777777" w:rsidR="00D243AE" w:rsidRPr="00BA3A84" w:rsidRDefault="00D243AE" w:rsidP="004055FC">
            <w:pPr>
              <w:pStyle w:val="Heading2"/>
              <w:rPr>
                <w:rFonts w:eastAsia="Calibri"/>
                <w:b w:val="0"/>
                <w:bCs w:val="0"/>
                <w:lang w:val="en-US"/>
              </w:rPr>
            </w:pPr>
          </w:p>
          <w:p w14:paraId="59D0DCD2" w14:textId="5A31D678" w:rsidR="004A26F5" w:rsidRDefault="00D243AE" w:rsidP="00731EC4">
            <w:pPr>
              <w:pStyle w:val="Heading2"/>
              <w:rPr>
                <w:rFonts w:eastAsia="Calibri"/>
                <w:b w:val="0"/>
                <w:bCs w:val="0"/>
                <w:lang w:val="en-US"/>
              </w:rPr>
            </w:pPr>
            <w:r w:rsidRPr="00BA3A84">
              <w:rPr>
                <w:rFonts w:eastAsia="Calibri"/>
                <w:b w:val="0"/>
                <w:bCs w:val="0"/>
                <w:lang w:val="en-US"/>
              </w:rPr>
              <w:t>Cost: 99 CAD + Tax</w:t>
            </w:r>
          </w:p>
          <w:p w14:paraId="41A7EBCC" w14:textId="77777777" w:rsidR="006D4214" w:rsidRDefault="006D4214" w:rsidP="006D4214">
            <w:pPr>
              <w:rPr>
                <w:lang w:val="en-US"/>
              </w:rPr>
            </w:pPr>
            <w:r>
              <w:rPr>
                <w:lang w:val="en-US"/>
              </w:rPr>
              <w:t>Please note that prices are subject</w:t>
            </w:r>
          </w:p>
          <w:p w14:paraId="59EE0EAE" w14:textId="3656F954" w:rsidR="006D4214" w:rsidRPr="006D4214" w:rsidRDefault="006D4214" w:rsidP="006D4214">
            <w:pPr>
              <w:rPr>
                <w:lang w:val="en-US"/>
              </w:rPr>
            </w:pPr>
            <w:r>
              <w:rPr>
                <w:lang w:val="en-US"/>
              </w:rPr>
              <w:t>to change.</w:t>
            </w:r>
          </w:p>
          <w:p w14:paraId="516C5FB5" w14:textId="77777777" w:rsidR="00731EC4" w:rsidRPr="00731EC4" w:rsidRDefault="00731EC4" w:rsidP="00731EC4">
            <w:pPr>
              <w:rPr>
                <w:lang w:val="en-US"/>
              </w:rPr>
            </w:pPr>
          </w:p>
          <w:p w14:paraId="468DDF99" w14:textId="48F910F0" w:rsidR="00D243AE" w:rsidRPr="004A26F5" w:rsidRDefault="00D243AE" w:rsidP="004055FC">
            <w:pPr>
              <w:pStyle w:val="Heading2"/>
              <w:rPr>
                <w:rFonts w:eastAsia="Calibri"/>
                <w:lang w:val="en-US"/>
              </w:rPr>
            </w:pPr>
            <w:r w:rsidRPr="004A26F5">
              <w:rPr>
                <w:rFonts w:eastAsia="Calibri"/>
                <w:lang w:val="en-US"/>
              </w:rPr>
              <w:t>Online Resources:</w:t>
            </w:r>
          </w:p>
          <w:p w14:paraId="4D3705AE" w14:textId="51C05BF1" w:rsidR="00D243AE" w:rsidRPr="00BA3A84" w:rsidRDefault="00D243AE" w:rsidP="004055FC">
            <w:pPr>
              <w:pStyle w:val="Heading2"/>
              <w:rPr>
                <w:rFonts w:eastAsia="Calibri"/>
                <w:b w:val="0"/>
                <w:bCs w:val="0"/>
                <w:lang w:val="en-US"/>
              </w:rPr>
            </w:pPr>
            <w:r w:rsidRPr="00BA3A84">
              <w:rPr>
                <w:rFonts w:eastAsia="Calibri"/>
                <w:b w:val="0"/>
                <w:bCs w:val="0"/>
                <w:lang w:val="en-US"/>
              </w:rPr>
              <w:t>The e-Text and the MyLab Instant Access can be purchased from the Pearson website.</w:t>
            </w:r>
          </w:p>
          <w:p w14:paraId="379B5D89" w14:textId="1434D496" w:rsidR="00D243AE" w:rsidRPr="00BA3A84" w:rsidRDefault="00D243AE" w:rsidP="004055FC">
            <w:pPr>
              <w:pStyle w:val="Heading2"/>
              <w:rPr>
                <w:rFonts w:eastAsia="Calibri"/>
                <w:b w:val="0"/>
                <w:bCs w:val="0"/>
                <w:lang w:val="en-US"/>
              </w:rPr>
            </w:pPr>
            <w:r w:rsidRPr="00BA3A84">
              <w:rPr>
                <w:rFonts w:eastAsia="Calibri"/>
                <w:b w:val="0"/>
                <w:bCs w:val="0"/>
                <w:lang w:val="en-US"/>
              </w:rPr>
              <w:t>https://pearsonhighered.onthehub.com/WebStore/OfferingDetails.aspx?o=3cbead7a-7564ef11-8168-000d3af41938&amp;pmv=00000000-0000-0000-0000-000000000000</w:t>
            </w:r>
          </w:p>
          <w:p w14:paraId="27E93618" w14:textId="5E602643" w:rsidR="00AA61DA" w:rsidRPr="00AA61DA" w:rsidRDefault="00D243AE" w:rsidP="004055FC">
            <w:pPr>
              <w:pStyle w:val="Heading2"/>
              <w:rPr>
                <w:rFonts w:eastAsia="Calibri"/>
                <w:lang w:val="en-US"/>
              </w:rPr>
            </w:pPr>
            <w:r w:rsidRPr="00BA3A84">
              <w:rPr>
                <w:rFonts w:eastAsia="Calibri"/>
                <w:b w:val="0"/>
                <w:bCs w:val="0"/>
                <w:lang w:val="en-US"/>
              </w:rPr>
              <w:t>Additional resources will be available at: https://courselink.uoguelph.ca/shared/login/login.html</w:t>
            </w:r>
          </w:p>
        </w:tc>
      </w:tr>
      <w:tr w:rsidR="00AA61DA" w:rsidRPr="00AA61DA" w14:paraId="187C8AFB" w14:textId="77777777" w:rsidTr="00930A4F">
        <w:tc>
          <w:tcPr>
            <w:tcW w:w="10440" w:type="dxa"/>
            <w:gridSpan w:val="7"/>
          </w:tcPr>
          <w:p w14:paraId="5EAC711F" w14:textId="77777777" w:rsidR="00AA61DA" w:rsidRPr="00AA61DA" w:rsidRDefault="00AA61DA" w:rsidP="00AA61DA">
            <w:pPr>
              <w:pStyle w:val="Heading2"/>
              <w:rPr>
                <w:rFonts w:eastAsia="Calibri"/>
                <w:lang w:val="en-US"/>
              </w:rPr>
            </w:pPr>
          </w:p>
        </w:tc>
      </w:tr>
      <w:tr w:rsidR="0005530D" w14:paraId="16538AEE" w14:textId="77777777" w:rsidTr="00930A4F">
        <w:tc>
          <w:tcPr>
            <w:tcW w:w="10440" w:type="dxa"/>
            <w:gridSpan w:val="7"/>
            <w:shd w:val="clear" w:color="auto" w:fill="D9D9D9"/>
          </w:tcPr>
          <w:p w14:paraId="7CEC750E" w14:textId="77777777" w:rsidR="0005530D" w:rsidRPr="00D60E20" w:rsidRDefault="0005530D" w:rsidP="003166E5">
            <w:pPr>
              <w:pStyle w:val="Heading1"/>
              <w:rPr>
                <w:highlight w:val="yellow"/>
              </w:rPr>
            </w:pPr>
            <w:bookmarkStart w:id="0" w:name="_Hlk57018712"/>
            <w:r w:rsidRPr="00D60E20">
              <w:rPr>
                <w:rFonts w:eastAsia="Calibri"/>
                <w:lang w:val="en-US"/>
              </w:rPr>
              <w:t>Course Policies</w:t>
            </w:r>
          </w:p>
        </w:tc>
      </w:tr>
      <w:tr w:rsidR="0005530D" w14:paraId="5FF9277B" w14:textId="77777777" w:rsidTr="00930A4F">
        <w:tc>
          <w:tcPr>
            <w:tcW w:w="10440" w:type="dxa"/>
            <w:gridSpan w:val="7"/>
          </w:tcPr>
          <w:p w14:paraId="71C7A942" w14:textId="5C046273" w:rsidR="0005530D" w:rsidRPr="00EB4BB3" w:rsidRDefault="0005530D" w:rsidP="00EB4BB3">
            <w:pPr>
              <w:pStyle w:val="Heading2"/>
              <w:rPr>
                <w:rFonts w:eastAsia="Calibri"/>
                <w:szCs w:val="24"/>
                <w:lang w:val="en-US"/>
              </w:rPr>
            </w:pPr>
            <w:r w:rsidRPr="003166E5">
              <w:rPr>
                <w:rFonts w:eastAsia="Calibri"/>
                <w:szCs w:val="24"/>
                <w:lang w:val="en-US"/>
              </w:rPr>
              <w:t>Grading Policies</w:t>
            </w:r>
          </w:p>
          <w:p w14:paraId="20F09978" w14:textId="77777777" w:rsidR="00382B07" w:rsidRPr="003166E5" w:rsidRDefault="00382B07" w:rsidP="003166E5">
            <w:pPr>
              <w:jc w:val="both"/>
              <w:rPr>
                <w:rFonts w:eastAsia="Calibri"/>
                <w:lang w:val="en-US"/>
              </w:rPr>
            </w:pPr>
          </w:p>
          <w:p w14:paraId="13B534E0" w14:textId="77777777" w:rsidR="0005530D" w:rsidRPr="003166E5" w:rsidRDefault="0005530D" w:rsidP="003166E5">
            <w:pPr>
              <w:jc w:val="both"/>
              <w:rPr>
                <w:rFonts w:eastAsia="Calibri"/>
                <w:lang w:val="en-US"/>
              </w:rPr>
            </w:pPr>
            <w:r w:rsidRPr="003166E5">
              <w:rPr>
                <w:rFonts w:eastAsia="Calibri"/>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29BA3E6F" w14:textId="77777777" w:rsidR="0005530D" w:rsidRPr="003166E5" w:rsidRDefault="0005530D" w:rsidP="003166E5">
            <w:pPr>
              <w:jc w:val="both"/>
              <w:rPr>
                <w:rFonts w:eastAsia="Calibri"/>
                <w:lang w:val="en-US"/>
              </w:rPr>
            </w:pPr>
          </w:p>
          <w:p w14:paraId="68F9DF9E" w14:textId="77777777" w:rsidR="0005530D" w:rsidRPr="003166E5" w:rsidRDefault="00796895" w:rsidP="003166E5">
            <w:pPr>
              <w:jc w:val="both"/>
              <w:rPr>
                <w:rFonts w:eastAsia="Calibri"/>
                <w:lang w:val="en-US"/>
              </w:rPr>
            </w:pPr>
            <w:hyperlink r:id="rId9" w:history="1">
              <w:r w:rsidRPr="003166E5">
                <w:rPr>
                  <w:rStyle w:val="Hyperlink"/>
                  <w:rFonts w:eastAsia="Calibri"/>
                  <w:lang w:val="en-US"/>
                </w:rPr>
                <w:t>http://www.uoguelph.ca/registrar/calendars/undergraduate/cu</w:t>
              </w:r>
              <w:r w:rsidRPr="003166E5">
                <w:rPr>
                  <w:rStyle w:val="Hyperlink"/>
                  <w:rFonts w:eastAsia="Calibri"/>
                  <w:lang w:val="en-US"/>
                </w:rPr>
                <w:t>r</w:t>
              </w:r>
              <w:r w:rsidRPr="003166E5">
                <w:rPr>
                  <w:rStyle w:val="Hyperlink"/>
                  <w:rFonts w:eastAsia="Calibri"/>
                  <w:lang w:val="en-US"/>
                </w:rPr>
                <w:t>rent/c08/c08-grds.shtml</w:t>
              </w:r>
            </w:hyperlink>
            <w:r w:rsidRPr="003166E5">
              <w:rPr>
                <w:rFonts w:eastAsia="Calibri"/>
                <w:lang w:val="en-US"/>
              </w:rPr>
              <w:t xml:space="preserve"> </w:t>
            </w:r>
          </w:p>
          <w:p w14:paraId="5504B28C" w14:textId="77777777" w:rsidR="0005530D" w:rsidRPr="003166E5" w:rsidRDefault="0005530D" w:rsidP="003166E5">
            <w:pPr>
              <w:jc w:val="both"/>
              <w:rPr>
                <w:rFonts w:eastAsia="Calibri"/>
                <w:lang w:val="en-US"/>
              </w:rPr>
            </w:pPr>
          </w:p>
          <w:p w14:paraId="30429242" w14:textId="77777777" w:rsidR="0005530D" w:rsidRPr="003166E5" w:rsidRDefault="0005530D" w:rsidP="003166E5">
            <w:pPr>
              <w:jc w:val="both"/>
              <w:rPr>
                <w:rFonts w:eastAsia="Calibri"/>
                <w:lang w:val="en-US"/>
              </w:rPr>
            </w:pPr>
            <w:r w:rsidRPr="003166E5">
              <w:rPr>
                <w:rFonts w:eastAsia="Calibri"/>
                <w:lang w:val="en-US"/>
              </w:rPr>
              <w:t>Missed Assignments:</w:t>
            </w:r>
          </w:p>
          <w:p w14:paraId="04F1A8F3" w14:textId="77777777" w:rsidR="0005530D" w:rsidRPr="003166E5" w:rsidRDefault="0005530D" w:rsidP="003166E5">
            <w:pPr>
              <w:jc w:val="both"/>
              <w:rPr>
                <w:rFonts w:eastAsia="Calibri"/>
                <w:lang w:val="en-US"/>
              </w:rPr>
            </w:pPr>
          </w:p>
          <w:p w14:paraId="45EB23E1" w14:textId="77777777" w:rsidR="0005530D" w:rsidRPr="003166E5" w:rsidRDefault="0005530D" w:rsidP="003166E5">
            <w:pPr>
              <w:jc w:val="both"/>
              <w:rPr>
                <w:rFonts w:eastAsia="Calibri"/>
                <w:lang w:val="en-US"/>
              </w:rPr>
            </w:pPr>
            <w:r w:rsidRPr="003166E5">
              <w:rPr>
                <w:rFonts w:eastAsia="Calibri"/>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68CC5204" w14:textId="77777777" w:rsidR="0005530D" w:rsidRPr="003166E5" w:rsidRDefault="0005530D" w:rsidP="003166E5">
            <w:pPr>
              <w:jc w:val="both"/>
              <w:rPr>
                <w:rFonts w:eastAsia="Calibri"/>
                <w:lang w:val="en-US"/>
              </w:rPr>
            </w:pPr>
          </w:p>
          <w:p w14:paraId="01735726" w14:textId="77777777" w:rsidR="0005530D" w:rsidRPr="003166E5" w:rsidRDefault="0005530D" w:rsidP="003166E5">
            <w:pPr>
              <w:jc w:val="both"/>
              <w:rPr>
                <w:rFonts w:eastAsia="Calibri"/>
                <w:lang w:val="en-US"/>
              </w:rPr>
            </w:pPr>
            <w:r w:rsidRPr="003166E5">
              <w:rPr>
                <w:rFonts w:eastAsia="Calibri"/>
                <w:lang w:val="en-US"/>
              </w:rPr>
              <w:t xml:space="preserve">If you have religious observances which conflict with the course schedule or if you are registered with </w:t>
            </w:r>
            <w:r w:rsidR="00FA68D9">
              <w:rPr>
                <w:rFonts w:eastAsia="Calibri"/>
                <w:lang w:val="en-US"/>
              </w:rPr>
              <w:t>Student Accessibility Services</w:t>
            </w:r>
            <w:r w:rsidRPr="003166E5">
              <w:rPr>
                <w:rFonts w:eastAsia="Calibri"/>
                <w:lang w:val="en-US"/>
              </w:rPr>
              <w:t xml:space="preserve">, please contact the course instructor </w:t>
            </w:r>
            <w:proofErr w:type="gramStart"/>
            <w:r w:rsidRPr="003166E5">
              <w:rPr>
                <w:rFonts w:eastAsia="Calibri"/>
                <w:lang w:val="en-US"/>
              </w:rPr>
              <w:t>in order to</w:t>
            </w:r>
            <w:proofErr w:type="gramEnd"/>
            <w:r w:rsidRPr="003166E5">
              <w:rPr>
                <w:rFonts w:eastAsia="Calibri"/>
                <w:lang w:val="en-US"/>
              </w:rPr>
              <w:t xml:space="preserve"> </w:t>
            </w:r>
            <w:proofErr w:type="gramStart"/>
            <w:r w:rsidRPr="003166E5">
              <w:rPr>
                <w:rFonts w:eastAsia="Calibri"/>
                <w:lang w:val="en-US"/>
              </w:rPr>
              <w:t>make arrangements</w:t>
            </w:r>
            <w:proofErr w:type="gramEnd"/>
            <w:r w:rsidRPr="003166E5">
              <w:rPr>
                <w:rFonts w:eastAsia="Calibri"/>
                <w:lang w:val="en-US"/>
              </w:rPr>
              <w:t xml:space="preserve"> for your assessment if appropriate.</w:t>
            </w:r>
          </w:p>
          <w:p w14:paraId="40E2EB4D" w14:textId="77777777" w:rsidR="00796895" w:rsidRPr="003166E5" w:rsidRDefault="00796895" w:rsidP="003166E5">
            <w:pPr>
              <w:jc w:val="both"/>
              <w:rPr>
                <w:rFonts w:eastAsia="Calibri"/>
                <w:lang w:val="en-US"/>
              </w:rPr>
            </w:pPr>
          </w:p>
          <w:p w14:paraId="5C69C00A" w14:textId="77777777" w:rsidR="00796895" w:rsidRPr="003166E5" w:rsidRDefault="00796895" w:rsidP="003166E5">
            <w:pPr>
              <w:jc w:val="both"/>
            </w:pPr>
          </w:p>
        </w:tc>
      </w:tr>
      <w:tr w:rsidR="0005530D" w14:paraId="03EE3B70" w14:textId="77777777" w:rsidTr="00930A4F">
        <w:tc>
          <w:tcPr>
            <w:tcW w:w="10440" w:type="dxa"/>
            <w:gridSpan w:val="7"/>
            <w:shd w:val="pct12" w:color="auto" w:fill="auto"/>
          </w:tcPr>
          <w:p w14:paraId="746C9071" w14:textId="77777777" w:rsidR="0005530D" w:rsidRPr="003166E5" w:rsidRDefault="0005530D" w:rsidP="003166E5">
            <w:pPr>
              <w:spacing w:before="120" w:after="120"/>
              <w:rPr>
                <w:rFonts w:cs="Arial"/>
                <w:sz w:val="28"/>
              </w:rPr>
            </w:pPr>
            <w:r w:rsidRPr="003166E5">
              <w:rPr>
                <w:rStyle w:val="Heading1Char"/>
                <w:rFonts w:eastAsia="Calibri"/>
                <w:szCs w:val="24"/>
              </w:rPr>
              <w:lastRenderedPageBreak/>
              <w:t>University Policies</w:t>
            </w:r>
            <w:r w:rsidRPr="003166E5">
              <w:rPr>
                <w:rFonts w:ascii="Times New Roman" w:eastAsia="Calibri" w:hAnsi="Times New Roman"/>
                <w:b/>
                <w:i/>
                <w:color w:val="FF0000"/>
                <w:sz w:val="28"/>
                <w:lang w:val="en-US"/>
              </w:rPr>
              <w:t xml:space="preserve"> </w:t>
            </w:r>
          </w:p>
        </w:tc>
      </w:tr>
      <w:tr w:rsidR="0005530D" w14:paraId="119E4588" w14:textId="77777777" w:rsidTr="00930A4F">
        <w:tc>
          <w:tcPr>
            <w:tcW w:w="10440" w:type="dxa"/>
            <w:gridSpan w:val="7"/>
          </w:tcPr>
          <w:p w14:paraId="656AD8E1" w14:textId="77777777" w:rsidR="0005530D" w:rsidRPr="003166E5" w:rsidRDefault="0005530D" w:rsidP="003166E5">
            <w:pPr>
              <w:pStyle w:val="Heading2"/>
              <w:rPr>
                <w:rFonts w:eastAsia="Calibri"/>
                <w:szCs w:val="24"/>
                <w:lang w:val="en-US"/>
              </w:rPr>
            </w:pPr>
            <w:r w:rsidRPr="003166E5">
              <w:rPr>
                <w:rFonts w:eastAsia="Calibri"/>
                <w:szCs w:val="24"/>
                <w:lang w:val="en-US"/>
              </w:rPr>
              <w:t>Academic Consideration</w:t>
            </w:r>
          </w:p>
          <w:p w14:paraId="4F0F1B7C" w14:textId="77777777" w:rsidR="003166E5" w:rsidRPr="00FE3636" w:rsidRDefault="0005530D" w:rsidP="003166E5">
            <w:pPr>
              <w:spacing w:before="120" w:after="120"/>
              <w:rPr>
                <w:rFonts w:eastAsia="Calibri" w:cs="Arial"/>
                <w:color w:val="0000FF"/>
                <w:u w:val="single"/>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sidR="003166E5">
              <w:rPr>
                <w:rFonts w:eastAsia="Calibri" w:cs="Arial"/>
                <w:color w:val="000000"/>
                <w:lang w:val="en-US"/>
              </w:rPr>
              <w:t xml:space="preserve">d procedures for Academic </w:t>
            </w:r>
            <w:r w:rsidRPr="003166E5">
              <w:rPr>
                <w:rFonts w:eastAsia="Calibri" w:cs="Arial"/>
                <w:color w:val="000000"/>
                <w:lang w:val="en-US"/>
              </w:rPr>
              <w:t xml:space="preserve">Consideration: </w:t>
            </w:r>
            <w:hyperlink r:id="rId10" w:history="1">
              <w:r w:rsidRPr="003166E5">
                <w:rPr>
                  <w:rFonts w:eastAsia="Calibri" w:cs="Arial"/>
                  <w:color w:val="0000FF"/>
                  <w:u w:val="single"/>
                  <w:lang w:val="en-US"/>
                </w:rPr>
                <w:t>http://www.uoguelph</w:t>
              </w:r>
              <w:r w:rsidRPr="003166E5">
                <w:rPr>
                  <w:rFonts w:eastAsia="Calibri" w:cs="Arial"/>
                  <w:color w:val="0000FF"/>
                  <w:u w:val="single"/>
                  <w:lang w:val="en-US"/>
                </w:rPr>
                <w:t>.</w:t>
              </w:r>
              <w:r w:rsidRPr="003166E5">
                <w:rPr>
                  <w:rFonts w:eastAsia="Calibri" w:cs="Arial"/>
                  <w:color w:val="0000FF"/>
                  <w:u w:val="single"/>
                  <w:lang w:val="en-US"/>
                </w:rPr>
                <w:t>ca/registrar/calendars/undergraduate/current/c08/c08-ac.shtml</w:t>
              </w:r>
            </w:hyperlink>
          </w:p>
        </w:tc>
      </w:tr>
      <w:tr w:rsidR="0005530D" w14:paraId="0F0F6360" w14:textId="77777777" w:rsidTr="00930A4F">
        <w:tc>
          <w:tcPr>
            <w:tcW w:w="10440" w:type="dxa"/>
            <w:gridSpan w:val="7"/>
          </w:tcPr>
          <w:p w14:paraId="7FDE31F1" w14:textId="77777777" w:rsidR="0005530D" w:rsidRPr="003166E5" w:rsidRDefault="0005530D" w:rsidP="003166E5">
            <w:pPr>
              <w:pStyle w:val="Heading2"/>
              <w:rPr>
                <w:rFonts w:eastAsia="Calibri"/>
                <w:szCs w:val="24"/>
                <w:lang w:val="en-US"/>
              </w:rPr>
            </w:pPr>
            <w:r w:rsidRPr="003166E5">
              <w:rPr>
                <w:rFonts w:eastAsia="Calibri"/>
                <w:szCs w:val="24"/>
                <w:lang w:val="en-US"/>
              </w:rPr>
              <w:t>Academic Misconduct</w:t>
            </w:r>
          </w:p>
          <w:p w14:paraId="0A2EEBF5"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w:t>
            </w:r>
            <w:proofErr w:type="gramStart"/>
            <w:r w:rsidRPr="003166E5">
              <w:rPr>
                <w:rFonts w:eastAsia="Calibri" w:cs="Arial"/>
                <w:color w:val="000000"/>
                <w:lang w:val="en-US"/>
              </w:rPr>
              <w:t>students  to</w:t>
            </w:r>
            <w:proofErr w:type="gramEnd"/>
            <w:r w:rsidRPr="003166E5">
              <w:rPr>
                <w:rFonts w:eastAsia="Calibri" w:cs="Arial"/>
                <w:color w:val="000000"/>
                <w:lang w:val="en-US"/>
              </w:rPr>
              <w:t xml:space="preserve"> be aware of what constitutes academic misconduct and to do as much as possible to prevent academic offences from occurring. </w:t>
            </w:r>
          </w:p>
          <w:p w14:paraId="451EBDC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w:t>
            </w:r>
            <w:proofErr w:type="gramStart"/>
            <w:r w:rsidRPr="003166E5">
              <w:rPr>
                <w:rFonts w:eastAsia="Calibri" w:cs="Arial"/>
                <w:color w:val="000000"/>
                <w:lang w:val="en-US"/>
              </w:rPr>
              <w:t>a finding</w:t>
            </w:r>
            <w:proofErr w:type="gramEnd"/>
            <w:r w:rsidRPr="003166E5">
              <w:rPr>
                <w:rFonts w:eastAsia="Calibri" w:cs="Arial"/>
                <w:color w:val="000000"/>
                <w:lang w:val="en-US"/>
              </w:rPr>
              <w:t xml:space="preserve">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4763D988"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Academic Misconduct Policy is detailed in the Undergraduate Calendar:</w:t>
            </w:r>
          </w:p>
          <w:p w14:paraId="5C9D0681" w14:textId="77777777" w:rsidR="0005530D" w:rsidRPr="003166E5" w:rsidRDefault="00796895" w:rsidP="003166E5">
            <w:pPr>
              <w:spacing w:before="120" w:after="120"/>
              <w:jc w:val="both"/>
            </w:pPr>
            <w:hyperlink r:id="rId11" w:history="1">
              <w:r w:rsidRPr="003166E5">
                <w:rPr>
                  <w:rStyle w:val="Hyperlink"/>
                </w:rPr>
                <w:t>https://www.uoguelph.</w:t>
              </w:r>
              <w:r w:rsidRPr="003166E5">
                <w:rPr>
                  <w:rStyle w:val="Hyperlink"/>
                </w:rPr>
                <w:t>c</w:t>
              </w:r>
              <w:r w:rsidRPr="003166E5">
                <w:rPr>
                  <w:rStyle w:val="Hyperlink"/>
                </w:rPr>
                <w:t>a/registrar/calendars/undergraduate/current/c08/c08-amisconduct.shtml</w:t>
              </w:r>
            </w:hyperlink>
            <w:r w:rsidRPr="003166E5">
              <w:t xml:space="preserve"> </w:t>
            </w:r>
          </w:p>
        </w:tc>
      </w:tr>
      <w:tr w:rsidR="0005530D" w14:paraId="3896497E" w14:textId="77777777" w:rsidTr="00930A4F">
        <w:tc>
          <w:tcPr>
            <w:tcW w:w="10440" w:type="dxa"/>
            <w:gridSpan w:val="7"/>
          </w:tcPr>
          <w:p w14:paraId="5C640B8D" w14:textId="77777777" w:rsidR="0005530D" w:rsidRPr="003166E5" w:rsidRDefault="0005530D" w:rsidP="003166E5">
            <w:pPr>
              <w:pStyle w:val="Heading2"/>
              <w:rPr>
                <w:rFonts w:eastAsia="Calibri"/>
                <w:szCs w:val="24"/>
                <w:lang w:val="en-US"/>
              </w:rPr>
            </w:pPr>
            <w:r w:rsidRPr="003166E5">
              <w:rPr>
                <w:rFonts w:eastAsia="Calibri"/>
                <w:szCs w:val="24"/>
                <w:lang w:val="en-US"/>
              </w:rPr>
              <w:t>Accessibility</w:t>
            </w:r>
          </w:p>
          <w:p w14:paraId="051C0A7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w:t>
            </w:r>
            <w:proofErr w:type="gramStart"/>
            <w:r w:rsidRPr="003166E5">
              <w:rPr>
                <w:rFonts w:eastAsia="Calibri" w:cs="Arial"/>
                <w:color w:val="000000"/>
                <w:lang w:val="en-US"/>
              </w:rPr>
              <w:t>of</w:t>
            </w:r>
            <w:proofErr w:type="gramEnd"/>
            <w:r w:rsidRPr="003166E5">
              <w:rPr>
                <w:rFonts w:eastAsia="Calibri" w:cs="Arial"/>
                <w:color w:val="000000"/>
                <w:lang w:val="en-US"/>
              </w:rPr>
              <w:t xml:space="preserve"> individual rights, the dignity of the individual and the University community's shared </w:t>
            </w:r>
            <w:r w:rsidRPr="003166E5">
              <w:rPr>
                <w:rFonts w:eastAsia="Calibri" w:cs="Arial"/>
                <w:color w:val="000000"/>
                <w:lang w:val="en-US"/>
              </w:rPr>
              <w:lastRenderedPageBreak/>
              <w:t xml:space="preserve">commitment to an open and supportive learning environment. Students requiring service or accommodation, whether due to an identified, ongoing disability or </w:t>
            </w:r>
            <w:proofErr w:type="gramStart"/>
            <w:r w:rsidRPr="003166E5">
              <w:rPr>
                <w:rFonts w:eastAsia="Calibri" w:cs="Arial"/>
                <w:color w:val="000000"/>
                <w:lang w:val="en-US"/>
              </w:rPr>
              <w:t>a short</w:t>
            </w:r>
            <w:proofErr w:type="gramEnd"/>
            <w:r w:rsidRPr="003166E5">
              <w:rPr>
                <w:rFonts w:eastAsia="Calibri" w:cs="Arial"/>
                <w:color w:val="000000"/>
                <w:lang w:val="en-US"/>
              </w:rPr>
              <w:t xml:space="preserve">-term </w:t>
            </w:r>
            <w:proofErr w:type="gramStart"/>
            <w:r w:rsidRPr="003166E5">
              <w:rPr>
                <w:rFonts w:eastAsia="Calibri" w:cs="Arial"/>
                <w:color w:val="000000"/>
                <w:lang w:val="en-US"/>
              </w:rPr>
              <w:t>disability</w:t>
            </w:r>
            <w:proofErr w:type="gramEnd"/>
            <w:r w:rsidRPr="003166E5">
              <w:rPr>
                <w:rFonts w:eastAsia="Calibri" w:cs="Arial"/>
                <w:color w:val="000000"/>
                <w:lang w:val="en-US"/>
              </w:rPr>
              <w:t xml:space="preserve"> should contact Student Accessibility Services as soon as possible. </w:t>
            </w:r>
          </w:p>
          <w:p w14:paraId="1FCA8D2A" w14:textId="77777777" w:rsidR="0005530D" w:rsidRPr="003166E5" w:rsidRDefault="0005530D" w:rsidP="003166E5">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2" w:history="1">
              <w:r w:rsidR="00796895" w:rsidRPr="003166E5">
                <w:rPr>
                  <w:rStyle w:val="Hyperlink"/>
                </w:rPr>
                <w:t>https://wellness.uoguelph.ca/accessibility/</w:t>
              </w:r>
            </w:hyperlink>
            <w:r w:rsidR="00796895" w:rsidRPr="003166E5">
              <w:t xml:space="preserve"> </w:t>
            </w:r>
          </w:p>
        </w:tc>
      </w:tr>
      <w:tr w:rsidR="0005530D" w14:paraId="1A41727B" w14:textId="77777777" w:rsidTr="00930A4F">
        <w:tc>
          <w:tcPr>
            <w:tcW w:w="10440" w:type="dxa"/>
            <w:gridSpan w:val="7"/>
          </w:tcPr>
          <w:p w14:paraId="788E3A51" w14:textId="77777777" w:rsidR="0005530D" w:rsidRPr="003166E5" w:rsidRDefault="0005530D" w:rsidP="003166E5">
            <w:pPr>
              <w:pStyle w:val="Heading2"/>
              <w:rPr>
                <w:rFonts w:eastAsia="Calibri"/>
                <w:szCs w:val="24"/>
                <w:lang w:val="en-US"/>
              </w:rPr>
            </w:pPr>
            <w:r w:rsidRPr="003166E5">
              <w:rPr>
                <w:rFonts w:eastAsia="Calibri"/>
                <w:szCs w:val="24"/>
                <w:lang w:val="en-US"/>
              </w:rPr>
              <w:lastRenderedPageBreak/>
              <w:t>Course Evaluation Information</w:t>
            </w:r>
          </w:p>
          <w:p w14:paraId="03602393" w14:textId="270ADAF9" w:rsidR="0005530D" w:rsidRPr="003166E5" w:rsidRDefault="0005530D" w:rsidP="003166E5">
            <w:pPr>
              <w:spacing w:before="120" w:after="120"/>
              <w:rPr>
                <w:rFonts w:cs="Arial"/>
              </w:rPr>
            </w:pPr>
            <w:r w:rsidRPr="003166E5">
              <w:rPr>
                <w:rFonts w:eastAsia="Calibri" w:cs="Arial"/>
                <w:color w:val="000000"/>
                <w:lang w:val="en-US"/>
              </w:rPr>
              <w:t>Please refer to the</w:t>
            </w:r>
            <w:r w:rsidR="001F0B8C">
              <w:t xml:space="preserve"> </w:t>
            </w:r>
            <w:hyperlink r:id="rId13" w:history="1">
              <w:r w:rsidR="001F0B8C" w:rsidRPr="00804E84">
                <w:rPr>
                  <w:rStyle w:val="Hyperlink"/>
                  <w:rFonts w:eastAsia="Calibri" w:cs="Arial"/>
                  <w:lang w:val="en-US"/>
                </w:rPr>
                <w:t xml:space="preserve">Blue by </w:t>
              </w:r>
              <w:proofErr w:type="spellStart"/>
              <w:r w:rsidR="001F0B8C" w:rsidRPr="00804E84">
                <w:rPr>
                  <w:rStyle w:val="Hyperlink"/>
                  <w:rFonts w:eastAsia="Calibri" w:cs="Arial"/>
                  <w:lang w:val="en-US"/>
                </w:rPr>
                <w:t>Explorance</w:t>
              </w:r>
              <w:proofErr w:type="spellEnd"/>
              <w:r w:rsidR="001F0B8C" w:rsidRPr="00804E84">
                <w:rPr>
                  <w:rStyle w:val="Hyperlink"/>
                  <w:rFonts w:eastAsia="Calibri" w:cs="Arial"/>
                  <w:lang w:val="en-US"/>
                </w:rPr>
                <w:t xml:space="preserve"> system</w:t>
              </w:r>
            </w:hyperlink>
            <w:r w:rsidR="001F0B8C">
              <w:rPr>
                <w:rFonts w:eastAsia="Calibri" w:cs="Arial"/>
                <w:color w:val="000000"/>
                <w:lang w:val="en-US"/>
              </w:rPr>
              <w:t xml:space="preserve">. </w:t>
            </w:r>
          </w:p>
        </w:tc>
      </w:tr>
      <w:tr w:rsidR="0005530D" w14:paraId="5E3A8957" w14:textId="77777777" w:rsidTr="00930A4F">
        <w:tc>
          <w:tcPr>
            <w:tcW w:w="10440" w:type="dxa"/>
            <w:gridSpan w:val="7"/>
          </w:tcPr>
          <w:p w14:paraId="5DA03BE1" w14:textId="77777777" w:rsidR="00263154" w:rsidRDefault="00263154" w:rsidP="00263154">
            <w:pPr>
              <w:pStyle w:val="Heading2"/>
              <w:rPr>
                <w:rFonts w:eastAsia="Calibri"/>
                <w:szCs w:val="24"/>
                <w:lang w:val="en-US"/>
              </w:rPr>
            </w:pPr>
            <w:proofErr w:type="gramStart"/>
            <w:r>
              <w:rPr>
                <w:rFonts w:eastAsia="Calibri"/>
                <w:szCs w:val="24"/>
                <w:lang w:val="en-US"/>
              </w:rPr>
              <w:t>Recording of</w:t>
            </w:r>
            <w:proofErr w:type="gramEnd"/>
            <w:r>
              <w:rPr>
                <w:rFonts w:eastAsia="Calibri"/>
                <w:szCs w:val="24"/>
                <w:lang w:val="en-US"/>
              </w:rPr>
              <w:t xml:space="preserve"> Materials </w:t>
            </w:r>
          </w:p>
          <w:p w14:paraId="33C389A2" w14:textId="64CABEB4" w:rsidR="00263154" w:rsidRDefault="00263154" w:rsidP="00263154">
            <w:pPr>
              <w:rPr>
                <w:rFonts w:eastAsia="Calibri"/>
                <w:lang w:val="en-US"/>
              </w:rPr>
            </w:pPr>
            <w:r w:rsidRPr="00571A75">
              <w:rPr>
                <w:rFonts w:eastAsia="Calibr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BD19560" w14:textId="38F540CB" w:rsidR="0005530D" w:rsidRPr="003166E5" w:rsidRDefault="0005530D" w:rsidP="003166E5">
            <w:pPr>
              <w:pStyle w:val="Heading2"/>
              <w:rPr>
                <w:rFonts w:eastAsia="Calibri"/>
                <w:szCs w:val="24"/>
                <w:lang w:val="en-US"/>
              </w:rPr>
            </w:pPr>
            <w:r w:rsidRPr="003166E5">
              <w:rPr>
                <w:rFonts w:eastAsia="Calibri"/>
                <w:szCs w:val="24"/>
                <w:lang w:val="en-US"/>
              </w:rPr>
              <w:t>Drop date</w:t>
            </w:r>
          </w:p>
          <w:p w14:paraId="125C62AA" w14:textId="087FEE98"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sidR="00930A4F">
              <w:rPr>
                <w:rFonts w:eastAsia="Calibri" w:cs="Arial"/>
                <w:color w:val="000000"/>
                <w:lang w:val="en-US"/>
              </w:rPr>
              <w:t xml:space="preserve"> </w:t>
            </w:r>
            <w:r w:rsidR="00895F0E">
              <w:rPr>
                <w:rFonts w:eastAsia="Calibri" w:cs="Arial"/>
                <w:b/>
                <w:bCs/>
                <w:color w:val="000000"/>
                <w:lang w:val="en-US"/>
              </w:rPr>
              <w:t xml:space="preserve">Friday, December 04, </w:t>
            </w:r>
            <w:r w:rsidR="0030286E">
              <w:rPr>
                <w:rFonts w:eastAsia="Calibri" w:cs="Arial"/>
                <w:b/>
                <w:bCs/>
                <w:color w:val="000000"/>
                <w:lang w:val="en-US"/>
              </w:rPr>
              <w:t>202</w:t>
            </w:r>
            <w:r w:rsidR="005E6004">
              <w:rPr>
                <w:rFonts w:eastAsia="Calibri" w:cs="Arial"/>
                <w:b/>
                <w:bCs/>
                <w:color w:val="000000"/>
                <w:lang w:val="en-US"/>
              </w:rPr>
              <w:t>6</w:t>
            </w:r>
            <w:r w:rsidRPr="003166E5">
              <w:rPr>
                <w:rFonts w:eastAsia="Calibri" w:cs="Arial"/>
                <w:b/>
                <w:color w:val="000000"/>
                <w:lang w:val="en-US"/>
              </w:rPr>
              <w:t>.</w:t>
            </w:r>
            <w:r w:rsidRPr="003166E5">
              <w:rPr>
                <w:rFonts w:eastAsia="Calibri" w:cs="Arial"/>
                <w:color w:val="000000"/>
                <w:lang w:val="en-US"/>
              </w:rPr>
              <w:t xml:space="preserve"> For regulations and procedures for Dropping Courses, see the Academic Calendar:</w:t>
            </w:r>
          </w:p>
          <w:p w14:paraId="7D41BE9D" w14:textId="181912AD" w:rsidR="0005530D" w:rsidRPr="003166E5" w:rsidRDefault="003166E5" w:rsidP="003166E5">
            <w:pPr>
              <w:spacing w:before="120" w:after="120" w:line="276" w:lineRule="auto"/>
              <w:rPr>
                <w:rFonts w:cs="Arial"/>
              </w:rPr>
            </w:pPr>
            <w:hyperlink r:id="rId14" w:history="1">
              <w:r w:rsidRPr="003166E5">
                <w:rPr>
                  <w:rStyle w:val="Hyperlink"/>
                </w:rPr>
                <w:t>https://www.uoguelph.ca/registra</w:t>
              </w:r>
              <w:r w:rsidRPr="003166E5">
                <w:rPr>
                  <w:rStyle w:val="Hyperlink"/>
                </w:rPr>
                <w:t>r</w:t>
              </w:r>
              <w:r w:rsidRPr="003166E5">
                <w:rPr>
                  <w:rStyle w:val="Hyperlink"/>
                </w:rPr>
                <w:t>/calendars/undergraduate/current/c08/c08-drop.shtml</w:t>
              </w:r>
            </w:hyperlink>
            <w:r w:rsidRPr="003166E5">
              <w:t xml:space="preserve"> </w:t>
            </w:r>
          </w:p>
        </w:tc>
      </w:tr>
      <w:bookmarkEnd w:id="0"/>
    </w:tbl>
    <w:p w14:paraId="06B3B5A3" w14:textId="71D15E8A" w:rsidR="0005530D" w:rsidRPr="00213DC3" w:rsidRDefault="0005530D" w:rsidP="0005530D"/>
    <w:p w14:paraId="374BD853" w14:textId="77777777" w:rsidR="0005530D" w:rsidRPr="00520EC5" w:rsidRDefault="0005530D" w:rsidP="0005530D">
      <w:pPr>
        <w:rPr>
          <w:lang w:val="en-GB"/>
        </w:rPr>
      </w:pPr>
    </w:p>
    <w:p w14:paraId="56054206" w14:textId="77777777" w:rsidR="004A0A00" w:rsidRDefault="004A0A00"/>
    <w:sectPr w:rsidR="004A0A00" w:rsidSect="0005530D">
      <w:footerReference w:type="default" r:id="rId15"/>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E4D4D" w14:textId="77777777" w:rsidR="009D478D" w:rsidRDefault="009D478D">
      <w:r>
        <w:separator/>
      </w:r>
    </w:p>
  </w:endnote>
  <w:endnote w:type="continuationSeparator" w:id="0">
    <w:p w14:paraId="7BFB41CE" w14:textId="77777777" w:rsidR="009D478D" w:rsidRDefault="009D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0706738F" w:rsidR="00080723" w:rsidRDefault="0005530D">
        <w:pPr>
          <w:pStyle w:val="Footer"/>
          <w:jc w:val="right"/>
          <w:rPr>
            <w:noProof/>
          </w:rPr>
        </w:pPr>
        <w:r>
          <w:fldChar w:fldCharType="begin"/>
        </w:r>
        <w:r>
          <w:instrText xml:space="preserve"> PAGE   \* MERGEFORMAT </w:instrText>
        </w:r>
        <w:r>
          <w:fldChar w:fldCharType="separate"/>
        </w:r>
        <w:r w:rsidR="00B53434">
          <w:rPr>
            <w:noProof/>
          </w:rPr>
          <w:t>4</w:t>
        </w:r>
        <w:r>
          <w:rPr>
            <w:noProof/>
          </w:rPr>
          <w:fldChar w:fldCharType="end"/>
        </w:r>
      </w:p>
      <w:p w14:paraId="4998A84B" w14:textId="77777777" w:rsidR="00080723" w:rsidRDefault="009D478D">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ED2F" w14:textId="77777777" w:rsidR="009D478D" w:rsidRDefault="009D478D">
      <w:r>
        <w:separator/>
      </w:r>
    </w:p>
  </w:footnote>
  <w:footnote w:type="continuationSeparator" w:id="0">
    <w:p w14:paraId="3176185B" w14:textId="77777777" w:rsidR="009D478D" w:rsidRDefault="009D4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720556">
    <w:abstractNumId w:val="1"/>
  </w:num>
  <w:num w:numId="2" w16cid:durableId="134185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2MLYwMjY3MDWwMLdU0lEKTi0uzszPAykwqQUAeInLVSwAAAA="/>
  </w:docVars>
  <w:rsids>
    <w:rsidRoot w:val="0005530D"/>
    <w:rsid w:val="0004040C"/>
    <w:rsid w:val="00043BC0"/>
    <w:rsid w:val="00046CB1"/>
    <w:rsid w:val="0005530D"/>
    <w:rsid w:val="00080723"/>
    <w:rsid w:val="00081549"/>
    <w:rsid w:val="000876FE"/>
    <w:rsid w:val="00094F36"/>
    <w:rsid w:val="0009504F"/>
    <w:rsid w:val="000B729D"/>
    <w:rsid w:val="00111B2E"/>
    <w:rsid w:val="00116DE8"/>
    <w:rsid w:val="001311C3"/>
    <w:rsid w:val="00144C69"/>
    <w:rsid w:val="00156D23"/>
    <w:rsid w:val="001573AB"/>
    <w:rsid w:val="001842BB"/>
    <w:rsid w:val="00185D78"/>
    <w:rsid w:val="00192CDC"/>
    <w:rsid w:val="001A307E"/>
    <w:rsid w:val="001A6F49"/>
    <w:rsid w:val="001B65C4"/>
    <w:rsid w:val="001D0A76"/>
    <w:rsid w:val="001E52F2"/>
    <w:rsid w:val="001F0B8C"/>
    <w:rsid w:val="002078F2"/>
    <w:rsid w:val="002173F4"/>
    <w:rsid w:val="00217A30"/>
    <w:rsid w:val="00263154"/>
    <w:rsid w:val="00282418"/>
    <w:rsid w:val="002913D1"/>
    <w:rsid w:val="002A264F"/>
    <w:rsid w:val="002D1400"/>
    <w:rsid w:val="002D343F"/>
    <w:rsid w:val="002F170A"/>
    <w:rsid w:val="0030286E"/>
    <w:rsid w:val="003051A7"/>
    <w:rsid w:val="00310CFD"/>
    <w:rsid w:val="0031176F"/>
    <w:rsid w:val="003166E5"/>
    <w:rsid w:val="0032431E"/>
    <w:rsid w:val="00330836"/>
    <w:rsid w:val="0033485F"/>
    <w:rsid w:val="003527ED"/>
    <w:rsid w:val="0035598B"/>
    <w:rsid w:val="00382B07"/>
    <w:rsid w:val="00394EF0"/>
    <w:rsid w:val="003F0CAE"/>
    <w:rsid w:val="003F3330"/>
    <w:rsid w:val="0040004B"/>
    <w:rsid w:val="004055FC"/>
    <w:rsid w:val="00405F59"/>
    <w:rsid w:val="00452BBE"/>
    <w:rsid w:val="004651E4"/>
    <w:rsid w:val="004671CA"/>
    <w:rsid w:val="004A0A00"/>
    <w:rsid w:val="004A26F5"/>
    <w:rsid w:val="004A2B17"/>
    <w:rsid w:val="004C01DD"/>
    <w:rsid w:val="004D4511"/>
    <w:rsid w:val="004E446B"/>
    <w:rsid w:val="00500B08"/>
    <w:rsid w:val="005013E3"/>
    <w:rsid w:val="00505884"/>
    <w:rsid w:val="005223BA"/>
    <w:rsid w:val="00530F45"/>
    <w:rsid w:val="00561AAB"/>
    <w:rsid w:val="005664FC"/>
    <w:rsid w:val="00570F43"/>
    <w:rsid w:val="00575717"/>
    <w:rsid w:val="005813A7"/>
    <w:rsid w:val="005A09F1"/>
    <w:rsid w:val="005A16A4"/>
    <w:rsid w:val="005A1D6E"/>
    <w:rsid w:val="005E6004"/>
    <w:rsid w:val="006112D4"/>
    <w:rsid w:val="00630BEF"/>
    <w:rsid w:val="00647AEF"/>
    <w:rsid w:val="00654072"/>
    <w:rsid w:val="006A5E55"/>
    <w:rsid w:val="006D4214"/>
    <w:rsid w:val="006D5131"/>
    <w:rsid w:val="006D5E30"/>
    <w:rsid w:val="006E3ECF"/>
    <w:rsid w:val="00711AA9"/>
    <w:rsid w:val="00721DBA"/>
    <w:rsid w:val="00721E78"/>
    <w:rsid w:val="00730226"/>
    <w:rsid w:val="00731EC4"/>
    <w:rsid w:val="00737A53"/>
    <w:rsid w:val="00746368"/>
    <w:rsid w:val="00746BFF"/>
    <w:rsid w:val="00762AA1"/>
    <w:rsid w:val="00796895"/>
    <w:rsid w:val="007B3901"/>
    <w:rsid w:val="007F018B"/>
    <w:rsid w:val="0080004A"/>
    <w:rsid w:val="0080399B"/>
    <w:rsid w:val="00806A01"/>
    <w:rsid w:val="008177AA"/>
    <w:rsid w:val="0085008A"/>
    <w:rsid w:val="00874FC3"/>
    <w:rsid w:val="00895F0E"/>
    <w:rsid w:val="008A4905"/>
    <w:rsid w:val="008B7916"/>
    <w:rsid w:val="008D5716"/>
    <w:rsid w:val="00900CBE"/>
    <w:rsid w:val="00904DEF"/>
    <w:rsid w:val="00930A4F"/>
    <w:rsid w:val="00950288"/>
    <w:rsid w:val="00954D7D"/>
    <w:rsid w:val="009A3BEC"/>
    <w:rsid w:val="009D478D"/>
    <w:rsid w:val="009E283F"/>
    <w:rsid w:val="00A04629"/>
    <w:rsid w:val="00A07034"/>
    <w:rsid w:val="00A245E3"/>
    <w:rsid w:val="00A268F5"/>
    <w:rsid w:val="00A35941"/>
    <w:rsid w:val="00A806AB"/>
    <w:rsid w:val="00A808F9"/>
    <w:rsid w:val="00A850DA"/>
    <w:rsid w:val="00AA61DA"/>
    <w:rsid w:val="00AB0F77"/>
    <w:rsid w:val="00AE154D"/>
    <w:rsid w:val="00AE6036"/>
    <w:rsid w:val="00B53434"/>
    <w:rsid w:val="00B75441"/>
    <w:rsid w:val="00B91643"/>
    <w:rsid w:val="00BA3A84"/>
    <w:rsid w:val="00BB379C"/>
    <w:rsid w:val="00BB6B0E"/>
    <w:rsid w:val="00BD7857"/>
    <w:rsid w:val="00C11766"/>
    <w:rsid w:val="00C42BD3"/>
    <w:rsid w:val="00C4485A"/>
    <w:rsid w:val="00C45515"/>
    <w:rsid w:val="00C565D1"/>
    <w:rsid w:val="00C87839"/>
    <w:rsid w:val="00CA1FB5"/>
    <w:rsid w:val="00CB7894"/>
    <w:rsid w:val="00CC4D5D"/>
    <w:rsid w:val="00CD490A"/>
    <w:rsid w:val="00CF4B84"/>
    <w:rsid w:val="00D20401"/>
    <w:rsid w:val="00D23AAE"/>
    <w:rsid w:val="00D243AE"/>
    <w:rsid w:val="00D31BA7"/>
    <w:rsid w:val="00D738C2"/>
    <w:rsid w:val="00D76470"/>
    <w:rsid w:val="00D93A51"/>
    <w:rsid w:val="00D9412B"/>
    <w:rsid w:val="00D97B5D"/>
    <w:rsid w:val="00DC320B"/>
    <w:rsid w:val="00DC5DF2"/>
    <w:rsid w:val="00E27154"/>
    <w:rsid w:val="00E458B7"/>
    <w:rsid w:val="00E53E00"/>
    <w:rsid w:val="00EB4BB3"/>
    <w:rsid w:val="00EB68A0"/>
    <w:rsid w:val="00EC3E18"/>
    <w:rsid w:val="00EC5211"/>
    <w:rsid w:val="00EC64D6"/>
    <w:rsid w:val="00EE0F32"/>
    <w:rsid w:val="00EE7582"/>
    <w:rsid w:val="00F220BE"/>
    <w:rsid w:val="00F30304"/>
    <w:rsid w:val="00F34B2F"/>
    <w:rsid w:val="00F4424F"/>
    <w:rsid w:val="00F466F8"/>
    <w:rsid w:val="00F56E95"/>
    <w:rsid w:val="00F62273"/>
    <w:rsid w:val="00F66150"/>
    <w:rsid w:val="00FA68D9"/>
    <w:rsid w:val="00FB0F2C"/>
    <w:rsid w:val="00FC79BD"/>
    <w:rsid w:val="00FE2E97"/>
    <w:rsid w:val="00FE3636"/>
    <w:rsid w:val="00FE716C"/>
    <w:rsid w:val="00FE75F9"/>
    <w:rsid w:val="00FF6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5294">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1100219176">
      <w:bodyDiv w:val="1"/>
      <w:marLeft w:val="0"/>
      <w:marRight w:val="0"/>
      <w:marTop w:val="0"/>
      <w:marBottom w:val="0"/>
      <w:divBdr>
        <w:top w:val="none" w:sz="0" w:space="0" w:color="auto"/>
        <w:left w:val="none" w:sz="0" w:space="0" w:color="auto"/>
        <w:bottom w:val="none" w:sz="0" w:space="0" w:color="auto"/>
        <w:right w:val="none" w:sz="0" w:space="0" w:color="auto"/>
      </w:divBdr>
    </w:div>
    <w:div w:id="18001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eedback.uoguelph.c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ellness.uoguelph.ca/accessi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current/c08/c08-amisconduct.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oguelph.ca/registrar/calendars/undergraduate/current/c08/c08-ac.shtml" TargetMode="External"/><Relationship Id="rId4" Type="http://schemas.openxmlformats.org/officeDocument/2006/relationships/webSettings" Target="webSettings.xml"/><Relationship Id="rId9" Type="http://schemas.openxmlformats.org/officeDocument/2006/relationships/hyperlink" Target="http://www.uoguelph.ca/registrar/calendars/undergraduate/current/c08/c08-grds.shtml" TargetMode="External"/><Relationship Id="rId14" Type="http://schemas.openxmlformats.org/officeDocument/2006/relationships/hyperlink" Target="https://www.uoguelph.ca/registrar/calendars/undergraduate/current/c08/c08-dro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Ryan Kenwell</cp:lastModifiedBy>
  <cp:revision>2</cp:revision>
  <dcterms:created xsi:type="dcterms:W3CDTF">2026-09-04T19:56:00Z</dcterms:created>
  <dcterms:modified xsi:type="dcterms:W3CDTF">2026-09-04T19:56:00Z</dcterms:modified>
</cp:coreProperties>
</file>