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20" w:type="dxa"/>
        <w:tblLayout w:type="fixed"/>
        <w:tblCellMar>
          <w:left w:w="0" w:type="dxa"/>
          <w:right w:w="0" w:type="dxa"/>
        </w:tblCellMar>
        <w:tblLook w:val="01E0" w:firstRow="1" w:lastRow="1" w:firstColumn="1" w:lastColumn="1" w:noHBand="0" w:noVBand="0"/>
      </w:tblPr>
      <w:tblGrid>
        <w:gridCol w:w="2105"/>
        <w:gridCol w:w="8698"/>
      </w:tblGrid>
      <w:tr w:rsidR="00BE533C" w14:paraId="0245B9CF" w14:textId="77777777">
        <w:trPr>
          <w:trHeight w:val="1570"/>
        </w:trPr>
        <w:tc>
          <w:tcPr>
            <w:tcW w:w="2105" w:type="dxa"/>
          </w:tcPr>
          <w:p w14:paraId="61AE80BB" w14:textId="77777777" w:rsidR="00BE533C" w:rsidRDefault="00BE533C">
            <w:pPr>
              <w:pStyle w:val="TableParagraph"/>
              <w:ind w:left="0"/>
              <w:rPr>
                <w:rFonts w:ascii="Times New Roman"/>
              </w:rPr>
            </w:pPr>
          </w:p>
        </w:tc>
        <w:tc>
          <w:tcPr>
            <w:tcW w:w="8698" w:type="dxa"/>
          </w:tcPr>
          <w:p w14:paraId="7E8D7739" w14:textId="77777777" w:rsidR="00BE533C" w:rsidRDefault="00453D0B">
            <w:pPr>
              <w:pStyle w:val="TableParagraph"/>
              <w:spacing w:line="357" w:lineRule="exact"/>
              <w:ind w:left="1046" w:right="1"/>
              <w:jc w:val="center"/>
              <w:rPr>
                <w:b/>
                <w:sz w:val="32"/>
              </w:rPr>
            </w:pPr>
            <w:r>
              <w:rPr>
                <w:b/>
                <w:spacing w:val="-2"/>
                <w:sz w:val="32"/>
              </w:rPr>
              <w:t>ECON*2740</w:t>
            </w:r>
          </w:p>
          <w:p w14:paraId="1423B820" w14:textId="77777777" w:rsidR="00BE533C" w:rsidRDefault="00453D0B">
            <w:pPr>
              <w:pStyle w:val="TableParagraph"/>
              <w:spacing w:before="119"/>
              <w:ind w:left="1046"/>
              <w:jc w:val="center"/>
              <w:rPr>
                <w:b/>
                <w:sz w:val="32"/>
              </w:rPr>
            </w:pPr>
            <w:r>
              <w:rPr>
                <w:b/>
                <w:sz w:val="32"/>
              </w:rPr>
              <w:t>Economic</w:t>
            </w:r>
            <w:r>
              <w:rPr>
                <w:b/>
                <w:spacing w:val="-15"/>
                <w:sz w:val="32"/>
              </w:rPr>
              <w:t xml:space="preserve"> </w:t>
            </w:r>
            <w:r>
              <w:rPr>
                <w:b/>
                <w:sz w:val="32"/>
              </w:rPr>
              <w:t>Statistics</w:t>
            </w:r>
            <w:r>
              <w:rPr>
                <w:b/>
                <w:spacing w:val="-14"/>
                <w:sz w:val="32"/>
              </w:rPr>
              <w:t xml:space="preserve"> </w:t>
            </w:r>
            <w:r w:rsidR="00CE5898">
              <w:rPr>
                <w:b/>
                <w:spacing w:val="-5"/>
                <w:sz w:val="32"/>
              </w:rPr>
              <w:t>F</w:t>
            </w:r>
            <w:r w:rsidR="00306A02">
              <w:rPr>
                <w:b/>
                <w:spacing w:val="-5"/>
                <w:sz w:val="32"/>
              </w:rPr>
              <w:t>26</w:t>
            </w:r>
          </w:p>
          <w:p w14:paraId="395B6530" w14:textId="77777777" w:rsidR="00BE533C" w:rsidRDefault="00453D0B">
            <w:pPr>
              <w:pStyle w:val="TableParagraph"/>
              <w:spacing w:before="119"/>
              <w:ind w:left="4030"/>
              <w:rPr>
                <w:b/>
                <w:sz w:val="20"/>
              </w:rPr>
            </w:pPr>
            <w:r>
              <w:rPr>
                <w:b/>
                <w:sz w:val="20"/>
              </w:rPr>
              <w:t>0.50</w:t>
            </w:r>
            <w:r>
              <w:rPr>
                <w:b/>
                <w:spacing w:val="-6"/>
                <w:sz w:val="20"/>
              </w:rPr>
              <w:t xml:space="preserve"> </w:t>
            </w:r>
            <w:r>
              <w:rPr>
                <w:b/>
                <w:sz w:val="20"/>
              </w:rPr>
              <w:t>credit</w:t>
            </w:r>
            <w:r>
              <w:rPr>
                <w:b/>
                <w:spacing w:val="-6"/>
                <w:sz w:val="20"/>
              </w:rPr>
              <w:t xml:space="preserve"> </w:t>
            </w:r>
            <w:r>
              <w:rPr>
                <w:b/>
                <w:spacing w:val="-2"/>
                <w:sz w:val="20"/>
              </w:rPr>
              <w:t>weight</w:t>
            </w:r>
          </w:p>
        </w:tc>
      </w:tr>
      <w:tr w:rsidR="00BE533C" w14:paraId="3F7B253B" w14:textId="77777777">
        <w:trPr>
          <w:trHeight w:val="564"/>
        </w:trPr>
        <w:tc>
          <w:tcPr>
            <w:tcW w:w="10803" w:type="dxa"/>
            <w:gridSpan w:val="2"/>
            <w:shd w:val="clear" w:color="auto" w:fill="DFDFDF"/>
          </w:tcPr>
          <w:p w14:paraId="47F5E5BB" w14:textId="77777777" w:rsidR="00BE533C" w:rsidRDefault="00453D0B">
            <w:pPr>
              <w:pStyle w:val="TableParagraph"/>
              <w:spacing w:before="116"/>
              <w:rPr>
                <w:b/>
                <w:sz w:val="28"/>
              </w:rPr>
            </w:pPr>
            <w:r>
              <w:rPr>
                <w:b/>
                <w:noProof/>
                <w:sz w:val="28"/>
              </w:rPr>
              <mc:AlternateContent>
                <mc:Choice Requires="wpg">
                  <w:drawing>
                    <wp:anchor distT="0" distB="0" distL="0" distR="0" simplePos="0" relativeHeight="487316480" behindDoc="1" locked="0" layoutInCell="1" allowOverlap="1" wp14:anchorId="0BFDD339" wp14:editId="239CF405">
                      <wp:simplePos x="0" y="0"/>
                      <wp:positionH relativeFrom="column">
                        <wp:posOffset>134112</wp:posOffset>
                      </wp:positionH>
                      <wp:positionV relativeFrom="paragraph">
                        <wp:posOffset>-950444</wp:posOffset>
                      </wp:positionV>
                      <wp:extent cx="1863089" cy="6464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3089" cy="646430"/>
                                <a:chOff x="0" y="0"/>
                                <a:chExt cx="1863089" cy="646430"/>
                              </a:xfrm>
                            </wpg:grpSpPr>
                            <pic:pic xmlns:pic="http://schemas.openxmlformats.org/drawingml/2006/picture">
                              <pic:nvPicPr>
                                <pic:cNvPr id="2" name="Image 2"/>
                                <pic:cNvPicPr/>
                              </pic:nvPicPr>
                              <pic:blipFill>
                                <a:blip r:embed="rId5" cstate="print"/>
                                <a:stretch>
                                  <a:fillRect/>
                                </a:stretch>
                              </pic:blipFill>
                              <pic:spPr>
                                <a:xfrm>
                                  <a:off x="0" y="0"/>
                                  <a:ext cx="1857965" cy="644651"/>
                                </a:xfrm>
                                <a:prstGeom prst="rect">
                                  <a:avLst/>
                                </a:prstGeom>
                              </pic:spPr>
                            </pic:pic>
                          </wpg:wgp>
                        </a:graphicData>
                      </a:graphic>
                    </wp:anchor>
                  </w:drawing>
                </mc:Choice>
                <mc:Fallback>
                  <w:pict>
                    <v:group w14:anchorId="63B0BACD" id="Group 1" o:spid="_x0000_s1026" style="position:absolute;margin-left:10.55pt;margin-top:-74.85pt;width:146.7pt;height:50.9pt;z-index:-16000000;mso-wrap-distance-left:0;mso-wrap-distance-right:0" coordsize="18630,64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8579;height: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">
                        <v:imagedata r:id="rId6" o:title=""/>
                      </v:shape>
                    </v:group>
                  </w:pict>
                </mc:Fallback>
              </mc:AlternateContent>
            </w:r>
            <w:r>
              <w:rPr>
                <w:b/>
                <w:sz w:val="28"/>
              </w:rPr>
              <w:t>General</w:t>
            </w:r>
            <w:r>
              <w:rPr>
                <w:b/>
                <w:spacing w:val="-6"/>
                <w:sz w:val="28"/>
              </w:rPr>
              <w:t xml:space="preserve"> </w:t>
            </w:r>
            <w:r>
              <w:rPr>
                <w:b/>
                <w:sz w:val="28"/>
              </w:rPr>
              <w:t>Course</w:t>
            </w:r>
            <w:r>
              <w:rPr>
                <w:b/>
                <w:spacing w:val="-5"/>
                <w:sz w:val="28"/>
              </w:rPr>
              <w:t xml:space="preserve"> </w:t>
            </w:r>
            <w:r>
              <w:rPr>
                <w:b/>
                <w:spacing w:val="-2"/>
                <w:sz w:val="28"/>
              </w:rPr>
              <w:t>Information</w:t>
            </w:r>
          </w:p>
        </w:tc>
      </w:tr>
      <w:tr w:rsidR="00BE533C" w14:paraId="16B3C355" w14:textId="77777777">
        <w:trPr>
          <w:trHeight w:val="486"/>
        </w:trPr>
        <w:tc>
          <w:tcPr>
            <w:tcW w:w="2105" w:type="dxa"/>
          </w:tcPr>
          <w:p w14:paraId="7250214C" w14:textId="77777777" w:rsidR="00BE533C" w:rsidRDefault="00453D0B">
            <w:pPr>
              <w:pStyle w:val="TableParagraph"/>
              <w:spacing w:before="115"/>
              <w:rPr>
                <w:b/>
                <w:sz w:val="24"/>
              </w:rPr>
            </w:pPr>
            <w:r>
              <w:rPr>
                <w:b/>
                <w:spacing w:val="-2"/>
                <w:sz w:val="24"/>
              </w:rPr>
              <w:t>Instructor:</w:t>
            </w:r>
          </w:p>
        </w:tc>
        <w:tc>
          <w:tcPr>
            <w:tcW w:w="8698" w:type="dxa"/>
          </w:tcPr>
          <w:p w14:paraId="071A4AC9" w14:textId="77777777" w:rsidR="00BE533C" w:rsidRDefault="00453D0B">
            <w:pPr>
              <w:pStyle w:val="TableParagraph"/>
              <w:spacing w:before="225"/>
              <w:ind w:left="141"/>
              <w:rPr>
                <w:sz w:val="20"/>
              </w:rPr>
            </w:pPr>
            <w:r>
              <w:rPr>
                <w:sz w:val="20"/>
              </w:rPr>
              <w:t>Iosif</w:t>
            </w:r>
            <w:r>
              <w:rPr>
                <w:spacing w:val="-5"/>
                <w:sz w:val="20"/>
              </w:rPr>
              <w:t xml:space="preserve"> </w:t>
            </w:r>
            <w:r>
              <w:rPr>
                <w:spacing w:val="-2"/>
                <w:sz w:val="20"/>
              </w:rPr>
              <w:t>Ziman</w:t>
            </w:r>
          </w:p>
        </w:tc>
      </w:tr>
      <w:tr w:rsidR="00BE533C" w14:paraId="7266023A" w14:textId="77777777">
        <w:trPr>
          <w:trHeight w:val="257"/>
        </w:trPr>
        <w:tc>
          <w:tcPr>
            <w:tcW w:w="2105" w:type="dxa"/>
          </w:tcPr>
          <w:p w14:paraId="09596435" w14:textId="77777777" w:rsidR="00BE533C" w:rsidRDefault="00453D0B">
            <w:pPr>
              <w:pStyle w:val="TableParagraph"/>
              <w:spacing w:before="24" w:line="214" w:lineRule="exact"/>
              <w:rPr>
                <w:i/>
                <w:sz w:val="20"/>
              </w:rPr>
            </w:pPr>
            <w:r>
              <w:rPr>
                <w:i/>
                <w:spacing w:val="-2"/>
                <w:sz w:val="20"/>
              </w:rPr>
              <w:t>Email</w:t>
            </w:r>
          </w:p>
        </w:tc>
        <w:tc>
          <w:tcPr>
            <w:tcW w:w="8698" w:type="dxa"/>
          </w:tcPr>
          <w:p w14:paraId="4565EDF1" w14:textId="77777777" w:rsidR="00BE533C" w:rsidRDefault="00453D0B">
            <w:pPr>
              <w:pStyle w:val="TableParagraph"/>
              <w:spacing w:before="26" w:line="211" w:lineRule="exact"/>
              <w:ind w:left="141"/>
              <w:rPr>
                <w:sz w:val="20"/>
              </w:rPr>
            </w:pPr>
            <w:hyperlink r:id="rId7">
              <w:r>
                <w:rPr>
                  <w:color w:val="0000FF"/>
                  <w:spacing w:val="-2"/>
                  <w:sz w:val="20"/>
                  <w:u w:val="single" w:color="0000FF"/>
                </w:rPr>
                <w:t>iziman@uoguelph.ca</w:t>
              </w:r>
            </w:hyperlink>
          </w:p>
        </w:tc>
      </w:tr>
      <w:tr w:rsidR="00BE533C" w14:paraId="1211571B" w14:textId="77777777">
        <w:trPr>
          <w:trHeight w:val="229"/>
        </w:trPr>
        <w:tc>
          <w:tcPr>
            <w:tcW w:w="2105" w:type="dxa"/>
          </w:tcPr>
          <w:p w14:paraId="4E705671" w14:textId="77777777" w:rsidR="00BE533C" w:rsidRDefault="00453D0B">
            <w:pPr>
              <w:pStyle w:val="TableParagraph"/>
              <w:spacing w:line="209" w:lineRule="exact"/>
              <w:rPr>
                <w:i/>
                <w:sz w:val="20"/>
              </w:rPr>
            </w:pPr>
            <w:r>
              <w:rPr>
                <w:i/>
                <w:spacing w:val="-5"/>
                <w:sz w:val="20"/>
              </w:rPr>
              <w:t>Web</w:t>
            </w:r>
          </w:p>
        </w:tc>
        <w:tc>
          <w:tcPr>
            <w:tcW w:w="8698" w:type="dxa"/>
          </w:tcPr>
          <w:p w14:paraId="46B11221" w14:textId="77777777" w:rsidR="00BE533C" w:rsidRDefault="00453D0B">
            <w:pPr>
              <w:pStyle w:val="TableParagraph"/>
              <w:spacing w:line="209" w:lineRule="exact"/>
              <w:ind w:left="141"/>
              <w:rPr>
                <w:sz w:val="20"/>
              </w:rPr>
            </w:pPr>
            <w:r>
              <w:rPr>
                <w:sz w:val="20"/>
              </w:rPr>
              <w:t>See</w:t>
            </w:r>
            <w:r>
              <w:rPr>
                <w:spacing w:val="-6"/>
                <w:sz w:val="20"/>
              </w:rPr>
              <w:t xml:space="preserve"> </w:t>
            </w:r>
            <w:r>
              <w:rPr>
                <w:sz w:val="20"/>
              </w:rPr>
              <w:t>Courselink</w:t>
            </w:r>
            <w:r>
              <w:rPr>
                <w:spacing w:val="-4"/>
                <w:sz w:val="20"/>
              </w:rPr>
              <w:t xml:space="preserve"> </w:t>
            </w:r>
            <w:r>
              <w:rPr>
                <w:sz w:val="20"/>
              </w:rPr>
              <w:t>for</w:t>
            </w:r>
            <w:r>
              <w:rPr>
                <w:spacing w:val="-6"/>
                <w:sz w:val="20"/>
              </w:rPr>
              <w:t xml:space="preserve"> </w:t>
            </w:r>
            <w:r>
              <w:rPr>
                <w:sz w:val="20"/>
              </w:rPr>
              <w:t>link</w:t>
            </w:r>
            <w:r>
              <w:rPr>
                <w:spacing w:val="-4"/>
                <w:sz w:val="20"/>
              </w:rPr>
              <w:t xml:space="preserve"> </w:t>
            </w:r>
            <w:r>
              <w:rPr>
                <w:sz w:val="20"/>
              </w:rPr>
              <w:t>to</w:t>
            </w:r>
            <w:r>
              <w:rPr>
                <w:spacing w:val="-7"/>
                <w:sz w:val="20"/>
              </w:rPr>
              <w:t xml:space="preserve"> </w:t>
            </w:r>
            <w:r>
              <w:rPr>
                <w:sz w:val="20"/>
              </w:rPr>
              <w:t>external</w:t>
            </w:r>
            <w:r>
              <w:rPr>
                <w:spacing w:val="-8"/>
                <w:sz w:val="20"/>
              </w:rPr>
              <w:t xml:space="preserve"> </w:t>
            </w:r>
            <w:r>
              <w:rPr>
                <w:sz w:val="20"/>
              </w:rPr>
              <w:t>course</w:t>
            </w:r>
            <w:r>
              <w:rPr>
                <w:spacing w:val="-6"/>
                <w:sz w:val="20"/>
              </w:rPr>
              <w:t xml:space="preserve"> </w:t>
            </w:r>
            <w:r>
              <w:rPr>
                <w:sz w:val="20"/>
              </w:rPr>
              <w:t>home</w:t>
            </w:r>
            <w:r>
              <w:rPr>
                <w:spacing w:val="-7"/>
                <w:sz w:val="20"/>
              </w:rPr>
              <w:t xml:space="preserve"> </w:t>
            </w:r>
            <w:r>
              <w:rPr>
                <w:spacing w:val="-4"/>
                <w:sz w:val="20"/>
              </w:rPr>
              <w:t>page</w:t>
            </w:r>
          </w:p>
        </w:tc>
      </w:tr>
      <w:tr w:rsidR="00BE533C" w14:paraId="215EDC31" w14:textId="77777777">
        <w:trPr>
          <w:trHeight w:val="230"/>
        </w:trPr>
        <w:tc>
          <w:tcPr>
            <w:tcW w:w="2105" w:type="dxa"/>
          </w:tcPr>
          <w:p w14:paraId="3E47557D" w14:textId="77777777" w:rsidR="00BE533C" w:rsidRDefault="00453D0B">
            <w:pPr>
              <w:pStyle w:val="TableParagraph"/>
              <w:spacing w:line="210" w:lineRule="exact"/>
              <w:rPr>
                <w:i/>
                <w:sz w:val="20"/>
              </w:rPr>
            </w:pPr>
            <w:r>
              <w:rPr>
                <w:i/>
                <w:sz w:val="20"/>
              </w:rPr>
              <w:t>Office</w:t>
            </w:r>
            <w:r>
              <w:rPr>
                <w:i/>
                <w:spacing w:val="-8"/>
                <w:sz w:val="20"/>
              </w:rPr>
              <w:t xml:space="preserve"> </w:t>
            </w:r>
            <w:r>
              <w:rPr>
                <w:i/>
                <w:spacing w:val="-2"/>
                <w:sz w:val="20"/>
              </w:rPr>
              <w:t>Location</w:t>
            </w:r>
          </w:p>
        </w:tc>
        <w:tc>
          <w:tcPr>
            <w:tcW w:w="8698" w:type="dxa"/>
          </w:tcPr>
          <w:p w14:paraId="51A77C78" w14:textId="77777777" w:rsidR="00BE533C" w:rsidRDefault="00453D0B">
            <w:pPr>
              <w:pStyle w:val="TableParagraph"/>
              <w:spacing w:line="210" w:lineRule="exact"/>
              <w:ind w:left="141"/>
              <w:rPr>
                <w:sz w:val="20"/>
              </w:rPr>
            </w:pPr>
            <w:r>
              <w:rPr>
                <w:sz w:val="20"/>
              </w:rPr>
              <w:t>Virtual</w:t>
            </w:r>
            <w:r>
              <w:rPr>
                <w:spacing w:val="-12"/>
                <w:sz w:val="20"/>
              </w:rPr>
              <w:t xml:space="preserve"> </w:t>
            </w:r>
            <w:r>
              <w:rPr>
                <w:spacing w:val="-2"/>
                <w:sz w:val="20"/>
              </w:rPr>
              <w:t>Office</w:t>
            </w:r>
          </w:p>
        </w:tc>
      </w:tr>
      <w:tr w:rsidR="00BE533C" w14:paraId="38C56C93" w14:textId="77777777">
        <w:trPr>
          <w:trHeight w:val="230"/>
        </w:trPr>
        <w:tc>
          <w:tcPr>
            <w:tcW w:w="2105" w:type="dxa"/>
          </w:tcPr>
          <w:p w14:paraId="4F31FA0C" w14:textId="77777777" w:rsidR="00BE533C" w:rsidRDefault="00453D0B">
            <w:pPr>
              <w:pStyle w:val="TableParagraph"/>
              <w:spacing w:line="211" w:lineRule="exact"/>
              <w:rPr>
                <w:i/>
                <w:sz w:val="20"/>
              </w:rPr>
            </w:pPr>
            <w:r>
              <w:rPr>
                <w:i/>
                <w:sz w:val="20"/>
              </w:rPr>
              <w:t>Office</w:t>
            </w:r>
            <w:r>
              <w:rPr>
                <w:i/>
                <w:spacing w:val="-8"/>
                <w:sz w:val="20"/>
              </w:rPr>
              <w:t xml:space="preserve"> </w:t>
            </w:r>
            <w:r>
              <w:rPr>
                <w:i/>
                <w:spacing w:val="-2"/>
                <w:sz w:val="20"/>
              </w:rPr>
              <w:t>Hours</w:t>
            </w:r>
          </w:p>
        </w:tc>
        <w:tc>
          <w:tcPr>
            <w:tcW w:w="8698" w:type="dxa"/>
          </w:tcPr>
          <w:p w14:paraId="4B528BAE" w14:textId="77777777" w:rsidR="00BE533C" w:rsidRDefault="00453D0B">
            <w:pPr>
              <w:pStyle w:val="TableParagraph"/>
              <w:spacing w:line="211" w:lineRule="exact"/>
              <w:ind w:left="141"/>
              <w:rPr>
                <w:sz w:val="20"/>
              </w:rPr>
            </w:pPr>
            <w:r>
              <w:rPr>
                <w:sz w:val="20"/>
              </w:rPr>
              <w:t>After</w:t>
            </w:r>
            <w:r>
              <w:rPr>
                <w:spacing w:val="-6"/>
                <w:sz w:val="20"/>
              </w:rPr>
              <w:t xml:space="preserve"> </w:t>
            </w:r>
            <w:r>
              <w:rPr>
                <w:sz w:val="20"/>
              </w:rPr>
              <w:t>lecture</w:t>
            </w:r>
            <w:r>
              <w:rPr>
                <w:spacing w:val="-3"/>
                <w:sz w:val="20"/>
              </w:rPr>
              <w:t xml:space="preserve"> </w:t>
            </w:r>
            <w:r>
              <w:rPr>
                <w:sz w:val="20"/>
              </w:rPr>
              <w:t>or</w:t>
            </w:r>
            <w:r>
              <w:rPr>
                <w:spacing w:val="-6"/>
                <w:sz w:val="20"/>
              </w:rPr>
              <w:t xml:space="preserve"> </w:t>
            </w:r>
            <w:r>
              <w:rPr>
                <w:sz w:val="20"/>
              </w:rPr>
              <w:t>by</w:t>
            </w:r>
            <w:r>
              <w:rPr>
                <w:spacing w:val="-8"/>
                <w:sz w:val="20"/>
              </w:rPr>
              <w:t xml:space="preserve"> </w:t>
            </w:r>
            <w:r>
              <w:rPr>
                <w:sz w:val="20"/>
              </w:rPr>
              <w:t>appointment</w:t>
            </w:r>
            <w:r>
              <w:rPr>
                <w:spacing w:val="-5"/>
                <w:sz w:val="20"/>
              </w:rPr>
              <w:t xml:space="preserve"> </w:t>
            </w:r>
            <w:r>
              <w:rPr>
                <w:spacing w:val="-2"/>
                <w:sz w:val="20"/>
              </w:rPr>
              <w:t>(Virtual)</w:t>
            </w:r>
          </w:p>
        </w:tc>
      </w:tr>
      <w:tr w:rsidR="00BE533C" w14:paraId="703FB145" w14:textId="77777777">
        <w:trPr>
          <w:trHeight w:val="346"/>
        </w:trPr>
        <w:tc>
          <w:tcPr>
            <w:tcW w:w="2105" w:type="dxa"/>
          </w:tcPr>
          <w:p w14:paraId="08E31F7E" w14:textId="77777777" w:rsidR="00BE533C" w:rsidRDefault="00453D0B">
            <w:pPr>
              <w:pStyle w:val="TableParagraph"/>
              <w:spacing w:line="226" w:lineRule="exact"/>
              <w:rPr>
                <w:i/>
                <w:sz w:val="20"/>
              </w:rPr>
            </w:pPr>
            <w:r>
              <w:rPr>
                <w:i/>
                <w:spacing w:val="-2"/>
                <w:sz w:val="20"/>
              </w:rPr>
              <w:t>Department/School</w:t>
            </w:r>
          </w:p>
        </w:tc>
        <w:tc>
          <w:tcPr>
            <w:tcW w:w="8698" w:type="dxa"/>
          </w:tcPr>
          <w:p w14:paraId="0C3BE152" w14:textId="77777777" w:rsidR="00BE533C" w:rsidRDefault="00453D0B">
            <w:pPr>
              <w:pStyle w:val="TableParagraph"/>
              <w:spacing w:line="228" w:lineRule="exact"/>
              <w:ind w:left="141"/>
              <w:rPr>
                <w:sz w:val="20"/>
              </w:rPr>
            </w:pPr>
            <w:r>
              <w:rPr>
                <w:sz w:val="20"/>
              </w:rPr>
              <w:t>Department</w:t>
            </w:r>
            <w:r>
              <w:rPr>
                <w:spacing w:val="-9"/>
                <w:sz w:val="20"/>
              </w:rPr>
              <w:t xml:space="preserve"> </w:t>
            </w:r>
            <w:r>
              <w:rPr>
                <w:sz w:val="20"/>
              </w:rPr>
              <w:t>of</w:t>
            </w:r>
            <w:r>
              <w:rPr>
                <w:spacing w:val="-6"/>
                <w:sz w:val="20"/>
              </w:rPr>
              <w:t xml:space="preserve"> </w:t>
            </w:r>
            <w:r>
              <w:rPr>
                <w:sz w:val="20"/>
              </w:rPr>
              <w:t>Economics</w:t>
            </w:r>
            <w:r>
              <w:rPr>
                <w:spacing w:val="-9"/>
                <w:sz w:val="20"/>
              </w:rPr>
              <w:t xml:space="preserve"> </w:t>
            </w:r>
            <w:r>
              <w:rPr>
                <w:sz w:val="20"/>
              </w:rPr>
              <w:t>and</w:t>
            </w:r>
            <w:r>
              <w:rPr>
                <w:spacing w:val="-8"/>
                <w:sz w:val="20"/>
              </w:rPr>
              <w:t xml:space="preserve"> </w:t>
            </w:r>
            <w:r>
              <w:rPr>
                <w:spacing w:val="-2"/>
                <w:sz w:val="20"/>
              </w:rPr>
              <w:t>Finance</w:t>
            </w:r>
          </w:p>
        </w:tc>
      </w:tr>
      <w:tr w:rsidR="00BE533C" w14:paraId="3A41F509" w14:textId="77777777">
        <w:trPr>
          <w:trHeight w:val="683"/>
        </w:trPr>
        <w:tc>
          <w:tcPr>
            <w:tcW w:w="2105" w:type="dxa"/>
          </w:tcPr>
          <w:p w14:paraId="5680A3E5" w14:textId="77777777" w:rsidR="00BE533C" w:rsidRDefault="00453D0B">
            <w:pPr>
              <w:pStyle w:val="TableParagraph"/>
              <w:spacing w:before="230"/>
              <w:rPr>
                <w:b/>
                <w:sz w:val="24"/>
              </w:rPr>
            </w:pPr>
            <w:r>
              <w:rPr>
                <w:b/>
                <w:sz w:val="24"/>
              </w:rPr>
              <w:t>Class</w:t>
            </w:r>
            <w:r>
              <w:rPr>
                <w:b/>
                <w:spacing w:val="-2"/>
                <w:sz w:val="24"/>
              </w:rPr>
              <w:t xml:space="preserve"> Schedule:</w:t>
            </w:r>
          </w:p>
        </w:tc>
        <w:tc>
          <w:tcPr>
            <w:tcW w:w="8698" w:type="dxa"/>
          </w:tcPr>
          <w:p w14:paraId="201C5D89" w14:textId="77777777" w:rsidR="001774AE" w:rsidRDefault="001774AE" w:rsidP="00EE1F80">
            <w:pPr>
              <w:pStyle w:val="TableParagraph"/>
              <w:spacing w:before="112"/>
              <w:ind w:left="141"/>
              <w:rPr>
                <w:sz w:val="20"/>
              </w:rPr>
            </w:pPr>
            <w:r>
              <w:rPr>
                <w:sz w:val="20"/>
              </w:rPr>
              <w:t>Section 1: M/W 5:30M-6:50PM TBD location or Virtual</w:t>
            </w:r>
          </w:p>
          <w:p w14:paraId="7B3D2656" w14:textId="77777777" w:rsidR="001774AE" w:rsidRDefault="001774AE" w:rsidP="00EE1F80">
            <w:pPr>
              <w:pStyle w:val="TableParagraph"/>
              <w:spacing w:before="112"/>
              <w:ind w:left="141"/>
              <w:rPr>
                <w:sz w:val="20"/>
              </w:rPr>
            </w:pPr>
            <w:r>
              <w:rPr>
                <w:sz w:val="20"/>
              </w:rPr>
              <w:t>Section 2: T/Th 4:00M-5:20PM TBD location or Virtual</w:t>
            </w:r>
          </w:p>
          <w:p w14:paraId="73F49BB6" w14:textId="77777777" w:rsidR="001774AE" w:rsidRDefault="001774AE" w:rsidP="001774AE">
            <w:pPr>
              <w:pStyle w:val="TableParagraph"/>
              <w:spacing w:before="112"/>
              <w:ind w:left="141"/>
              <w:rPr>
                <w:sz w:val="20"/>
              </w:rPr>
            </w:pPr>
            <w:r>
              <w:rPr>
                <w:sz w:val="20"/>
              </w:rPr>
              <w:t xml:space="preserve">Section 3: </w:t>
            </w:r>
            <w:r w:rsidR="009C39ED">
              <w:rPr>
                <w:sz w:val="20"/>
              </w:rPr>
              <w:t>T</w:t>
            </w:r>
            <w:r>
              <w:rPr>
                <w:sz w:val="20"/>
              </w:rPr>
              <w:t>/</w:t>
            </w:r>
            <w:r w:rsidR="009C39ED">
              <w:rPr>
                <w:sz w:val="20"/>
              </w:rPr>
              <w:t>Th</w:t>
            </w:r>
            <w:r>
              <w:rPr>
                <w:sz w:val="20"/>
              </w:rPr>
              <w:t xml:space="preserve"> </w:t>
            </w:r>
            <w:r w:rsidR="009C39ED">
              <w:rPr>
                <w:sz w:val="20"/>
              </w:rPr>
              <w:t>10</w:t>
            </w:r>
            <w:r>
              <w:rPr>
                <w:sz w:val="20"/>
              </w:rPr>
              <w:t>:</w:t>
            </w:r>
            <w:r w:rsidR="009C39ED">
              <w:rPr>
                <w:sz w:val="20"/>
              </w:rPr>
              <w:t>0</w:t>
            </w:r>
            <w:r>
              <w:rPr>
                <w:sz w:val="20"/>
              </w:rPr>
              <w:t>0</w:t>
            </w:r>
            <w:r w:rsidR="009C39ED">
              <w:rPr>
                <w:sz w:val="20"/>
              </w:rPr>
              <w:t>A</w:t>
            </w:r>
            <w:r>
              <w:rPr>
                <w:sz w:val="20"/>
              </w:rPr>
              <w:t>M-</w:t>
            </w:r>
            <w:r w:rsidR="009C39ED">
              <w:rPr>
                <w:sz w:val="20"/>
              </w:rPr>
              <w:t>11</w:t>
            </w:r>
            <w:r>
              <w:rPr>
                <w:sz w:val="20"/>
              </w:rPr>
              <w:t>:</w:t>
            </w:r>
            <w:r w:rsidR="009C39ED">
              <w:rPr>
                <w:sz w:val="20"/>
              </w:rPr>
              <w:t>2</w:t>
            </w:r>
            <w:r>
              <w:rPr>
                <w:sz w:val="20"/>
              </w:rPr>
              <w:t>0</w:t>
            </w:r>
            <w:r w:rsidR="009C39ED">
              <w:rPr>
                <w:sz w:val="20"/>
              </w:rPr>
              <w:t>A</w:t>
            </w:r>
            <w:r>
              <w:rPr>
                <w:sz w:val="20"/>
              </w:rPr>
              <w:t>M TBD location or Virtual</w:t>
            </w:r>
          </w:p>
          <w:p w14:paraId="0A0699AB" w14:textId="77777777" w:rsidR="00BE533C" w:rsidRDefault="00BE533C" w:rsidP="001774AE">
            <w:pPr>
              <w:pStyle w:val="TableParagraph"/>
              <w:spacing w:before="112"/>
              <w:ind w:left="141"/>
              <w:rPr>
                <w:sz w:val="21"/>
              </w:rPr>
            </w:pPr>
          </w:p>
        </w:tc>
      </w:tr>
      <w:tr w:rsidR="00BE533C" w14:paraId="167E0932" w14:textId="77777777">
        <w:trPr>
          <w:trHeight w:val="767"/>
        </w:trPr>
        <w:tc>
          <w:tcPr>
            <w:tcW w:w="2105" w:type="dxa"/>
          </w:tcPr>
          <w:p w14:paraId="0F6231CA" w14:textId="77777777" w:rsidR="00BE533C" w:rsidRDefault="00453D0B">
            <w:pPr>
              <w:pStyle w:val="TableParagraph"/>
              <w:spacing w:before="171"/>
              <w:rPr>
                <w:b/>
              </w:rPr>
            </w:pPr>
            <w:r>
              <w:rPr>
                <w:b/>
              </w:rPr>
              <w:t>Lab</w:t>
            </w:r>
            <w:r>
              <w:rPr>
                <w:b/>
                <w:spacing w:val="-1"/>
              </w:rPr>
              <w:t xml:space="preserve"> </w:t>
            </w:r>
            <w:r>
              <w:rPr>
                <w:b/>
                <w:spacing w:val="-2"/>
              </w:rPr>
              <w:t>Schedule:</w:t>
            </w:r>
          </w:p>
        </w:tc>
        <w:tc>
          <w:tcPr>
            <w:tcW w:w="8698" w:type="dxa"/>
          </w:tcPr>
          <w:p w14:paraId="451CCBDA" w14:textId="77777777" w:rsidR="00BE533C" w:rsidRDefault="001774AE" w:rsidP="001774AE">
            <w:pPr>
              <w:pStyle w:val="TableParagraph"/>
              <w:spacing w:before="170"/>
              <w:ind w:left="141"/>
              <w:rPr>
                <w:sz w:val="21"/>
              </w:rPr>
            </w:pPr>
            <w:r>
              <w:rPr>
                <w:sz w:val="20"/>
              </w:rPr>
              <w:t xml:space="preserve">Section 1: </w:t>
            </w:r>
            <w:r w:rsidR="00453D0B">
              <w:rPr>
                <w:sz w:val="20"/>
              </w:rPr>
              <w:t>F</w:t>
            </w:r>
            <w:r w:rsidR="00453D0B">
              <w:rPr>
                <w:spacing w:val="-4"/>
                <w:sz w:val="20"/>
              </w:rPr>
              <w:t xml:space="preserve"> </w:t>
            </w:r>
            <w:r>
              <w:rPr>
                <w:spacing w:val="-4"/>
                <w:sz w:val="20"/>
              </w:rPr>
              <w:t>10</w:t>
            </w:r>
            <w:r w:rsidR="00453D0B">
              <w:rPr>
                <w:sz w:val="20"/>
              </w:rPr>
              <w:t>:30</w:t>
            </w:r>
            <w:r w:rsidR="00D816C2">
              <w:rPr>
                <w:sz w:val="20"/>
              </w:rPr>
              <w:t>AM</w:t>
            </w:r>
            <w:r w:rsidR="00453D0B">
              <w:rPr>
                <w:sz w:val="20"/>
              </w:rPr>
              <w:t>-1</w:t>
            </w:r>
            <w:r>
              <w:rPr>
                <w:sz w:val="20"/>
              </w:rPr>
              <w:t>1</w:t>
            </w:r>
            <w:r w:rsidR="00453D0B">
              <w:rPr>
                <w:sz w:val="20"/>
              </w:rPr>
              <w:t>:20AM</w:t>
            </w:r>
            <w:r w:rsidR="00453D0B">
              <w:rPr>
                <w:spacing w:val="-7"/>
                <w:sz w:val="20"/>
              </w:rPr>
              <w:t xml:space="preserve"> </w:t>
            </w:r>
            <w:r>
              <w:rPr>
                <w:sz w:val="21"/>
              </w:rPr>
              <w:t>TBD location</w:t>
            </w:r>
          </w:p>
          <w:p w14:paraId="7CC5503F" w14:textId="77777777" w:rsidR="001774AE" w:rsidRDefault="001774AE" w:rsidP="001774AE">
            <w:pPr>
              <w:pStyle w:val="TableParagraph"/>
              <w:spacing w:before="170"/>
              <w:ind w:left="141"/>
              <w:rPr>
                <w:sz w:val="21"/>
              </w:rPr>
            </w:pPr>
            <w:r>
              <w:rPr>
                <w:sz w:val="20"/>
              </w:rPr>
              <w:t>Section 2: F</w:t>
            </w:r>
            <w:r>
              <w:rPr>
                <w:spacing w:val="-4"/>
                <w:sz w:val="20"/>
              </w:rPr>
              <w:t xml:space="preserve"> 1</w:t>
            </w:r>
            <w:r w:rsidR="00D816C2">
              <w:rPr>
                <w:spacing w:val="-4"/>
                <w:sz w:val="20"/>
              </w:rPr>
              <w:t>1</w:t>
            </w:r>
            <w:r>
              <w:rPr>
                <w:sz w:val="20"/>
              </w:rPr>
              <w:t>:30</w:t>
            </w:r>
            <w:r w:rsidR="00D816C2">
              <w:rPr>
                <w:sz w:val="20"/>
              </w:rPr>
              <w:t>AM</w:t>
            </w:r>
            <w:r>
              <w:rPr>
                <w:sz w:val="20"/>
              </w:rPr>
              <w:t>-1</w:t>
            </w:r>
            <w:r w:rsidR="00D816C2">
              <w:rPr>
                <w:sz w:val="20"/>
              </w:rPr>
              <w:t>2:20</w:t>
            </w:r>
            <w:r>
              <w:rPr>
                <w:sz w:val="20"/>
              </w:rPr>
              <w:t>M</w:t>
            </w:r>
            <w:r>
              <w:rPr>
                <w:spacing w:val="-7"/>
                <w:sz w:val="20"/>
              </w:rPr>
              <w:t xml:space="preserve"> </w:t>
            </w:r>
            <w:r>
              <w:rPr>
                <w:sz w:val="21"/>
              </w:rPr>
              <w:t>TBD location</w:t>
            </w:r>
          </w:p>
          <w:p w14:paraId="38A469DD" w14:textId="77777777" w:rsidR="001774AE" w:rsidRDefault="001774AE" w:rsidP="00D816C2">
            <w:pPr>
              <w:pStyle w:val="TableParagraph"/>
              <w:spacing w:before="170"/>
              <w:ind w:left="141"/>
              <w:rPr>
                <w:sz w:val="21"/>
              </w:rPr>
            </w:pPr>
            <w:r>
              <w:rPr>
                <w:sz w:val="20"/>
              </w:rPr>
              <w:t xml:space="preserve">Section 3: </w:t>
            </w:r>
            <w:r w:rsidR="00D816C2">
              <w:rPr>
                <w:sz w:val="20"/>
              </w:rPr>
              <w:t>M</w:t>
            </w:r>
            <w:r>
              <w:rPr>
                <w:spacing w:val="-4"/>
                <w:sz w:val="20"/>
              </w:rPr>
              <w:t xml:space="preserve"> </w:t>
            </w:r>
            <w:r w:rsidR="00D816C2">
              <w:rPr>
                <w:spacing w:val="-4"/>
                <w:sz w:val="20"/>
              </w:rPr>
              <w:t>4</w:t>
            </w:r>
            <w:r>
              <w:rPr>
                <w:sz w:val="20"/>
              </w:rPr>
              <w:t>:30</w:t>
            </w:r>
            <w:r w:rsidR="00D816C2">
              <w:rPr>
                <w:sz w:val="20"/>
              </w:rPr>
              <w:t>PM</w:t>
            </w:r>
            <w:r>
              <w:rPr>
                <w:sz w:val="20"/>
              </w:rPr>
              <w:t>-</w:t>
            </w:r>
            <w:r w:rsidR="00D816C2">
              <w:rPr>
                <w:sz w:val="20"/>
              </w:rPr>
              <w:t>5</w:t>
            </w:r>
            <w:r>
              <w:rPr>
                <w:sz w:val="20"/>
              </w:rPr>
              <w:t>:20</w:t>
            </w:r>
            <w:r w:rsidR="00D816C2">
              <w:rPr>
                <w:sz w:val="20"/>
              </w:rPr>
              <w:t>PM</w:t>
            </w:r>
            <w:r>
              <w:rPr>
                <w:spacing w:val="-7"/>
                <w:sz w:val="20"/>
              </w:rPr>
              <w:t xml:space="preserve"> </w:t>
            </w:r>
            <w:r>
              <w:rPr>
                <w:sz w:val="21"/>
              </w:rPr>
              <w:t>TBD location</w:t>
            </w:r>
          </w:p>
        </w:tc>
      </w:tr>
      <w:tr w:rsidR="00BE533C" w14:paraId="6D455068" w14:textId="77777777">
        <w:trPr>
          <w:trHeight w:val="855"/>
        </w:trPr>
        <w:tc>
          <w:tcPr>
            <w:tcW w:w="2105" w:type="dxa"/>
          </w:tcPr>
          <w:p w14:paraId="7C3388B2" w14:textId="77777777" w:rsidR="00BE533C" w:rsidRDefault="00BE533C">
            <w:pPr>
              <w:pStyle w:val="TableParagraph"/>
              <w:spacing w:before="178"/>
              <w:ind w:left="0"/>
              <w:rPr>
                <w:rFonts w:ascii="Times New Roman"/>
                <w:sz w:val="24"/>
              </w:rPr>
            </w:pPr>
          </w:p>
          <w:p w14:paraId="60100415" w14:textId="77777777" w:rsidR="00BE533C" w:rsidRDefault="00453D0B">
            <w:pPr>
              <w:pStyle w:val="TableParagraph"/>
              <w:spacing w:before="1"/>
              <w:rPr>
                <w:b/>
                <w:sz w:val="24"/>
              </w:rPr>
            </w:pPr>
            <w:r>
              <w:rPr>
                <w:b/>
                <w:sz w:val="24"/>
              </w:rPr>
              <w:t>Pre-</w:t>
            </w:r>
            <w:r>
              <w:rPr>
                <w:b/>
                <w:spacing w:val="-2"/>
                <w:sz w:val="24"/>
              </w:rPr>
              <w:t>requisites:</w:t>
            </w:r>
          </w:p>
        </w:tc>
        <w:tc>
          <w:tcPr>
            <w:tcW w:w="8698" w:type="dxa"/>
          </w:tcPr>
          <w:p w14:paraId="6179775D" w14:textId="77777777" w:rsidR="00BE533C" w:rsidRDefault="00BE533C">
            <w:pPr>
              <w:pStyle w:val="TableParagraph"/>
              <w:spacing w:before="106"/>
              <w:ind w:left="0"/>
              <w:rPr>
                <w:rFonts w:ascii="Times New Roman"/>
                <w:sz w:val="20"/>
              </w:rPr>
            </w:pPr>
          </w:p>
          <w:p w14:paraId="309B25C1" w14:textId="77777777" w:rsidR="00BE533C" w:rsidRDefault="00453D0B">
            <w:pPr>
              <w:pStyle w:val="TableParagraph"/>
              <w:ind w:left="141" w:right="137"/>
              <w:rPr>
                <w:sz w:val="20"/>
              </w:rPr>
            </w:pPr>
            <w:r>
              <w:rPr>
                <w:sz w:val="20"/>
              </w:rPr>
              <w:t>The</w:t>
            </w:r>
            <w:r>
              <w:rPr>
                <w:spacing w:val="-5"/>
                <w:sz w:val="20"/>
              </w:rPr>
              <w:t xml:space="preserve"> </w:t>
            </w:r>
            <w:r>
              <w:rPr>
                <w:sz w:val="20"/>
              </w:rPr>
              <w:t>prerequisite</w:t>
            </w:r>
            <w:r>
              <w:rPr>
                <w:spacing w:val="-5"/>
                <w:sz w:val="20"/>
              </w:rPr>
              <w:t xml:space="preserve"> </w:t>
            </w:r>
            <w:r>
              <w:rPr>
                <w:sz w:val="20"/>
              </w:rPr>
              <w:t>for</w:t>
            </w:r>
            <w:r>
              <w:rPr>
                <w:spacing w:val="-4"/>
                <w:sz w:val="20"/>
              </w:rPr>
              <w:t xml:space="preserve"> </w:t>
            </w:r>
            <w:r>
              <w:rPr>
                <w:sz w:val="20"/>
              </w:rPr>
              <w:t>this</w:t>
            </w:r>
            <w:r>
              <w:rPr>
                <w:spacing w:val="-3"/>
                <w:sz w:val="20"/>
              </w:rPr>
              <w:t xml:space="preserve"> </w:t>
            </w:r>
            <w:r>
              <w:rPr>
                <w:sz w:val="20"/>
              </w:rPr>
              <w:t>course</w:t>
            </w:r>
            <w:r>
              <w:rPr>
                <w:spacing w:val="-4"/>
                <w:sz w:val="20"/>
              </w:rPr>
              <w:t xml:space="preserve"> </w:t>
            </w:r>
            <w:r>
              <w:rPr>
                <w:sz w:val="20"/>
              </w:rPr>
              <w:t>is</w:t>
            </w:r>
            <w:r>
              <w:rPr>
                <w:spacing w:val="-3"/>
                <w:sz w:val="20"/>
              </w:rPr>
              <w:t xml:space="preserve"> </w:t>
            </w:r>
            <w:r>
              <w:rPr>
                <w:sz w:val="20"/>
              </w:rPr>
              <w:t>a</w:t>
            </w:r>
            <w:r>
              <w:rPr>
                <w:spacing w:val="-5"/>
                <w:sz w:val="20"/>
              </w:rPr>
              <w:t xml:space="preserve"> </w:t>
            </w:r>
            <w:r>
              <w:rPr>
                <w:sz w:val="20"/>
              </w:rPr>
              <w:t>1000-level</w:t>
            </w:r>
            <w:r>
              <w:rPr>
                <w:spacing w:val="-5"/>
                <w:sz w:val="20"/>
              </w:rPr>
              <w:t xml:space="preserve"> </w:t>
            </w:r>
            <w:r>
              <w:rPr>
                <w:sz w:val="20"/>
              </w:rPr>
              <w:t>university</w:t>
            </w:r>
            <w:r>
              <w:rPr>
                <w:spacing w:val="-6"/>
                <w:sz w:val="20"/>
              </w:rPr>
              <w:t xml:space="preserve"> </w:t>
            </w:r>
            <w:r>
              <w:rPr>
                <w:sz w:val="20"/>
              </w:rPr>
              <w:t>mathematics</w:t>
            </w:r>
            <w:r>
              <w:rPr>
                <w:spacing w:val="-3"/>
                <w:sz w:val="20"/>
              </w:rPr>
              <w:t xml:space="preserve"> </w:t>
            </w:r>
            <w:r>
              <w:rPr>
                <w:sz w:val="20"/>
              </w:rPr>
              <w:t>course.</w:t>
            </w:r>
            <w:r>
              <w:rPr>
                <w:spacing w:val="-4"/>
                <w:sz w:val="20"/>
              </w:rPr>
              <w:t xml:space="preserve"> </w:t>
            </w:r>
            <w:r>
              <w:rPr>
                <w:sz w:val="20"/>
              </w:rPr>
              <w:t>This</w:t>
            </w:r>
            <w:r>
              <w:rPr>
                <w:spacing w:val="-3"/>
                <w:sz w:val="20"/>
              </w:rPr>
              <w:t xml:space="preserve"> </w:t>
            </w:r>
            <w:r>
              <w:rPr>
                <w:sz w:val="20"/>
              </w:rPr>
              <w:t>is</w:t>
            </w:r>
            <w:r>
              <w:rPr>
                <w:spacing w:val="-3"/>
                <w:sz w:val="20"/>
              </w:rPr>
              <w:t xml:space="preserve"> </w:t>
            </w:r>
            <w:r>
              <w:rPr>
                <w:sz w:val="20"/>
              </w:rPr>
              <w:t>required to ensure that you have recent mathematical experience.</w:t>
            </w:r>
          </w:p>
          <w:p w14:paraId="7C6698AE" w14:textId="77777777" w:rsidR="00C1718F" w:rsidRDefault="00C1718F">
            <w:pPr>
              <w:pStyle w:val="TableParagraph"/>
              <w:ind w:left="141" w:right="137"/>
              <w:rPr>
                <w:sz w:val="20"/>
              </w:rPr>
            </w:pPr>
          </w:p>
          <w:p w14:paraId="15E36A55" w14:textId="77777777" w:rsidR="00C1718F" w:rsidRDefault="00C1718F">
            <w:pPr>
              <w:pStyle w:val="TableParagraph"/>
              <w:ind w:left="141" w:right="137"/>
              <w:rPr>
                <w:sz w:val="20"/>
              </w:rPr>
            </w:pPr>
          </w:p>
          <w:p w14:paraId="66077060" w14:textId="77777777" w:rsidR="00C1718F" w:rsidRDefault="00C1718F">
            <w:pPr>
              <w:pStyle w:val="TableParagraph"/>
              <w:ind w:left="141" w:right="137"/>
              <w:rPr>
                <w:sz w:val="20"/>
              </w:rPr>
            </w:pPr>
          </w:p>
          <w:p w14:paraId="28DAD5E3" w14:textId="77777777" w:rsidR="00C1718F" w:rsidRDefault="00C1718F">
            <w:pPr>
              <w:pStyle w:val="TableParagraph"/>
              <w:ind w:left="141" w:right="137"/>
              <w:rPr>
                <w:sz w:val="20"/>
              </w:rPr>
            </w:pPr>
          </w:p>
          <w:p w14:paraId="0BE50D8B" w14:textId="77777777" w:rsidR="00C1718F" w:rsidRDefault="00C1718F">
            <w:pPr>
              <w:pStyle w:val="TableParagraph"/>
              <w:ind w:left="141" w:right="137"/>
              <w:rPr>
                <w:sz w:val="20"/>
              </w:rPr>
            </w:pPr>
          </w:p>
        </w:tc>
      </w:tr>
      <w:tr w:rsidR="00BE533C" w14:paraId="559C9ADA" w14:textId="77777777">
        <w:trPr>
          <w:trHeight w:val="564"/>
        </w:trPr>
        <w:tc>
          <w:tcPr>
            <w:tcW w:w="10803" w:type="dxa"/>
            <w:gridSpan w:val="2"/>
            <w:shd w:val="clear" w:color="auto" w:fill="DFDFDF"/>
          </w:tcPr>
          <w:p w14:paraId="4DDFEF2F" w14:textId="77777777" w:rsidR="00BE533C" w:rsidRDefault="00453D0B">
            <w:pPr>
              <w:pStyle w:val="TableParagraph"/>
              <w:spacing w:before="116"/>
              <w:rPr>
                <w:b/>
                <w:spacing w:val="-2"/>
                <w:sz w:val="28"/>
              </w:rPr>
            </w:pPr>
            <w:r>
              <w:rPr>
                <w:b/>
                <w:sz w:val="28"/>
              </w:rPr>
              <w:t>Course</w:t>
            </w:r>
            <w:r>
              <w:rPr>
                <w:b/>
                <w:spacing w:val="-6"/>
                <w:sz w:val="28"/>
              </w:rPr>
              <w:t xml:space="preserve"> </w:t>
            </w:r>
            <w:r>
              <w:rPr>
                <w:b/>
                <w:spacing w:val="-2"/>
                <w:sz w:val="28"/>
              </w:rPr>
              <w:t>Description</w:t>
            </w:r>
          </w:p>
          <w:p w14:paraId="172A877E" w14:textId="77777777" w:rsidR="00C1718F" w:rsidRDefault="00C1718F" w:rsidP="00C1718F">
            <w:pPr>
              <w:pStyle w:val="TableParagraph"/>
              <w:spacing w:before="116"/>
              <w:ind w:left="0"/>
              <w:rPr>
                <w:b/>
                <w:sz w:val="28"/>
              </w:rPr>
            </w:pPr>
          </w:p>
        </w:tc>
      </w:tr>
      <w:tr w:rsidR="00BE533C" w14:paraId="6A0CE8EC" w14:textId="77777777">
        <w:trPr>
          <w:trHeight w:val="6494"/>
        </w:trPr>
        <w:tc>
          <w:tcPr>
            <w:tcW w:w="10803" w:type="dxa"/>
            <w:gridSpan w:val="2"/>
          </w:tcPr>
          <w:p w14:paraId="73ED923B" w14:textId="01C529E2" w:rsidR="00BE533C" w:rsidRDefault="00453D0B" w:rsidP="00C1718F">
            <w:pPr>
              <w:pStyle w:val="TableParagraph"/>
              <w:spacing w:before="250"/>
              <w:ind w:right="101"/>
            </w:pPr>
            <w:r>
              <w:lastRenderedPageBreak/>
              <w:t>This goal of this course is to introduce students to both probability theory and statistics, as they are used in business and economics. If we think about most of the important decisions we make in real life, they almost all involve planning for an uncertain future. Probability theory provides an intuitive and powerful tool for thinking about such decisions and consequently plays an important role in fields such as business, finance, economics,</w:t>
            </w:r>
            <w:r>
              <w:rPr>
                <w:spacing w:val="-2"/>
              </w:rPr>
              <w:t xml:space="preserve"> </w:t>
            </w:r>
            <w:r>
              <w:t>and</w:t>
            </w:r>
            <w:r>
              <w:rPr>
                <w:spacing w:val="-1"/>
              </w:rPr>
              <w:t xml:space="preserve"> </w:t>
            </w:r>
            <w:r>
              <w:t>insurance.</w:t>
            </w:r>
            <w:r>
              <w:rPr>
                <w:spacing w:val="-2"/>
              </w:rPr>
              <w:t xml:space="preserve"> </w:t>
            </w:r>
            <w:r>
              <w:t>It</w:t>
            </w:r>
            <w:r>
              <w:rPr>
                <w:spacing w:val="-2"/>
              </w:rPr>
              <w:t xml:space="preserve"> </w:t>
            </w:r>
            <w:r>
              <w:t>also</w:t>
            </w:r>
            <w:r>
              <w:rPr>
                <w:spacing w:val="-3"/>
              </w:rPr>
              <w:t xml:space="preserve"> </w:t>
            </w:r>
            <w:r>
              <w:t>forms</w:t>
            </w:r>
            <w:r>
              <w:rPr>
                <w:spacing w:val="-3"/>
              </w:rPr>
              <w:t xml:space="preserve"> </w:t>
            </w:r>
            <w:r>
              <w:t>the</w:t>
            </w:r>
            <w:r>
              <w:rPr>
                <w:spacing w:val="-1"/>
              </w:rPr>
              <w:t xml:space="preserve"> </w:t>
            </w:r>
            <w:r>
              <w:t>basis for</w:t>
            </w:r>
            <w:r>
              <w:rPr>
                <w:spacing w:val="-2"/>
              </w:rPr>
              <w:t xml:space="preserve"> </w:t>
            </w:r>
            <w:r>
              <w:t>statistics, which</w:t>
            </w:r>
            <w:r>
              <w:rPr>
                <w:spacing w:val="-1"/>
              </w:rPr>
              <w:t xml:space="preserve"> </w:t>
            </w:r>
            <w:r>
              <w:t>offers a</w:t>
            </w:r>
            <w:r>
              <w:rPr>
                <w:spacing w:val="-1"/>
              </w:rPr>
              <w:t xml:space="preserve"> </w:t>
            </w:r>
            <w:r>
              <w:t>meaningful</w:t>
            </w:r>
            <w:r>
              <w:rPr>
                <w:spacing w:val="-2"/>
              </w:rPr>
              <w:t xml:space="preserve"> </w:t>
            </w:r>
            <w:r>
              <w:t>way</w:t>
            </w:r>
            <w:r>
              <w:rPr>
                <w:spacing w:val="-2"/>
              </w:rPr>
              <w:t xml:space="preserve"> </w:t>
            </w:r>
            <w:r>
              <w:t>to</w:t>
            </w:r>
            <w:r>
              <w:rPr>
                <w:spacing w:val="-1"/>
              </w:rPr>
              <w:t xml:space="preserve"> </w:t>
            </w:r>
            <w:r w:rsidR="00AC7033">
              <w:t>analyze</w:t>
            </w:r>
            <w:r>
              <w:rPr>
                <w:spacing w:val="-1"/>
              </w:rPr>
              <w:t xml:space="preserve"> </w:t>
            </w:r>
            <w:r>
              <w:t>the massive</w:t>
            </w:r>
            <w:r>
              <w:rPr>
                <w:spacing w:val="-3"/>
              </w:rPr>
              <w:t xml:space="preserve"> </w:t>
            </w:r>
            <w:r>
              <w:t>amounts</w:t>
            </w:r>
            <w:r>
              <w:rPr>
                <w:spacing w:val="-2"/>
              </w:rPr>
              <w:t xml:space="preserve"> </w:t>
            </w:r>
            <w:r>
              <w:t>of</w:t>
            </w:r>
            <w:r>
              <w:rPr>
                <w:spacing w:val="-1"/>
              </w:rPr>
              <w:t xml:space="preserve"> </w:t>
            </w:r>
            <w:r>
              <w:t>data</w:t>
            </w:r>
            <w:r>
              <w:rPr>
                <w:spacing w:val="-5"/>
              </w:rPr>
              <w:t xml:space="preserve"> </w:t>
            </w:r>
            <w:r>
              <w:t>available</w:t>
            </w:r>
            <w:r>
              <w:rPr>
                <w:spacing w:val="-3"/>
              </w:rPr>
              <w:t xml:space="preserve"> </w:t>
            </w:r>
            <w:r>
              <w:t>to</w:t>
            </w:r>
            <w:r>
              <w:rPr>
                <w:spacing w:val="-3"/>
              </w:rPr>
              <w:t xml:space="preserve"> </w:t>
            </w:r>
            <w:r>
              <w:t>businesses,</w:t>
            </w:r>
            <w:r>
              <w:rPr>
                <w:spacing w:val="-6"/>
              </w:rPr>
              <w:t xml:space="preserve"> </w:t>
            </w:r>
            <w:r>
              <w:t>governments,</w:t>
            </w:r>
            <w:r>
              <w:rPr>
                <w:spacing w:val="-4"/>
              </w:rPr>
              <w:t xml:space="preserve"> </w:t>
            </w:r>
            <w:r>
              <w:t>and</w:t>
            </w:r>
            <w:r>
              <w:rPr>
                <w:spacing w:val="-5"/>
              </w:rPr>
              <w:t xml:space="preserve"> </w:t>
            </w:r>
            <w:r>
              <w:t>researchers.</w:t>
            </w:r>
            <w:r>
              <w:rPr>
                <w:spacing w:val="-1"/>
              </w:rPr>
              <w:t xml:space="preserve"> </w:t>
            </w:r>
            <w:r>
              <w:t>Statistics</w:t>
            </w:r>
            <w:r>
              <w:rPr>
                <w:spacing w:val="-2"/>
              </w:rPr>
              <w:t xml:space="preserve"> </w:t>
            </w:r>
            <w:r>
              <w:t>is</w:t>
            </w:r>
            <w:r>
              <w:rPr>
                <w:spacing w:val="-2"/>
              </w:rPr>
              <w:t xml:space="preserve"> </w:t>
            </w:r>
            <w:r>
              <w:t>used</w:t>
            </w:r>
            <w:r>
              <w:rPr>
                <w:spacing w:val="-5"/>
              </w:rPr>
              <w:t xml:space="preserve"> </w:t>
            </w:r>
            <w:r>
              <w:t>to</w:t>
            </w:r>
            <w:r>
              <w:rPr>
                <w:spacing w:val="-3"/>
              </w:rPr>
              <w:t xml:space="preserve"> </w:t>
            </w:r>
            <w:r>
              <w:t>inform important decisions in areas as diverse as business marketing, financial asset allocation, pharmaceutical drug testing, monetary policy, and the pricing of insurance premiums, to name just a few examples. This course will prepare students both to conduct and understand the type of statistical analysis that is often critical to successful decision making in business and government.</w:t>
            </w:r>
          </w:p>
          <w:p w14:paraId="7C0FD6FE" w14:textId="77777777" w:rsidR="00BE533C" w:rsidRDefault="00BE533C">
            <w:pPr>
              <w:pStyle w:val="TableParagraph"/>
              <w:ind w:left="0"/>
              <w:rPr>
                <w:rFonts w:ascii="Times New Roman"/>
              </w:rPr>
            </w:pPr>
          </w:p>
          <w:p w14:paraId="06B7CE54" w14:textId="77777777" w:rsidR="00BE533C" w:rsidRDefault="00BE533C">
            <w:pPr>
              <w:pStyle w:val="TableParagraph"/>
              <w:ind w:left="0"/>
              <w:rPr>
                <w:rFonts w:ascii="Times New Roman"/>
              </w:rPr>
            </w:pPr>
          </w:p>
          <w:p w14:paraId="54733053" w14:textId="77777777" w:rsidR="00BE533C" w:rsidRDefault="00BE533C">
            <w:pPr>
              <w:pStyle w:val="TableParagraph"/>
              <w:spacing w:before="118"/>
              <w:ind w:left="0"/>
              <w:rPr>
                <w:rFonts w:ascii="Times New Roman"/>
              </w:rPr>
            </w:pPr>
          </w:p>
          <w:p w14:paraId="6211C8C0" w14:textId="77777777" w:rsidR="00BE533C" w:rsidRDefault="00453D0B">
            <w:pPr>
              <w:pStyle w:val="TableParagraph"/>
              <w:spacing w:before="1"/>
              <w:ind w:left="215"/>
              <w:rPr>
                <w:b/>
                <w:sz w:val="28"/>
              </w:rPr>
            </w:pPr>
            <w:r>
              <w:rPr>
                <w:b/>
                <w:noProof/>
                <w:sz w:val="28"/>
              </w:rPr>
              <mc:AlternateContent>
                <mc:Choice Requires="wpg">
                  <w:drawing>
                    <wp:anchor distT="0" distB="0" distL="0" distR="0" simplePos="0" relativeHeight="487316992" behindDoc="1" locked="0" layoutInCell="1" allowOverlap="1" wp14:anchorId="574A3423" wp14:editId="54BF1820">
                      <wp:simplePos x="0" y="0"/>
                      <wp:positionH relativeFrom="column">
                        <wp:posOffset>68580</wp:posOffset>
                      </wp:positionH>
                      <wp:positionV relativeFrom="paragraph">
                        <wp:posOffset>-73687</wp:posOffset>
                      </wp:positionV>
                      <wp:extent cx="6790690" cy="6851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0690" cy="685165"/>
                                <a:chOff x="0" y="0"/>
                                <a:chExt cx="6790690" cy="685165"/>
                              </a:xfrm>
                            </wpg:grpSpPr>
                            <wps:wsp>
                              <wps:cNvPr id="4" name="Graphic 4"/>
                              <wps:cNvSpPr/>
                              <wps:spPr>
                                <a:xfrm>
                                  <a:off x="0" y="0"/>
                                  <a:ext cx="6790690" cy="357505"/>
                                </a:xfrm>
                                <a:custGeom>
                                  <a:avLst/>
                                  <a:gdLst/>
                                  <a:ahLst/>
                                  <a:cxnLst/>
                                  <a:rect l="l" t="t" r="r" b="b"/>
                                  <a:pathLst>
                                    <a:path w="6790690" h="357505">
                                      <a:moveTo>
                                        <a:pt x="6790601" y="0"/>
                                      </a:moveTo>
                                      <a:lnTo>
                                        <a:pt x="0" y="0"/>
                                      </a:lnTo>
                                      <a:lnTo>
                                        <a:pt x="0" y="356920"/>
                                      </a:lnTo>
                                      <a:lnTo>
                                        <a:pt x="6790601" y="356920"/>
                                      </a:lnTo>
                                      <a:lnTo>
                                        <a:pt x="6790601" y="0"/>
                                      </a:lnTo>
                                      <a:close/>
                                    </a:path>
                                  </a:pathLst>
                                </a:custGeom>
                                <a:solidFill>
                                  <a:srgbClr val="DFDFDF"/>
                                </a:solidFill>
                              </wps:spPr>
                              <wps:bodyPr wrap="square" lIns="0" tIns="0" rIns="0" bIns="0" rtlCol="0">
                                <a:prstTxWarp prst="textNoShape">
                                  <a:avLst/>
                                </a:prstTxWarp>
                                <a:noAutofit/>
                              </wps:bodyPr>
                            </wps:wsp>
                            <wps:wsp>
                              <wps:cNvPr id="5" name="Graphic 5"/>
                              <wps:cNvSpPr/>
                              <wps:spPr>
                                <a:xfrm>
                                  <a:off x="0" y="356920"/>
                                  <a:ext cx="6790690" cy="327660"/>
                                </a:xfrm>
                                <a:custGeom>
                                  <a:avLst/>
                                  <a:gdLst/>
                                  <a:ahLst/>
                                  <a:cxnLst/>
                                  <a:rect l="l" t="t" r="r" b="b"/>
                                  <a:pathLst>
                                    <a:path w="6790690" h="327660">
                                      <a:moveTo>
                                        <a:pt x="6790601" y="0"/>
                                      </a:moveTo>
                                      <a:lnTo>
                                        <a:pt x="0" y="0"/>
                                      </a:lnTo>
                                      <a:lnTo>
                                        <a:pt x="0" y="327660"/>
                                      </a:lnTo>
                                      <a:lnTo>
                                        <a:pt x="6790601" y="327660"/>
                                      </a:lnTo>
                                      <a:lnTo>
                                        <a:pt x="6790601"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5182A396" id="Group 3" o:spid="_x0000_s1026" style="position:absolute;margin-left:5.4pt;margin-top:-5.8pt;width:534.7pt;height:53.95pt;z-index:-15999488;mso-wrap-distance-left:0;mso-wrap-distance-right:0" coordsize="67906,6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">
                      <v:shape id="Graphic 4" o:spid="_x0000_s1027" style="position:absolute;width:67906;height:3575;visibility:visible;mso-wrap-style:square;v-text-anchor:top" coordsize="679069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" path="m6790601,l,,,356920r6790601,l6790601,xe" fillcolor="#dfdfdf" stroked="f">
                        <v:path arrowok="t"/>
                      </v:shape>
                      <v:shape id="Graphic 5" o:spid="_x0000_s1028" style="position:absolute;top:3569;width:67906;height:3276;visibility:visible;mso-wrap-style:square;v-text-anchor:top" coordsize="679069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" path="m6790601,l,,,327660r6790601,l6790601,xe" fillcolor="#d9d9d9" stroked="f">
                        <v:path arrowok="t"/>
                      </v:shape>
                    </v:group>
                  </w:pict>
                </mc:Fallback>
              </mc:AlternateContent>
            </w:r>
            <w:r>
              <w:rPr>
                <w:b/>
                <w:sz w:val="28"/>
              </w:rPr>
              <w:t>Course</w:t>
            </w:r>
            <w:r>
              <w:rPr>
                <w:b/>
                <w:spacing w:val="-7"/>
                <w:sz w:val="28"/>
              </w:rPr>
              <w:t xml:space="preserve"> </w:t>
            </w:r>
            <w:r>
              <w:rPr>
                <w:b/>
                <w:sz w:val="28"/>
              </w:rPr>
              <w:t>Learning</w:t>
            </w:r>
            <w:r>
              <w:rPr>
                <w:b/>
                <w:spacing w:val="-10"/>
                <w:sz w:val="28"/>
              </w:rPr>
              <w:t xml:space="preserve"> </w:t>
            </w:r>
            <w:r>
              <w:rPr>
                <w:b/>
                <w:spacing w:val="-2"/>
                <w:sz w:val="28"/>
              </w:rPr>
              <w:t>Outcomes</w:t>
            </w:r>
          </w:p>
          <w:p w14:paraId="5F4F5D77" w14:textId="77777777" w:rsidR="00BE533C" w:rsidRDefault="00453D0B">
            <w:pPr>
              <w:pStyle w:val="TableParagraph"/>
              <w:spacing w:before="238"/>
              <w:ind w:left="215"/>
              <w:rPr>
                <w:b/>
                <w:sz w:val="24"/>
              </w:rPr>
            </w:pPr>
            <w:r>
              <w:rPr>
                <w:b/>
                <w:spacing w:val="-2"/>
                <w:sz w:val="24"/>
              </w:rPr>
              <w:t>Skills:</w:t>
            </w:r>
          </w:p>
          <w:p w14:paraId="02C197C5" w14:textId="77777777" w:rsidR="00BE533C" w:rsidRDefault="00BE533C">
            <w:pPr>
              <w:pStyle w:val="TableParagraph"/>
              <w:ind w:left="0"/>
              <w:rPr>
                <w:rFonts w:ascii="Times New Roman"/>
                <w:sz w:val="24"/>
              </w:rPr>
            </w:pPr>
          </w:p>
          <w:p w14:paraId="57E80581" w14:textId="77777777" w:rsidR="00BE533C" w:rsidRDefault="00BE533C">
            <w:pPr>
              <w:pStyle w:val="TableParagraph"/>
              <w:spacing w:before="65"/>
              <w:ind w:left="0"/>
              <w:rPr>
                <w:rFonts w:ascii="Times New Roman"/>
                <w:sz w:val="24"/>
              </w:rPr>
            </w:pPr>
          </w:p>
          <w:p w14:paraId="7B2814C2" w14:textId="77777777" w:rsidR="00BE533C" w:rsidRDefault="00453D0B">
            <w:pPr>
              <w:pStyle w:val="TableParagraph"/>
              <w:numPr>
                <w:ilvl w:val="0"/>
                <w:numId w:val="2"/>
              </w:numPr>
              <w:tabs>
                <w:tab w:val="left" w:pos="934"/>
                <w:tab w:val="left" w:pos="936"/>
              </w:tabs>
              <w:ind w:right="10"/>
            </w:pPr>
            <w:r>
              <w:t>Analytical Problem Solving – Both the textbook and lectures include examples showing how to solve problems</w:t>
            </w:r>
            <w:r>
              <w:rPr>
                <w:spacing w:val="-2"/>
              </w:rPr>
              <w:t xml:space="preserve"> </w:t>
            </w:r>
            <w:r>
              <w:t>in</w:t>
            </w:r>
            <w:r>
              <w:rPr>
                <w:spacing w:val="-5"/>
              </w:rPr>
              <w:t xml:space="preserve"> </w:t>
            </w:r>
            <w:r>
              <w:t>statistics</w:t>
            </w:r>
            <w:r>
              <w:rPr>
                <w:spacing w:val="-5"/>
              </w:rPr>
              <w:t xml:space="preserve"> </w:t>
            </w:r>
            <w:r>
              <w:t>and</w:t>
            </w:r>
            <w:r>
              <w:rPr>
                <w:spacing w:val="-3"/>
              </w:rPr>
              <w:t xml:space="preserve"> </w:t>
            </w:r>
            <w:r>
              <w:t>probability.</w:t>
            </w:r>
            <w:r>
              <w:rPr>
                <w:spacing w:val="-4"/>
              </w:rPr>
              <w:t xml:space="preserve"> </w:t>
            </w:r>
            <w:r>
              <w:t>The</w:t>
            </w:r>
            <w:r>
              <w:rPr>
                <w:spacing w:val="-5"/>
              </w:rPr>
              <w:t xml:space="preserve"> </w:t>
            </w:r>
            <w:r>
              <w:t>required</w:t>
            </w:r>
            <w:r>
              <w:rPr>
                <w:spacing w:val="-3"/>
              </w:rPr>
              <w:t xml:space="preserve"> </w:t>
            </w:r>
            <w:r>
              <w:t>Maple</w:t>
            </w:r>
            <w:r>
              <w:rPr>
                <w:spacing w:val="-3"/>
              </w:rPr>
              <w:t xml:space="preserve"> </w:t>
            </w:r>
            <w:r>
              <w:t>TA</w:t>
            </w:r>
            <w:r>
              <w:rPr>
                <w:spacing w:val="-3"/>
              </w:rPr>
              <w:t xml:space="preserve"> </w:t>
            </w:r>
            <w:r>
              <w:t>assignments,</w:t>
            </w:r>
            <w:r>
              <w:rPr>
                <w:spacing w:val="-1"/>
              </w:rPr>
              <w:t xml:space="preserve"> </w:t>
            </w:r>
            <w:r>
              <w:t>and</w:t>
            </w:r>
            <w:r>
              <w:rPr>
                <w:spacing w:val="-5"/>
              </w:rPr>
              <w:t xml:space="preserve"> </w:t>
            </w:r>
            <w:r>
              <w:t>the</w:t>
            </w:r>
            <w:r>
              <w:rPr>
                <w:spacing w:val="-5"/>
              </w:rPr>
              <w:t xml:space="preserve"> </w:t>
            </w:r>
            <w:r>
              <w:t>optional</w:t>
            </w:r>
            <w:r>
              <w:rPr>
                <w:spacing w:val="-4"/>
              </w:rPr>
              <w:t xml:space="preserve"> </w:t>
            </w:r>
            <w:r>
              <w:t>problems and problems from old exams posted on the course web page provide hands on practice. Both the midterm and final exams include problem solving as a core component.</w:t>
            </w:r>
          </w:p>
          <w:p w14:paraId="4BB140B9" w14:textId="77777777" w:rsidR="00BE533C" w:rsidRDefault="00453D0B">
            <w:pPr>
              <w:pStyle w:val="TableParagraph"/>
              <w:numPr>
                <w:ilvl w:val="0"/>
                <w:numId w:val="2"/>
              </w:numPr>
              <w:tabs>
                <w:tab w:val="left" w:pos="934"/>
              </w:tabs>
              <w:spacing w:before="118" w:line="233" w:lineRule="exact"/>
              <w:ind w:left="934" w:hanging="358"/>
            </w:pPr>
            <w:r>
              <w:t>Problem</w:t>
            </w:r>
            <w:r>
              <w:rPr>
                <w:spacing w:val="-4"/>
              </w:rPr>
              <w:t xml:space="preserve"> </w:t>
            </w:r>
            <w:r>
              <w:t>Solving</w:t>
            </w:r>
            <w:r>
              <w:rPr>
                <w:spacing w:val="-3"/>
              </w:rPr>
              <w:t xml:space="preserve"> </w:t>
            </w:r>
            <w:r>
              <w:t>in</w:t>
            </w:r>
            <w:r>
              <w:rPr>
                <w:spacing w:val="-5"/>
              </w:rPr>
              <w:t xml:space="preserve"> </w:t>
            </w:r>
            <w:r>
              <w:t>a</w:t>
            </w:r>
            <w:r>
              <w:rPr>
                <w:spacing w:val="-7"/>
              </w:rPr>
              <w:t xml:space="preserve"> </w:t>
            </w:r>
            <w:r>
              <w:t>Real-World</w:t>
            </w:r>
            <w:r>
              <w:rPr>
                <w:spacing w:val="-4"/>
              </w:rPr>
              <w:t xml:space="preserve"> </w:t>
            </w:r>
            <w:r>
              <w:t>Context</w:t>
            </w:r>
            <w:r>
              <w:rPr>
                <w:spacing w:val="-2"/>
              </w:rPr>
              <w:t xml:space="preserve"> </w:t>
            </w:r>
            <w:r>
              <w:t>-</w:t>
            </w:r>
            <w:r>
              <w:rPr>
                <w:spacing w:val="-6"/>
              </w:rPr>
              <w:t xml:space="preserve"> </w:t>
            </w:r>
            <w:r>
              <w:t>Virtually</w:t>
            </w:r>
            <w:r>
              <w:rPr>
                <w:spacing w:val="-7"/>
              </w:rPr>
              <w:t xml:space="preserve"> </w:t>
            </w:r>
            <w:r>
              <w:t>all</w:t>
            </w:r>
            <w:r>
              <w:rPr>
                <w:spacing w:val="-4"/>
              </w:rPr>
              <w:t xml:space="preserve"> </w:t>
            </w:r>
            <w:r>
              <w:t>the</w:t>
            </w:r>
            <w:r>
              <w:rPr>
                <w:spacing w:val="-5"/>
              </w:rPr>
              <w:t xml:space="preserve"> </w:t>
            </w:r>
            <w:r>
              <w:t>problems</w:t>
            </w:r>
            <w:r>
              <w:rPr>
                <w:spacing w:val="-7"/>
              </w:rPr>
              <w:t xml:space="preserve"> </w:t>
            </w:r>
            <w:r>
              <w:t>that</w:t>
            </w:r>
            <w:r>
              <w:rPr>
                <w:spacing w:val="-6"/>
              </w:rPr>
              <w:t xml:space="preserve"> </w:t>
            </w:r>
            <w:r>
              <w:t>students</w:t>
            </w:r>
            <w:r>
              <w:rPr>
                <w:spacing w:val="-6"/>
              </w:rPr>
              <w:t xml:space="preserve"> </w:t>
            </w:r>
            <w:r>
              <w:t>tackle</w:t>
            </w:r>
            <w:r>
              <w:rPr>
                <w:spacing w:val="-5"/>
              </w:rPr>
              <w:t xml:space="preserve"> </w:t>
            </w:r>
            <w:r>
              <w:t>in</w:t>
            </w:r>
            <w:r>
              <w:rPr>
                <w:spacing w:val="-6"/>
              </w:rPr>
              <w:t xml:space="preserve"> </w:t>
            </w:r>
            <w:r>
              <w:rPr>
                <w:spacing w:val="-4"/>
              </w:rPr>
              <w:t>this</w:t>
            </w:r>
          </w:p>
        </w:tc>
      </w:tr>
    </w:tbl>
    <w:p w14:paraId="0C509F46" w14:textId="77777777" w:rsidR="00BE533C" w:rsidRDefault="00BE533C">
      <w:pPr>
        <w:pStyle w:val="TableParagraph"/>
        <w:spacing w:line="233" w:lineRule="exact"/>
        <w:sectPr w:rsidR="00BE533C">
          <w:type w:val="continuous"/>
          <w:pgSz w:w="12240" w:h="15840"/>
          <w:pgMar w:top="1460" w:right="0" w:bottom="280" w:left="360" w:header="720" w:footer="720" w:gutter="0"/>
          <w:cols w:space="720"/>
        </w:sectPr>
      </w:pPr>
    </w:p>
    <w:tbl>
      <w:tblPr>
        <w:tblW w:w="0" w:type="auto"/>
        <w:tblInd w:w="528" w:type="dxa"/>
        <w:tblLayout w:type="fixed"/>
        <w:tblCellMar>
          <w:left w:w="0" w:type="dxa"/>
          <w:right w:w="0" w:type="dxa"/>
        </w:tblCellMar>
        <w:tblLook w:val="01E0" w:firstRow="1" w:lastRow="1" w:firstColumn="1" w:lastColumn="1" w:noHBand="0" w:noVBand="0"/>
      </w:tblPr>
      <w:tblGrid>
        <w:gridCol w:w="10802"/>
      </w:tblGrid>
      <w:tr w:rsidR="00BE533C" w14:paraId="333E360B" w14:textId="77777777">
        <w:trPr>
          <w:trHeight w:val="1381"/>
        </w:trPr>
        <w:tc>
          <w:tcPr>
            <w:tcW w:w="10802" w:type="dxa"/>
          </w:tcPr>
          <w:p w14:paraId="0BFAE55F" w14:textId="77777777" w:rsidR="00BE533C" w:rsidRDefault="00453D0B">
            <w:pPr>
              <w:pStyle w:val="TableParagraph"/>
              <w:tabs>
                <w:tab w:val="left" w:pos="6146"/>
              </w:tabs>
              <w:ind w:left="828" w:right="279"/>
            </w:pPr>
            <w:proofErr w:type="gramStart"/>
            <w:r>
              <w:t>course</w:t>
            </w:r>
            <w:proofErr w:type="gramEnd"/>
            <w:r>
              <w:t xml:space="preserve"> </w:t>
            </w:r>
            <w:proofErr w:type="gramStart"/>
            <w:r>
              <w:t>have</w:t>
            </w:r>
            <w:proofErr w:type="gramEnd"/>
            <w:r>
              <w:t xml:space="preserve"> direct relevance to real world problems.</w:t>
            </w:r>
            <w:r>
              <w:tab/>
              <w:t>For example, hypothesis testing has a wide range</w:t>
            </w:r>
            <w:r>
              <w:rPr>
                <w:spacing w:val="-3"/>
              </w:rPr>
              <w:t xml:space="preserve"> </w:t>
            </w:r>
            <w:r>
              <w:t>of</w:t>
            </w:r>
            <w:r>
              <w:rPr>
                <w:spacing w:val="-1"/>
              </w:rPr>
              <w:t xml:space="preserve"> </w:t>
            </w:r>
            <w:r>
              <w:t>applications,</w:t>
            </w:r>
            <w:r>
              <w:rPr>
                <w:spacing w:val="-1"/>
              </w:rPr>
              <w:t xml:space="preserve"> </w:t>
            </w:r>
            <w:r>
              <w:t>such</w:t>
            </w:r>
            <w:r>
              <w:rPr>
                <w:spacing w:val="-3"/>
              </w:rPr>
              <w:t xml:space="preserve"> </w:t>
            </w:r>
            <w:r>
              <w:t>as</w:t>
            </w:r>
            <w:r>
              <w:rPr>
                <w:spacing w:val="-2"/>
              </w:rPr>
              <w:t xml:space="preserve"> </w:t>
            </w:r>
            <w:r>
              <w:t>evaluating</w:t>
            </w:r>
            <w:r>
              <w:rPr>
                <w:spacing w:val="-5"/>
              </w:rPr>
              <w:t xml:space="preserve"> </w:t>
            </w:r>
            <w:r>
              <w:t>manufacturers</w:t>
            </w:r>
            <w:r>
              <w:rPr>
                <w:spacing w:val="-5"/>
              </w:rPr>
              <w:t xml:space="preserve"> </w:t>
            </w:r>
            <w:r>
              <w:t>claim</w:t>
            </w:r>
            <w:r>
              <w:rPr>
                <w:spacing w:val="-4"/>
              </w:rPr>
              <w:t xml:space="preserve"> </w:t>
            </w:r>
            <w:r>
              <w:t>that</w:t>
            </w:r>
            <w:r>
              <w:rPr>
                <w:spacing w:val="-4"/>
              </w:rPr>
              <w:t xml:space="preserve"> </w:t>
            </w:r>
            <w:r>
              <w:t>say</w:t>
            </w:r>
            <w:r>
              <w:rPr>
                <w:spacing w:val="-5"/>
              </w:rPr>
              <w:t xml:space="preserve"> </w:t>
            </w:r>
            <w:r>
              <w:t>the</w:t>
            </w:r>
            <w:r>
              <w:rPr>
                <w:spacing w:val="-5"/>
              </w:rPr>
              <w:t xml:space="preserve"> </w:t>
            </w:r>
            <w:r>
              <w:t>average</w:t>
            </w:r>
            <w:r>
              <w:rPr>
                <w:spacing w:val="-5"/>
              </w:rPr>
              <w:t xml:space="preserve"> </w:t>
            </w:r>
            <w:r>
              <w:t>life</w:t>
            </w:r>
            <w:r>
              <w:rPr>
                <w:spacing w:val="-3"/>
              </w:rPr>
              <w:t xml:space="preserve"> </w:t>
            </w:r>
            <w:r>
              <w:t>of</w:t>
            </w:r>
            <w:r>
              <w:rPr>
                <w:spacing w:val="-1"/>
              </w:rPr>
              <w:t xml:space="preserve"> </w:t>
            </w:r>
            <w:r>
              <w:t>its</w:t>
            </w:r>
            <w:r>
              <w:rPr>
                <w:spacing w:val="-5"/>
              </w:rPr>
              <w:t xml:space="preserve"> </w:t>
            </w:r>
            <w:r w:rsidR="00B541DE">
              <w:t>tires</w:t>
            </w:r>
            <w:r>
              <w:rPr>
                <w:spacing w:val="-3"/>
              </w:rPr>
              <w:t xml:space="preserve"> </w:t>
            </w:r>
            <w:r>
              <w:t xml:space="preserve">is 90,000 </w:t>
            </w:r>
            <w:r w:rsidR="00B541DE">
              <w:t>kilometers</w:t>
            </w:r>
            <w:r>
              <w:t xml:space="preserve"> or examining the claim that household incomes in two cities are identical. The textbook, lectures, optional problems and old exam problems all provide practice with problem solving in a Real-World context. Both the midterm and final exam include this as core components.</w:t>
            </w:r>
          </w:p>
        </w:tc>
      </w:tr>
      <w:tr w:rsidR="00BE533C" w14:paraId="090477CC" w14:textId="77777777">
        <w:trPr>
          <w:trHeight w:val="515"/>
        </w:trPr>
        <w:tc>
          <w:tcPr>
            <w:tcW w:w="10802" w:type="dxa"/>
            <w:shd w:val="clear" w:color="auto" w:fill="D9D9D9"/>
          </w:tcPr>
          <w:p w14:paraId="74AC173D" w14:textId="77777777" w:rsidR="00BE533C" w:rsidRDefault="00453D0B">
            <w:pPr>
              <w:pStyle w:val="TableParagraph"/>
              <w:spacing w:before="115"/>
              <w:rPr>
                <w:b/>
                <w:sz w:val="24"/>
              </w:rPr>
            </w:pPr>
            <w:r>
              <w:rPr>
                <w:b/>
                <w:sz w:val="24"/>
              </w:rPr>
              <w:t xml:space="preserve">Knowledge and </w:t>
            </w:r>
            <w:r>
              <w:rPr>
                <w:b/>
                <w:spacing w:val="-2"/>
                <w:sz w:val="24"/>
              </w:rPr>
              <w:t>Understanding:</w:t>
            </w:r>
          </w:p>
        </w:tc>
      </w:tr>
      <w:tr w:rsidR="00BE533C" w14:paraId="2F2D734B" w14:textId="77777777">
        <w:trPr>
          <w:trHeight w:val="2648"/>
        </w:trPr>
        <w:tc>
          <w:tcPr>
            <w:tcW w:w="10802" w:type="dxa"/>
          </w:tcPr>
          <w:p w14:paraId="0B7491AC" w14:textId="77777777" w:rsidR="00BE533C" w:rsidRDefault="00453D0B">
            <w:pPr>
              <w:pStyle w:val="TableParagraph"/>
              <w:numPr>
                <w:ilvl w:val="0"/>
                <w:numId w:val="1"/>
              </w:numPr>
              <w:tabs>
                <w:tab w:val="left" w:pos="826"/>
                <w:tab w:val="left" w:pos="828"/>
              </w:tabs>
              <w:spacing w:before="117"/>
              <w:ind w:right="491"/>
            </w:pPr>
            <w:r>
              <w:t xml:space="preserve">Mathematical Methodology (calculus, algebra, </w:t>
            </w:r>
            <w:r w:rsidR="00AC7033">
              <w:t>optimization</w:t>
            </w:r>
            <w:r>
              <w:t>, etc.). Both probability and statistics involve extensive use of mathematics. Thus, both the textbook and lectures develop new mathematical</w:t>
            </w:r>
            <w:r>
              <w:rPr>
                <w:spacing w:val="-6"/>
              </w:rPr>
              <w:t xml:space="preserve"> </w:t>
            </w:r>
            <w:r>
              <w:t>concepts</w:t>
            </w:r>
            <w:r>
              <w:rPr>
                <w:spacing w:val="-5"/>
              </w:rPr>
              <w:t xml:space="preserve"> </w:t>
            </w:r>
            <w:r>
              <w:t>and</w:t>
            </w:r>
            <w:r>
              <w:rPr>
                <w:spacing w:val="-3"/>
              </w:rPr>
              <w:t xml:space="preserve"> </w:t>
            </w:r>
            <w:r>
              <w:t>applications.</w:t>
            </w:r>
            <w:r>
              <w:rPr>
                <w:spacing w:val="-4"/>
              </w:rPr>
              <w:t xml:space="preserve"> </w:t>
            </w:r>
            <w:r>
              <w:t>These</w:t>
            </w:r>
            <w:r>
              <w:rPr>
                <w:spacing w:val="-3"/>
              </w:rPr>
              <w:t xml:space="preserve"> </w:t>
            </w:r>
            <w:r>
              <w:t>ideas</w:t>
            </w:r>
            <w:r>
              <w:rPr>
                <w:spacing w:val="-2"/>
              </w:rPr>
              <w:t xml:space="preserve"> </w:t>
            </w:r>
            <w:r>
              <w:t>are</w:t>
            </w:r>
            <w:r>
              <w:rPr>
                <w:spacing w:val="-5"/>
              </w:rPr>
              <w:t xml:space="preserve"> </w:t>
            </w:r>
            <w:r>
              <w:t>reinforced</w:t>
            </w:r>
            <w:r>
              <w:rPr>
                <w:spacing w:val="-5"/>
              </w:rPr>
              <w:t xml:space="preserve"> </w:t>
            </w:r>
            <w:r>
              <w:t>via the</w:t>
            </w:r>
            <w:r>
              <w:rPr>
                <w:spacing w:val="-3"/>
              </w:rPr>
              <w:t xml:space="preserve"> </w:t>
            </w:r>
            <w:r>
              <w:t>optional</w:t>
            </w:r>
            <w:r>
              <w:rPr>
                <w:spacing w:val="-4"/>
              </w:rPr>
              <w:t xml:space="preserve"> </w:t>
            </w:r>
            <w:r>
              <w:t>assignments and questions from old exams and tested on both the midterm and final.</w:t>
            </w:r>
          </w:p>
          <w:p w14:paraId="12052EAE" w14:textId="77777777" w:rsidR="00BE533C" w:rsidRDefault="00BE533C">
            <w:pPr>
              <w:pStyle w:val="TableParagraph"/>
              <w:ind w:left="0"/>
              <w:rPr>
                <w:rFonts w:ascii="Times New Roman"/>
              </w:rPr>
            </w:pPr>
          </w:p>
          <w:p w14:paraId="6BDC8FB7" w14:textId="77777777" w:rsidR="00BE533C" w:rsidRDefault="00453D0B">
            <w:pPr>
              <w:pStyle w:val="TableParagraph"/>
              <w:numPr>
                <w:ilvl w:val="0"/>
                <w:numId w:val="1"/>
              </w:numPr>
              <w:tabs>
                <w:tab w:val="left" w:pos="826"/>
                <w:tab w:val="left" w:pos="828"/>
                <w:tab w:val="left" w:pos="8215"/>
              </w:tabs>
              <w:ind w:right="484"/>
            </w:pPr>
            <w:r>
              <w:t>Statistical and Econometric Methodology (including basic data analysis, sampling, probability, hypothesis testing, confidence intervals, regression analysis, robustness).</w:t>
            </w:r>
            <w:r>
              <w:tab/>
              <w:t>Both</w:t>
            </w:r>
            <w:r>
              <w:rPr>
                <w:spacing w:val="-6"/>
              </w:rPr>
              <w:t xml:space="preserve"> </w:t>
            </w:r>
            <w:r>
              <w:t>the</w:t>
            </w:r>
            <w:r>
              <w:rPr>
                <w:spacing w:val="-5"/>
              </w:rPr>
              <w:t xml:space="preserve"> </w:t>
            </w:r>
            <w:r>
              <w:t>lectures</w:t>
            </w:r>
            <w:r>
              <w:rPr>
                <w:spacing w:val="-7"/>
              </w:rPr>
              <w:t xml:space="preserve"> </w:t>
            </w:r>
            <w:r>
              <w:t>and textbook</w:t>
            </w:r>
            <w:r>
              <w:rPr>
                <w:spacing w:val="-11"/>
              </w:rPr>
              <w:t xml:space="preserve"> </w:t>
            </w:r>
            <w:r>
              <w:t>cover</w:t>
            </w:r>
            <w:r>
              <w:rPr>
                <w:spacing w:val="-8"/>
              </w:rPr>
              <w:t xml:space="preserve"> </w:t>
            </w:r>
            <w:r>
              <w:t>basic</w:t>
            </w:r>
            <w:r>
              <w:rPr>
                <w:spacing w:val="-7"/>
              </w:rPr>
              <w:t xml:space="preserve"> </w:t>
            </w:r>
            <w:r>
              <w:t>data</w:t>
            </w:r>
            <w:r>
              <w:rPr>
                <w:spacing w:val="-9"/>
              </w:rPr>
              <w:t xml:space="preserve"> </w:t>
            </w:r>
            <w:r>
              <w:t>analysis,</w:t>
            </w:r>
            <w:r>
              <w:rPr>
                <w:spacing w:val="-7"/>
              </w:rPr>
              <w:t xml:space="preserve"> </w:t>
            </w:r>
            <w:r>
              <w:t>sampling,</w:t>
            </w:r>
            <w:r>
              <w:rPr>
                <w:spacing w:val="-9"/>
              </w:rPr>
              <w:t xml:space="preserve"> </w:t>
            </w:r>
            <w:r>
              <w:t>probability,</w:t>
            </w:r>
            <w:r>
              <w:rPr>
                <w:spacing w:val="-7"/>
              </w:rPr>
              <w:t xml:space="preserve"> </w:t>
            </w:r>
            <w:r>
              <w:t>hypothesis</w:t>
            </w:r>
            <w:r>
              <w:rPr>
                <w:spacing w:val="-7"/>
              </w:rPr>
              <w:t xml:space="preserve"> </w:t>
            </w:r>
            <w:r>
              <w:t>testing,</w:t>
            </w:r>
            <w:r>
              <w:rPr>
                <w:spacing w:val="-8"/>
              </w:rPr>
              <w:t xml:space="preserve"> </w:t>
            </w:r>
            <w:r>
              <w:t>confidence</w:t>
            </w:r>
            <w:r>
              <w:rPr>
                <w:spacing w:val="-8"/>
              </w:rPr>
              <w:t xml:space="preserve"> </w:t>
            </w:r>
            <w:r>
              <w:rPr>
                <w:spacing w:val="-2"/>
              </w:rPr>
              <w:t>intervals,</w:t>
            </w:r>
          </w:p>
          <w:p w14:paraId="07825CC4" w14:textId="77777777" w:rsidR="00BE533C" w:rsidRDefault="00453D0B">
            <w:pPr>
              <w:pStyle w:val="TableParagraph"/>
              <w:spacing w:line="252" w:lineRule="exact"/>
              <w:ind w:left="828" w:right="279"/>
            </w:pPr>
            <w:r>
              <w:t>and</w:t>
            </w:r>
            <w:r>
              <w:rPr>
                <w:spacing w:val="-3"/>
              </w:rPr>
              <w:t xml:space="preserve"> </w:t>
            </w:r>
            <w:r>
              <w:t>regression</w:t>
            </w:r>
            <w:r>
              <w:rPr>
                <w:spacing w:val="-3"/>
              </w:rPr>
              <w:t xml:space="preserve"> </w:t>
            </w:r>
            <w:r>
              <w:t>analysis.</w:t>
            </w:r>
            <w:r>
              <w:rPr>
                <w:spacing w:val="-4"/>
              </w:rPr>
              <w:t xml:space="preserve"> </w:t>
            </w:r>
            <w:r>
              <w:t>These</w:t>
            </w:r>
            <w:r>
              <w:rPr>
                <w:spacing w:val="-5"/>
              </w:rPr>
              <w:t xml:space="preserve"> </w:t>
            </w:r>
            <w:r>
              <w:t>topics</w:t>
            </w:r>
            <w:r>
              <w:rPr>
                <w:spacing w:val="-5"/>
              </w:rPr>
              <w:t xml:space="preserve"> </w:t>
            </w:r>
            <w:r>
              <w:t>are</w:t>
            </w:r>
            <w:r>
              <w:rPr>
                <w:spacing w:val="-5"/>
              </w:rPr>
              <w:t xml:space="preserve"> </w:t>
            </w:r>
            <w:r>
              <w:t>reinforced</w:t>
            </w:r>
            <w:r>
              <w:rPr>
                <w:spacing w:val="-3"/>
              </w:rPr>
              <w:t xml:space="preserve"> </w:t>
            </w:r>
            <w:r>
              <w:t>via</w:t>
            </w:r>
            <w:r>
              <w:rPr>
                <w:spacing w:val="-3"/>
              </w:rPr>
              <w:t xml:space="preserve"> </w:t>
            </w:r>
            <w:r>
              <w:t xml:space="preserve">the </w:t>
            </w:r>
            <w:r w:rsidR="004B49EA">
              <w:t xml:space="preserve">MindTap </w:t>
            </w:r>
            <w:r>
              <w:t>assignments</w:t>
            </w:r>
            <w:r>
              <w:rPr>
                <w:spacing w:val="-5"/>
              </w:rPr>
              <w:t xml:space="preserve"> </w:t>
            </w:r>
            <w:r>
              <w:t>and</w:t>
            </w:r>
            <w:r>
              <w:rPr>
                <w:spacing w:val="-3"/>
              </w:rPr>
              <w:t xml:space="preserve"> </w:t>
            </w:r>
            <w:r>
              <w:t>optional questions from old exams and tested on both the midterm and final.</w:t>
            </w:r>
          </w:p>
        </w:tc>
      </w:tr>
    </w:tbl>
    <w:p w14:paraId="7DACBE89" w14:textId="77777777" w:rsidR="00BE533C" w:rsidRDefault="00BE533C">
      <w:pPr>
        <w:pStyle w:val="BodyText"/>
        <w:rPr>
          <w:rFonts w:ascii="Times New Roman"/>
          <w:sz w:val="20"/>
        </w:rPr>
      </w:pPr>
    </w:p>
    <w:p w14:paraId="67169A1C" w14:textId="77777777" w:rsidR="00BE533C" w:rsidRDefault="00BE533C">
      <w:pPr>
        <w:pStyle w:val="BodyText"/>
        <w:rPr>
          <w:rFonts w:ascii="Times New Roman"/>
          <w:sz w:val="20"/>
        </w:rPr>
      </w:pPr>
    </w:p>
    <w:p w14:paraId="69230640" w14:textId="77777777" w:rsidR="00BE533C" w:rsidRDefault="00BE533C">
      <w:pPr>
        <w:pStyle w:val="BodyText"/>
        <w:rPr>
          <w:rFonts w:ascii="Times New Roman"/>
          <w:sz w:val="20"/>
        </w:rPr>
      </w:pPr>
    </w:p>
    <w:p w14:paraId="7FB3BC88" w14:textId="77777777" w:rsidR="00BE533C" w:rsidRDefault="00BE533C">
      <w:pPr>
        <w:pStyle w:val="BodyText"/>
        <w:rPr>
          <w:rFonts w:ascii="Times New Roman"/>
          <w:sz w:val="20"/>
        </w:rPr>
      </w:pPr>
    </w:p>
    <w:p w14:paraId="2D54B434" w14:textId="77777777" w:rsidR="00BE533C" w:rsidRDefault="00BE533C">
      <w:pPr>
        <w:pStyle w:val="BodyText"/>
        <w:rPr>
          <w:rFonts w:ascii="Times New Roman"/>
          <w:sz w:val="20"/>
        </w:rPr>
      </w:pPr>
    </w:p>
    <w:p w14:paraId="2592000A" w14:textId="77777777" w:rsidR="00BE533C" w:rsidRDefault="00453D0B">
      <w:pPr>
        <w:pStyle w:val="BodyText"/>
        <w:spacing w:before="93"/>
        <w:rPr>
          <w:rFonts w:ascii="Times New Roman"/>
          <w:sz w:val="20"/>
        </w:rPr>
      </w:pPr>
      <w:r>
        <w:rPr>
          <w:rFonts w:ascii="Times New Roman"/>
          <w:noProof/>
          <w:sz w:val="20"/>
        </w:rPr>
        <mc:AlternateContent>
          <mc:Choice Requires="wps">
            <w:drawing>
              <wp:anchor distT="0" distB="0" distL="0" distR="0" simplePos="0" relativeHeight="487588864" behindDoc="1" locked="0" layoutInCell="1" allowOverlap="1" wp14:anchorId="420D75AB" wp14:editId="1967E622">
                <wp:simplePos x="0" y="0"/>
                <wp:positionH relativeFrom="page">
                  <wp:posOffset>490727</wp:posOffset>
                </wp:positionH>
                <wp:positionV relativeFrom="paragraph">
                  <wp:posOffset>220407</wp:posOffset>
                </wp:positionV>
                <wp:extent cx="6859270" cy="35687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9270" cy="356870"/>
                        </a:xfrm>
                        <a:prstGeom prst="rect">
                          <a:avLst/>
                        </a:prstGeom>
                        <a:solidFill>
                          <a:srgbClr val="DFDFDF"/>
                        </a:solidFill>
                      </wps:spPr>
                      <wps:txbx>
                        <w:txbxContent>
                          <w:p w14:paraId="29134AC2" w14:textId="77777777" w:rsidR="00BE533C" w:rsidRDefault="00671D90">
                            <w:pPr>
                              <w:spacing w:before="116"/>
                              <w:ind w:left="107"/>
                              <w:rPr>
                                <w:b/>
                                <w:color w:val="000000"/>
                                <w:sz w:val="28"/>
                              </w:rPr>
                            </w:pPr>
                            <w:r>
                              <w:rPr>
                                <w:b/>
                                <w:color w:val="000000"/>
                                <w:sz w:val="28"/>
                              </w:rPr>
                              <w:t xml:space="preserve">Tentative </w:t>
                            </w:r>
                            <w:r w:rsidR="00453D0B">
                              <w:rPr>
                                <w:b/>
                                <w:color w:val="000000"/>
                                <w:sz w:val="28"/>
                              </w:rPr>
                              <w:t>Indicative</w:t>
                            </w:r>
                            <w:r w:rsidR="00453D0B">
                              <w:rPr>
                                <w:b/>
                                <w:color w:val="000000"/>
                                <w:spacing w:val="-9"/>
                                <w:sz w:val="28"/>
                              </w:rPr>
                              <w:t xml:space="preserve"> </w:t>
                            </w:r>
                            <w:r w:rsidR="00453D0B">
                              <w:rPr>
                                <w:b/>
                                <w:color w:val="000000"/>
                                <w:spacing w:val="-2"/>
                                <w:sz w:val="28"/>
                              </w:rPr>
                              <w:t>Content</w:t>
                            </w:r>
                          </w:p>
                        </w:txbxContent>
                      </wps:txbx>
                      <wps:bodyPr wrap="square" lIns="0" tIns="0" rIns="0" bIns="0" rtlCol="0">
                        <a:noAutofit/>
                      </wps:bodyPr>
                    </wps:wsp>
                  </a:graphicData>
                </a:graphic>
              </wp:anchor>
            </w:drawing>
          </mc:Choice>
          <mc:Fallback>
            <w:pict>
              <v:shapetype w14:anchorId="420D75AB" id="_x0000_t202" coordsize="21600,21600" o:spt="202" path="m,l,21600r21600,l21600,xe">
                <v:stroke joinstyle="miter"/>
                <v:path gradientshapeok="t" o:connecttype="rect"/>
              </v:shapetype>
              <v:shape id="Textbox 6" o:spid="_x0000_s1026" type="#_x0000_t202" style="position:absolute;margin-left:38.65pt;margin-top:17.35pt;width:540.1pt;height:28.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" fillcolor="#dfdfdf" stroked="f">
                <v:textbox inset="0,0,0,0">
                  <w:txbxContent>
                    <w:p w14:paraId="29134AC2" w14:textId="77777777" w:rsidR="00BE533C" w:rsidRDefault="00671D90">
                      <w:pPr>
                        <w:spacing w:before="116"/>
                        <w:ind w:left="107"/>
                        <w:rPr>
                          <w:b/>
                          <w:color w:val="000000"/>
                          <w:sz w:val="28"/>
                        </w:rPr>
                      </w:pPr>
                      <w:r>
                        <w:rPr>
                          <w:b/>
                          <w:color w:val="000000"/>
                          <w:sz w:val="28"/>
                        </w:rPr>
                        <w:t xml:space="preserve">Tentative </w:t>
                      </w:r>
                      <w:r w:rsidR="00453D0B">
                        <w:rPr>
                          <w:b/>
                          <w:color w:val="000000"/>
                          <w:sz w:val="28"/>
                        </w:rPr>
                        <w:t>Indicative</w:t>
                      </w:r>
                      <w:r w:rsidR="00453D0B">
                        <w:rPr>
                          <w:b/>
                          <w:color w:val="000000"/>
                          <w:spacing w:val="-9"/>
                          <w:sz w:val="28"/>
                        </w:rPr>
                        <w:t xml:space="preserve"> </w:t>
                      </w:r>
                      <w:r w:rsidR="00453D0B">
                        <w:rPr>
                          <w:b/>
                          <w:color w:val="000000"/>
                          <w:spacing w:val="-2"/>
                          <w:sz w:val="28"/>
                        </w:rPr>
                        <w:t>Content</w:t>
                      </w:r>
                    </w:p>
                  </w:txbxContent>
                </v:textbox>
                <w10:wrap type="topAndBottom" anchorx="page"/>
              </v:shape>
            </w:pict>
          </mc:Fallback>
        </mc:AlternateContent>
      </w:r>
    </w:p>
    <w:p w14:paraId="6D184E9B" w14:textId="77777777" w:rsidR="00BE533C" w:rsidRDefault="00453D0B">
      <w:pPr>
        <w:pStyle w:val="BodyText"/>
        <w:spacing w:before="117"/>
        <w:ind w:left="520" w:right="839"/>
      </w:pPr>
      <w:r>
        <w:t>Please note that some topics discussed in lecture may not be included in the textbook and some topics in the</w:t>
      </w:r>
      <w:r>
        <w:rPr>
          <w:spacing w:val="-2"/>
        </w:rPr>
        <w:t xml:space="preserve"> </w:t>
      </w:r>
      <w:r>
        <w:t>readings</w:t>
      </w:r>
      <w:r>
        <w:rPr>
          <w:spacing w:val="-4"/>
        </w:rPr>
        <w:t xml:space="preserve"> </w:t>
      </w:r>
      <w:r>
        <w:t>may</w:t>
      </w:r>
      <w:r>
        <w:rPr>
          <w:spacing w:val="-2"/>
        </w:rPr>
        <w:t xml:space="preserve"> </w:t>
      </w:r>
      <w:r>
        <w:t>not be</w:t>
      </w:r>
      <w:r>
        <w:rPr>
          <w:spacing w:val="-5"/>
        </w:rPr>
        <w:t xml:space="preserve"> </w:t>
      </w:r>
      <w:r>
        <w:t>discussed in lecture.</w:t>
      </w:r>
      <w:r>
        <w:rPr>
          <w:spacing w:val="-1"/>
        </w:rPr>
        <w:t xml:space="preserve"> </w:t>
      </w:r>
      <w:r>
        <w:t>In order</w:t>
      </w:r>
      <w:r>
        <w:rPr>
          <w:spacing w:val="-1"/>
        </w:rPr>
        <w:t xml:space="preserve"> </w:t>
      </w:r>
      <w:r>
        <w:t>to</w:t>
      </w:r>
      <w:r>
        <w:rPr>
          <w:spacing w:val="-2"/>
        </w:rPr>
        <w:t xml:space="preserve"> </w:t>
      </w:r>
      <w:r>
        <w:t>do well on this course,</w:t>
      </w:r>
      <w:r>
        <w:rPr>
          <w:spacing w:val="-1"/>
        </w:rPr>
        <w:t xml:space="preserve"> </w:t>
      </w:r>
      <w:r>
        <w:t>it is</w:t>
      </w:r>
      <w:r>
        <w:rPr>
          <w:spacing w:val="-2"/>
        </w:rPr>
        <w:t xml:space="preserve"> </w:t>
      </w:r>
      <w:r>
        <w:t>strongly</w:t>
      </w:r>
      <w:r>
        <w:rPr>
          <w:spacing w:val="-2"/>
        </w:rPr>
        <w:t xml:space="preserve"> </w:t>
      </w:r>
      <w:r>
        <w:t>suggested</w:t>
      </w:r>
      <w:r>
        <w:rPr>
          <w:spacing w:val="-2"/>
        </w:rPr>
        <w:t xml:space="preserve"> </w:t>
      </w:r>
      <w:r>
        <w:t>that you</w:t>
      </w:r>
      <w:r>
        <w:rPr>
          <w:spacing w:val="-1"/>
        </w:rPr>
        <w:t xml:space="preserve"> </w:t>
      </w:r>
      <w:r>
        <w:t>both</w:t>
      </w:r>
      <w:r>
        <w:rPr>
          <w:spacing w:val="-1"/>
        </w:rPr>
        <w:t xml:space="preserve"> </w:t>
      </w:r>
      <w:r>
        <w:t>complete</w:t>
      </w:r>
      <w:r>
        <w:rPr>
          <w:spacing w:val="-2"/>
        </w:rPr>
        <w:t xml:space="preserve"> </w:t>
      </w:r>
      <w:r>
        <w:t>the</w:t>
      </w:r>
      <w:r>
        <w:rPr>
          <w:spacing w:val="-3"/>
        </w:rPr>
        <w:t xml:space="preserve"> </w:t>
      </w:r>
      <w:r>
        <w:t>readings and</w:t>
      </w:r>
      <w:r>
        <w:rPr>
          <w:spacing w:val="-3"/>
        </w:rPr>
        <w:t xml:space="preserve"> </w:t>
      </w:r>
      <w:r>
        <w:t>attend</w:t>
      </w:r>
      <w:r>
        <w:rPr>
          <w:spacing w:val="-3"/>
        </w:rPr>
        <w:t xml:space="preserve"> </w:t>
      </w:r>
      <w:r>
        <w:t>the</w:t>
      </w:r>
      <w:r>
        <w:rPr>
          <w:spacing w:val="-3"/>
        </w:rPr>
        <w:t xml:space="preserve"> </w:t>
      </w:r>
      <w:r>
        <w:t>lectures.</w:t>
      </w:r>
      <w:r>
        <w:rPr>
          <w:spacing w:val="-2"/>
        </w:rPr>
        <w:t xml:space="preserve"> </w:t>
      </w:r>
      <w:r>
        <w:t>It</w:t>
      </w:r>
      <w:r>
        <w:rPr>
          <w:spacing w:val="-2"/>
        </w:rPr>
        <w:t xml:space="preserve"> </w:t>
      </w:r>
      <w:r>
        <w:t>could</w:t>
      </w:r>
      <w:r>
        <w:rPr>
          <w:spacing w:val="-1"/>
        </w:rPr>
        <w:t xml:space="preserve"> </w:t>
      </w:r>
      <w:r>
        <w:t>be</w:t>
      </w:r>
      <w:r>
        <w:rPr>
          <w:spacing w:val="-3"/>
        </w:rPr>
        <w:t xml:space="preserve"> </w:t>
      </w:r>
      <w:r>
        <w:t>a</w:t>
      </w:r>
      <w:r>
        <w:rPr>
          <w:spacing w:val="-3"/>
        </w:rPr>
        <w:t xml:space="preserve"> </w:t>
      </w:r>
      <w:r>
        <w:t>costly</w:t>
      </w:r>
      <w:r>
        <w:rPr>
          <w:spacing w:val="-3"/>
        </w:rPr>
        <w:t xml:space="preserve"> </w:t>
      </w:r>
      <w:r>
        <w:t>mistake</w:t>
      </w:r>
      <w:r>
        <w:rPr>
          <w:spacing w:val="-3"/>
        </w:rPr>
        <w:t xml:space="preserve"> </w:t>
      </w:r>
      <w:r>
        <w:t>to</w:t>
      </w:r>
      <w:r>
        <w:rPr>
          <w:spacing w:val="-1"/>
        </w:rPr>
        <w:t xml:space="preserve"> </w:t>
      </w:r>
      <w:r>
        <w:t>assume</w:t>
      </w:r>
      <w:r>
        <w:rPr>
          <w:spacing w:val="-5"/>
        </w:rPr>
        <w:t xml:space="preserve"> </w:t>
      </w:r>
      <w:r>
        <w:t>that</w:t>
      </w:r>
      <w:r>
        <w:rPr>
          <w:spacing w:val="-2"/>
        </w:rPr>
        <w:t xml:space="preserve"> </w:t>
      </w:r>
      <w:r>
        <w:t>you</w:t>
      </w:r>
      <w:r>
        <w:rPr>
          <w:spacing w:val="-1"/>
        </w:rPr>
        <w:t xml:space="preserve"> </w:t>
      </w:r>
      <w:r>
        <w:t xml:space="preserve">can </w:t>
      </w:r>
      <w:r>
        <w:lastRenderedPageBreak/>
        <w:t>use the book as a substitute for the lectures or vice-versa. The following schedule is only approximate.</w:t>
      </w:r>
    </w:p>
    <w:p w14:paraId="588C7B61" w14:textId="77777777" w:rsidR="00BE533C" w:rsidRDefault="00453D0B">
      <w:pPr>
        <w:pStyle w:val="BodyText"/>
        <w:spacing w:before="2"/>
        <w:ind w:left="520" w:right="839"/>
      </w:pPr>
      <w:r>
        <w:t>Below</w:t>
      </w:r>
      <w:r>
        <w:rPr>
          <w:spacing w:val="-4"/>
        </w:rPr>
        <w:t xml:space="preserve"> </w:t>
      </w:r>
      <w:r>
        <w:t>is a</w:t>
      </w:r>
      <w:r>
        <w:rPr>
          <w:spacing w:val="-1"/>
        </w:rPr>
        <w:t xml:space="preserve"> </w:t>
      </w:r>
      <w:r>
        <w:t>preliminary</w:t>
      </w:r>
      <w:r>
        <w:rPr>
          <w:spacing w:val="-3"/>
        </w:rPr>
        <w:t xml:space="preserve"> </w:t>
      </w:r>
      <w:r w:rsidR="00A62A0A">
        <w:rPr>
          <w:spacing w:val="-3"/>
        </w:rPr>
        <w:t xml:space="preserve"> tentative </w:t>
      </w:r>
      <w:r>
        <w:t>list of</w:t>
      </w:r>
      <w:r>
        <w:rPr>
          <w:spacing w:val="-2"/>
        </w:rPr>
        <w:t xml:space="preserve"> </w:t>
      </w:r>
      <w:r>
        <w:t>topics covered.</w:t>
      </w:r>
      <w:r>
        <w:rPr>
          <w:spacing w:val="-2"/>
        </w:rPr>
        <w:t xml:space="preserve"> </w:t>
      </w:r>
      <w:r>
        <w:t>These</w:t>
      </w:r>
      <w:r>
        <w:rPr>
          <w:spacing w:val="-1"/>
        </w:rPr>
        <w:t xml:space="preserve"> </w:t>
      </w:r>
      <w:r>
        <w:t>may</w:t>
      </w:r>
      <w:r>
        <w:rPr>
          <w:spacing w:val="-3"/>
        </w:rPr>
        <w:t xml:space="preserve"> </w:t>
      </w:r>
      <w:r>
        <w:t>be</w:t>
      </w:r>
      <w:r>
        <w:rPr>
          <w:spacing w:val="-1"/>
        </w:rPr>
        <w:t xml:space="preserve"> </w:t>
      </w:r>
      <w:r>
        <w:t>updated</w:t>
      </w:r>
      <w:r>
        <w:rPr>
          <w:spacing w:val="-3"/>
        </w:rPr>
        <w:t xml:space="preserve"> </w:t>
      </w:r>
      <w:r>
        <w:t>as</w:t>
      </w:r>
      <w:r>
        <w:rPr>
          <w:spacing w:val="-3"/>
        </w:rPr>
        <w:t xml:space="preserve"> </w:t>
      </w:r>
      <w:r>
        <w:t>the</w:t>
      </w:r>
      <w:r>
        <w:rPr>
          <w:spacing w:val="-3"/>
        </w:rPr>
        <w:t xml:space="preserve"> </w:t>
      </w:r>
      <w:r>
        <w:t>course</w:t>
      </w:r>
      <w:r>
        <w:rPr>
          <w:spacing w:val="-3"/>
        </w:rPr>
        <w:t xml:space="preserve"> </w:t>
      </w:r>
      <w:r>
        <w:t>progresses.</w:t>
      </w:r>
      <w:r>
        <w:rPr>
          <w:spacing w:val="-7"/>
        </w:rPr>
        <w:t xml:space="preserve"> </w:t>
      </w:r>
      <w:r>
        <w:t>We</w:t>
      </w:r>
      <w:r>
        <w:rPr>
          <w:spacing w:val="-5"/>
        </w:rPr>
        <w:t xml:space="preserve"> </w:t>
      </w:r>
      <w:r>
        <w:t>will</w:t>
      </w:r>
      <w:r>
        <w:rPr>
          <w:spacing w:val="-1"/>
        </w:rPr>
        <w:t xml:space="preserve"> </w:t>
      </w:r>
      <w:r>
        <w:t xml:space="preserve">set our pace according to the comfort level of the class and may cover either more or less than what is listed </w:t>
      </w:r>
      <w:r>
        <w:rPr>
          <w:spacing w:val="-2"/>
        </w:rPr>
        <w:t>below.</w:t>
      </w:r>
    </w:p>
    <w:p w14:paraId="206627CF" w14:textId="77777777" w:rsidR="00BE533C" w:rsidRDefault="00BE533C">
      <w:pPr>
        <w:pStyle w:val="BodyText"/>
        <w:rPr>
          <w:sz w:val="20"/>
        </w:rPr>
      </w:pPr>
    </w:p>
    <w:p w14:paraId="0A11F570" w14:textId="77777777" w:rsidR="00BE533C" w:rsidRDefault="00BE533C">
      <w:pPr>
        <w:pStyle w:val="BodyText"/>
        <w:spacing w:before="33"/>
        <w:rPr>
          <w:sz w:val="20"/>
        </w:rPr>
      </w:pPr>
    </w:p>
    <w:tbl>
      <w:tblPr>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2977"/>
        <w:gridCol w:w="4628"/>
      </w:tblGrid>
      <w:tr w:rsidR="00BE533C" w14:paraId="3296EC21" w14:textId="77777777">
        <w:trPr>
          <w:trHeight w:val="746"/>
        </w:trPr>
        <w:tc>
          <w:tcPr>
            <w:tcW w:w="2967" w:type="dxa"/>
          </w:tcPr>
          <w:p w14:paraId="6E0176DE" w14:textId="77777777" w:rsidR="00BE533C" w:rsidRDefault="00453D0B">
            <w:pPr>
              <w:pStyle w:val="TableParagraph"/>
              <w:spacing w:before="117"/>
              <w:ind w:left="110"/>
            </w:pPr>
            <w:r>
              <w:t>Approximate</w:t>
            </w:r>
            <w:r>
              <w:rPr>
                <w:spacing w:val="-16"/>
              </w:rPr>
              <w:t xml:space="preserve"> </w:t>
            </w:r>
            <w:r>
              <w:rPr>
                <w:spacing w:val="-4"/>
              </w:rPr>
              <w:t>Week</w:t>
            </w:r>
          </w:p>
        </w:tc>
        <w:tc>
          <w:tcPr>
            <w:tcW w:w="2977" w:type="dxa"/>
          </w:tcPr>
          <w:p w14:paraId="493A10CB" w14:textId="77777777" w:rsidR="00BE533C" w:rsidRDefault="00453D0B">
            <w:pPr>
              <w:pStyle w:val="TableParagraph"/>
              <w:spacing w:before="117"/>
            </w:pPr>
            <w:r>
              <w:t>Textbook</w:t>
            </w:r>
            <w:r>
              <w:rPr>
                <w:spacing w:val="-3"/>
              </w:rPr>
              <w:t xml:space="preserve"> </w:t>
            </w:r>
            <w:r>
              <w:rPr>
                <w:spacing w:val="-2"/>
              </w:rPr>
              <w:t>Chapters</w:t>
            </w:r>
          </w:p>
        </w:tc>
        <w:tc>
          <w:tcPr>
            <w:tcW w:w="4628" w:type="dxa"/>
          </w:tcPr>
          <w:p w14:paraId="53A3162F" w14:textId="77777777" w:rsidR="00BE533C" w:rsidRDefault="00453D0B">
            <w:pPr>
              <w:pStyle w:val="TableParagraph"/>
              <w:spacing w:line="250" w:lineRule="exact"/>
            </w:pPr>
            <w:r>
              <w:rPr>
                <w:spacing w:val="-2"/>
              </w:rPr>
              <w:t>Topic</w:t>
            </w:r>
          </w:p>
        </w:tc>
      </w:tr>
      <w:tr w:rsidR="00BE533C" w14:paraId="14573020" w14:textId="77777777">
        <w:trPr>
          <w:trHeight w:val="493"/>
        </w:trPr>
        <w:tc>
          <w:tcPr>
            <w:tcW w:w="2967" w:type="dxa"/>
          </w:tcPr>
          <w:p w14:paraId="62ED8CC5" w14:textId="77777777" w:rsidR="00BE533C" w:rsidRDefault="00453D0B">
            <w:pPr>
              <w:pStyle w:val="TableParagraph"/>
              <w:spacing w:before="117"/>
              <w:ind w:left="110"/>
            </w:pPr>
            <w:r>
              <w:rPr>
                <w:spacing w:val="-10"/>
              </w:rPr>
              <w:t>1</w:t>
            </w:r>
          </w:p>
        </w:tc>
        <w:tc>
          <w:tcPr>
            <w:tcW w:w="2977" w:type="dxa"/>
          </w:tcPr>
          <w:p w14:paraId="4E3E5927" w14:textId="77777777" w:rsidR="00BE533C" w:rsidRDefault="00453D0B">
            <w:pPr>
              <w:pStyle w:val="TableParagraph"/>
              <w:spacing w:before="117"/>
            </w:pPr>
            <w:r>
              <w:rPr>
                <w:spacing w:val="-2"/>
              </w:rPr>
              <w:t>1,2,3</w:t>
            </w:r>
          </w:p>
        </w:tc>
        <w:tc>
          <w:tcPr>
            <w:tcW w:w="4628" w:type="dxa"/>
          </w:tcPr>
          <w:p w14:paraId="48EF031C" w14:textId="77777777" w:rsidR="00BE533C" w:rsidRDefault="00453D0B">
            <w:pPr>
              <w:pStyle w:val="TableParagraph"/>
              <w:spacing w:before="117"/>
            </w:pPr>
            <w:r>
              <w:t>Graphical</w:t>
            </w:r>
            <w:r>
              <w:rPr>
                <w:spacing w:val="-11"/>
              </w:rPr>
              <w:t xml:space="preserve"> </w:t>
            </w:r>
            <w:r>
              <w:t>Statistical</w:t>
            </w:r>
            <w:r>
              <w:rPr>
                <w:spacing w:val="-12"/>
              </w:rPr>
              <w:t xml:space="preserve"> </w:t>
            </w:r>
            <w:r>
              <w:rPr>
                <w:spacing w:val="-2"/>
              </w:rPr>
              <w:t>Techniques</w:t>
            </w:r>
          </w:p>
        </w:tc>
      </w:tr>
      <w:tr w:rsidR="00BE533C" w14:paraId="2C863EA5" w14:textId="77777777">
        <w:trPr>
          <w:trHeight w:val="491"/>
        </w:trPr>
        <w:tc>
          <w:tcPr>
            <w:tcW w:w="2967" w:type="dxa"/>
          </w:tcPr>
          <w:p w14:paraId="6FDE0521" w14:textId="77777777" w:rsidR="00BE533C" w:rsidRDefault="00453D0B">
            <w:pPr>
              <w:pStyle w:val="TableParagraph"/>
              <w:spacing w:before="117"/>
              <w:ind w:left="110"/>
            </w:pPr>
            <w:r>
              <w:rPr>
                <w:spacing w:val="-10"/>
              </w:rPr>
              <w:t>2</w:t>
            </w:r>
          </w:p>
        </w:tc>
        <w:tc>
          <w:tcPr>
            <w:tcW w:w="2977" w:type="dxa"/>
          </w:tcPr>
          <w:p w14:paraId="3377A419" w14:textId="77777777" w:rsidR="004332EA" w:rsidRDefault="00453D0B">
            <w:pPr>
              <w:pStyle w:val="TableParagraph"/>
              <w:spacing w:before="117"/>
              <w:rPr>
                <w:spacing w:val="-10"/>
              </w:rPr>
            </w:pPr>
            <w:r>
              <w:rPr>
                <w:spacing w:val="-10"/>
              </w:rPr>
              <w:t>4</w:t>
            </w:r>
            <w:r w:rsidR="004332EA">
              <w:rPr>
                <w:spacing w:val="-10"/>
              </w:rPr>
              <w:t>,</w:t>
            </w:r>
          </w:p>
          <w:p w14:paraId="0FDF1625" w14:textId="77777777" w:rsidR="00BE533C" w:rsidRDefault="004332EA">
            <w:pPr>
              <w:pStyle w:val="TableParagraph"/>
              <w:spacing w:before="117"/>
            </w:pPr>
            <w:r>
              <w:rPr>
                <w:spacing w:val="-10"/>
              </w:rPr>
              <w:t>5</w:t>
            </w:r>
          </w:p>
        </w:tc>
        <w:tc>
          <w:tcPr>
            <w:tcW w:w="4628" w:type="dxa"/>
          </w:tcPr>
          <w:p w14:paraId="7C6152B8" w14:textId="77777777" w:rsidR="00BE533C" w:rsidRDefault="00453D0B">
            <w:pPr>
              <w:pStyle w:val="TableParagraph"/>
              <w:spacing w:before="117"/>
              <w:rPr>
                <w:spacing w:val="-2"/>
              </w:rPr>
            </w:pPr>
            <w:r>
              <w:t>Numerical</w:t>
            </w:r>
            <w:r>
              <w:rPr>
                <w:spacing w:val="-9"/>
              </w:rPr>
              <w:t xml:space="preserve"> </w:t>
            </w:r>
            <w:r>
              <w:t>Descriptive</w:t>
            </w:r>
            <w:r>
              <w:rPr>
                <w:spacing w:val="-7"/>
              </w:rPr>
              <w:t xml:space="preserve"> </w:t>
            </w:r>
            <w:r>
              <w:rPr>
                <w:spacing w:val="-2"/>
              </w:rPr>
              <w:t>Techniques</w:t>
            </w:r>
            <w:r w:rsidR="004332EA">
              <w:rPr>
                <w:spacing w:val="-2"/>
              </w:rPr>
              <w:t>,</w:t>
            </w:r>
          </w:p>
          <w:p w14:paraId="3CAF4F69" w14:textId="77777777" w:rsidR="004332EA" w:rsidRDefault="004332EA">
            <w:pPr>
              <w:pStyle w:val="TableParagraph"/>
              <w:spacing w:before="117"/>
            </w:pPr>
            <w:r>
              <w:t>Data</w:t>
            </w:r>
            <w:r>
              <w:rPr>
                <w:spacing w:val="-6"/>
              </w:rPr>
              <w:t xml:space="preserve"> </w:t>
            </w:r>
            <w:r>
              <w:t>Collection</w:t>
            </w:r>
            <w:r>
              <w:rPr>
                <w:spacing w:val="-6"/>
              </w:rPr>
              <w:t xml:space="preserve"> </w:t>
            </w:r>
            <w:r>
              <w:t>and</w:t>
            </w:r>
            <w:r>
              <w:rPr>
                <w:spacing w:val="-5"/>
              </w:rPr>
              <w:t xml:space="preserve"> </w:t>
            </w:r>
            <w:r>
              <w:rPr>
                <w:spacing w:val="-2"/>
              </w:rPr>
              <w:t>Sampling</w:t>
            </w:r>
          </w:p>
        </w:tc>
      </w:tr>
      <w:tr w:rsidR="00BE533C" w14:paraId="01F9538B" w14:textId="77777777">
        <w:trPr>
          <w:trHeight w:val="491"/>
        </w:trPr>
        <w:tc>
          <w:tcPr>
            <w:tcW w:w="2967" w:type="dxa"/>
          </w:tcPr>
          <w:p w14:paraId="351E0F11" w14:textId="77777777" w:rsidR="00BE533C" w:rsidRDefault="004332EA">
            <w:pPr>
              <w:pStyle w:val="TableParagraph"/>
              <w:spacing w:before="117"/>
              <w:ind w:left="110"/>
            </w:pPr>
            <w:r>
              <w:rPr>
                <w:spacing w:val="-10"/>
              </w:rPr>
              <w:t>3</w:t>
            </w:r>
          </w:p>
        </w:tc>
        <w:tc>
          <w:tcPr>
            <w:tcW w:w="2977" w:type="dxa"/>
          </w:tcPr>
          <w:p w14:paraId="5D34D1D2" w14:textId="77777777" w:rsidR="00BE533C" w:rsidRDefault="00453D0B">
            <w:pPr>
              <w:pStyle w:val="TableParagraph"/>
              <w:spacing w:before="117"/>
              <w:rPr>
                <w:spacing w:val="-10"/>
              </w:rPr>
            </w:pPr>
            <w:r>
              <w:rPr>
                <w:spacing w:val="-10"/>
              </w:rPr>
              <w:t>6</w:t>
            </w:r>
            <w:r w:rsidR="004332EA">
              <w:rPr>
                <w:spacing w:val="-10"/>
              </w:rPr>
              <w:t>,</w:t>
            </w:r>
          </w:p>
          <w:p w14:paraId="4E624C8A" w14:textId="77777777" w:rsidR="004332EA" w:rsidRDefault="004332EA">
            <w:pPr>
              <w:pStyle w:val="TableParagraph"/>
              <w:spacing w:before="117"/>
            </w:pPr>
            <w:r>
              <w:rPr>
                <w:spacing w:val="-10"/>
              </w:rPr>
              <w:t>7</w:t>
            </w:r>
          </w:p>
        </w:tc>
        <w:tc>
          <w:tcPr>
            <w:tcW w:w="4628" w:type="dxa"/>
          </w:tcPr>
          <w:p w14:paraId="2C1F2F83" w14:textId="77777777" w:rsidR="00BE533C" w:rsidRDefault="00453D0B">
            <w:pPr>
              <w:pStyle w:val="TableParagraph"/>
              <w:spacing w:line="250" w:lineRule="exact"/>
              <w:rPr>
                <w:spacing w:val="-2"/>
              </w:rPr>
            </w:pPr>
            <w:r>
              <w:rPr>
                <w:spacing w:val="-2"/>
              </w:rPr>
              <w:t>Probability</w:t>
            </w:r>
            <w:r w:rsidR="004332EA">
              <w:rPr>
                <w:spacing w:val="-2"/>
              </w:rPr>
              <w:t>,</w:t>
            </w:r>
          </w:p>
          <w:p w14:paraId="436E8536" w14:textId="77777777" w:rsidR="004332EA" w:rsidRDefault="004332EA">
            <w:pPr>
              <w:pStyle w:val="TableParagraph"/>
              <w:spacing w:line="250" w:lineRule="exact"/>
            </w:pPr>
            <w:r>
              <w:t>Random</w:t>
            </w:r>
            <w:r>
              <w:rPr>
                <w:spacing w:val="-9"/>
              </w:rPr>
              <w:t xml:space="preserve"> </w:t>
            </w:r>
            <w:r>
              <w:t>Variables</w:t>
            </w:r>
            <w:r>
              <w:rPr>
                <w:spacing w:val="-9"/>
              </w:rPr>
              <w:t xml:space="preserve"> </w:t>
            </w:r>
            <w:r>
              <w:t>and</w:t>
            </w:r>
            <w:r>
              <w:rPr>
                <w:spacing w:val="-13"/>
              </w:rPr>
              <w:t xml:space="preserve"> </w:t>
            </w:r>
            <w:r>
              <w:t>Discrete</w:t>
            </w:r>
            <w:r>
              <w:rPr>
                <w:spacing w:val="-8"/>
              </w:rPr>
              <w:t xml:space="preserve"> </w:t>
            </w:r>
            <w:r>
              <w:t xml:space="preserve">Probability </w:t>
            </w:r>
            <w:r>
              <w:rPr>
                <w:spacing w:val="-2"/>
              </w:rPr>
              <w:t>Distributions</w:t>
            </w:r>
          </w:p>
        </w:tc>
      </w:tr>
      <w:tr w:rsidR="00BE533C" w14:paraId="2738512E" w14:textId="77777777">
        <w:trPr>
          <w:trHeight w:val="493"/>
        </w:trPr>
        <w:tc>
          <w:tcPr>
            <w:tcW w:w="2967" w:type="dxa"/>
          </w:tcPr>
          <w:p w14:paraId="5506B6B0" w14:textId="77777777" w:rsidR="00BE533C" w:rsidRDefault="004332EA">
            <w:pPr>
              <w:pStyle w:val="TableParagraph"/>
              <w:spacing w:before="120"/>
              <w:ind w:left="110"/>
            </w:pPr>
            <w:r>
              <w:rPr>
                <w:spacing w:val="-10"/>
              </w:rPr>
              <w:t>4</w:t>
            </w:r>
          </w:p>
        </w:tc>
        <w:tc>
          <w:tcPr>
            <w:tcW w:w="2977" w:type="dxa"/>
          </w:tcPr>
          <w:p w14:paraId="7D9B6ACF" w14:textId="77777777" w:rsidR="00BE533C" w:rsidRDefault="00453D0B">
            <w:pPr>
              <w:pStyle w:val="TableParagraph"/>
              <w:spacing w:before="120"/>
              <w:rPr>
                <w:spacing w:val="-10"/>
              </w:rPr>
            </w:pPr>
            <w:r>
              <w:rPr>
                <w:spacing w:val="-10"/>
              </w:rPr>
              <w:t>8</w:t>
            </w:r>
            <w:r w:rsidR="004332EA">
              <w:rPr>
                <w:spacing w:val="-10"/>
              </w:rPr>
              <w:t>,</w:t>
            </w:r>
          </w:p>
          <w:p w14:paraId="4E5D751E" w14:textId="77777777" w:rsidR="004332EA" w:rsidRDefault="004332EA">
            <w:pPr>
              <w:pStyle w:val="TableParagraph"/>
              <w:spacing w:before="120"/>
            </w:pPr>
            <w:r>
              <w:rPr>
                <w:spacing w:val="-10"/>
              </w:rPr>
              <w:t>9</w:t>
            </w:r>
          </w:p>
        </w:tc>
        <w:tc>
          <w:tcPr>
            <w:tcW w:w="4628" w:type="dxa"/>
          </w:tcPr>
          <w:p w14:paraId="7262EBB8" w14:textId="77777777" w:rsidR="00BE533C" w:rsidRDefault="00453D0B">
            <w:pPr>
              <w:pStyle w:val="TableParagraph"/>
              <w:spacing w:before="120"/>
              <w:rPr>
                <w:spacing w:val="-2"/>
              </w:rPr>
            </w:pPr>
            <w:r>
              <w:t>Continuous</w:t>
            </w:r>
            <w:r>
              <w:rPr>
                <w:spacing w:val="-10"/>
              </w:rPr>
              <w:t xml:space="preserve"> </w:t>
            </w:r>
            <w:r>
              <w:t>Probability</w:t>
            </w:r>
            <w:r>
              <w:rPr>
                <w:spacing w:val="-12"/>
              </w:rPr>
              <w:t xml:space="preserve"> </w:t>
            </w:r>
            <w:r>
              <w:rPr>
                <w:spacing w:val="-2"/>
              </w:rPr>
              <w:t>Distributions</w:t>
            </w:r>
            <w:r w:rsidR="004332EA">
              <w:rPr>
                <w:spacing w:val="-2"/>
              </w:rPr>
              <w:t>,</w:t>
            </w:r>
          </w:p>
          <w:p w14:paraId="57F9DA4B" w14:textId="77777777" w:rsidR="004332EA" w:rsidRDefault="004332EA">
            <w:pPr>
              <w:pStyle w:val="TableParagraph"/>
              <w:spacing w:before="120"/>
            </w:pPr>
            <w:r>
              <w:t>Sampling</w:t>
            </w:r>
            <w:r>
              <w:rPr>
                <w:spacing w:val="-6"/>
              </w:rPr>
              <w:t xml:space="preserve"> </w:t>
            </w:r>
            <w:r>
              <w:rPr>
                <w:spacing w:val="-2"/>
              </w:rPr>
              <w:t>Distributions</w:t>
            </w:r>
          </w:p>
        </w:tc>
      </w:tr>
      <w:tr w:rsidR="004332EA" w14:paraId="503C0044" w14:textId="77777777" w:rsidTr="004332EA">
        <w:trPr>
          <w:trHeight w:val="493"/>
        </w:trPr>
        <w:tc>
          <w:tcPr>
            <w:tcW w:w="2967" w:type="dxa"/>
            <w:tcBorders>
              <w:top w:val="single" w:sz="4" w:space="0" w:color="000000"/>
              <w:left w:val="single" w:sz="4" w:space="0" w:color="000000"/>
              <w:bottom w:val="single" w:sz="4" w:space="0" w:color="000000"/>
              <w:right w:val="single" w:sz="4" w:space="0" w:color="000000"/>
            </w:tcBorders>
          </w:tcPr>
          <w:p w14:paraId="368F14B3" w14:textId="77777777" w:rsidR="004332EA" w:rsidRPr="004332EA" w:rsidRDefault="004332EA" w:rsidP="004332EA">
            <w:pPr>
              <w:pStyle w:val="TableParagraph"/>
              <w:spacing w:before="120"/>
              <w:ind w:left="110"/>
              <w:rPr>
                <w:spacing w:val="-10"/>
              </w:rPr>
            </w:pPr>
            <w:r>
              <w:rPr>
                <w:spacing w:val="-10"/>
              </w:rPr>
              <w:t>5</w:t>
            </w:r>
          </w:p>
        </w:tc>
        <w:tc>
          <w:tcPr>
            <w:tcW w:w="2977" w:type="dxa"/>
            <w:tcBorders>
              <w:top w:val="single" w:sz="4" w:space="0" w:color="000000"/>
              <w:left w:val="single" w:sz="4" w:space="0" w:color="000000"/>
              <w:bottom w:val="single" w:sz="4" w:space="0" w:color="000000"/>
              <w:right w:val="single" w:sz="4" w:space="0" w:color="000000"/>
            </w:tcBorders>
          </w:tcPr>
          <w:p w14:paraId="2A19D957" w14:textId="77777777" w:rsidR="004332EA" w:rsidRDefault="004332EA" w:rsidP="004332EA">
            <w:pPr>
              <w:pStyle w:val="TableParagraph"/>
              <w:spacing w:before="120"/>
              <w:rPr>
                <w:spacing w:val="-10"/>
              </w:rPr>
            </w:pPr>
            <w:r>
              <w:rPr>
                <w:spacing w:val="-10"/>
              </w:rPr>
              <w:t>6,</w:t>
            </w:r>
          </w:p>
          <w:p w14:paraId="3CB3AEEE" w14:textId="77777777" w:rsidR="004332EA" w:rsidRPr="004332EA" w:rsidRDefault="004332EA" w:rsidP="004332EA">
            <w:pPr>
              <w:pStyle w:val="TableParagraph"/>
              <w:spacing w:before="120"/>
              <w:rPr>
                <w:spacing w:val="-10"/>
              </w:rPr>
            </w:pPr>
            <w:r>
              <w:rPr>
                <w:spacing w:val="-10"/>
              </w:rPr>
              <w:t>7</w:t>
            </w:r>
          </w:p>
        </w:tc>
        <w:tc>
          <w:tcPr>
            <w:tcW w:w="4628" w:type="dxa"/>
            <w:tcBorders>
              <w:top w:val="single" w:sz="4" w:space="0" w:color="000000"/>
              <w:left w:val="single" w:sz="4" w:space="0" w:color="000000"/>
              <w:bottom w:val="single" w:sz="4" w:space="0" w:color="000000"/>
              <w:right w:val="single" w:sz="4" w:space="0" w:color="000000"/>
            </w:tcBorders>
          </w:tcPr>
          <w:p w14:paraId="544AAF82" w14:textId="77777777" w:rsidR="004332EA" w:rsidRDefault="004332EA" w:rsidP="004332EA">
            <w:pPr>
              <w:pStyle w:val="TableParagraph"/>
              <w:spacing w:before="120"/>
            </w:pPr>
            <w:r>
              <w:t>Review material pre Mid-Term</w:t>
            </w:r>
          </w:p>
        </w:tc>
      </w:tr>
      <w:tr w:rsidR="004332EA" w14:paraId="08D2B3AD"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28E31C14" w14:textId="77777777" w:rsidR="004332EA" w:rsidRPr="004332EA" w:rsidRDefault="004332EA" w:rsidP="008D16EA">
            <w:pPr>
              <w:pStyle w:val="TableParagraph"/>
              <w:spacing w:before="120"/>
              <w:ind w:left="110"/>
              <w:rPr>
                <w:spacing w:val="-10"/>
              </w:rPr>
            </w:pPr>
            <w:r>
              <w:rPr>
                <w:spacing w:val="-10"/>
              </w:rPr>
              <w:t>6</w:t>
            </w:r>
          </w:p>
        </w:tc>
        <w:tc>
          <w:tcPr>
            <w:tcW w:w="2977" w:type="dxa"/>
            <w:tcBorders>
              <w:top w:val="single" w:sz="4" w:space="0" w:color="000000"/>
              <w:left w:val="single" w:sz="4" w:space="0" w:color="000000"/>
              <w:bottom w:val="single" w:sz="4" w:space="0" w:color="000000"/>
              <w:right w:val="single" w:sz="4" w:space="0" w:color="000000"/>
            </w:tcBorders>
          </w:tcPr>
          <w:p w14:paraId="2BB8E9E8" w14:textId="77777777" w:rsidR="004332EA" w:rsidRDefault="004332EA" w:rsidP="008D16EA">
            <w:pPr>
              <w:pStyle w:val="TableParagraph"/>
              <w:spacing w:before="120"/>
              <w:rPr>
                <w:spacing w:val="-10"/>
              </w:rPr>
            </w:pPr>
            <w:r>
              <w:rPr>
                <w:spacing w:val="-10"/>
              </w:rPr>
              <w:t>8,</w:t>
            </w:r>
          </w:p>
          <w:p w14:paraId="6FF23D6C" w14:textId="77777777" w:rsidR="004332EA" w:rsidRPr="004332EA" w:rsidRDefault="004332EA" w:rsidP="008D16EA">
            <w:pPr>
              <w:pStyle w:val="TableParagraph"/>
              <w:spacing w:before="120"/>
              <w:rPr>
                <w:spacing w:val="-10"/>
              </w:rPr>
            </w:pPr>
            <w:r>
              <w:rPr>
                <w:spacing w:val="-10"/>
              </w:rPr>
              <w:t>9</w:t>
            </w:r>
          </w:p>
        </w:tc>
        <w:tc>
          <w:tcPr>
            <w:tcW w:w="4628" w:type="dxa"/>
            <w:tcBorders>
              <w:top w:val="single" w:sz="4" w:space="0" w:color="000000"/>
              <w:left w:val="single" w:sz="4" w:space="0" w:color="000000"/>
              <w:bottom w:val="single" w:sz="4" w:space="0" w:color="000000"/>
              <w:right w:val="single" w:sz="4" w:space="0" w:color="000000"/>
            </w:tcBorders>
          </w:tcPr>
          <w:p w14:paraId="3B2B57C3" w14:textId="77777777" w:rsidR="005B2D8D" w:rsidRDefault="004332EA" w:rsidP="005B2D8D">
            <w:pPr>
              <w:pStyle w:val="TableParagraph"/>
              <w:spacing w:before="120"/>
            </w:pPr>
            <w:r>
              <w:t>Review material pre Mid-Term</w:t>
            </w:r>
          </w:p>
        </w:tc>
      </w:tr>
      <w:tr w:rsidR="005B2D8D" w14:paraId="07386947"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1643B38A" w14:textId="77777777" w:rsidR="005B2D8D" w:rsidRDefault="005B2D8D" w:rsidP="008D16EA">
            <w:pPr>
              <w:pStyle w:val="TableParagraph"/>
              <w:spacing w:before="120"/>
              <w:ind w:left="110"/>
              <w:rPr>
                <w:spacing w:val="-10"/>
              </w:rPr>
            </w:pPr>
            <w:r>
              <w:rPr>
                <w:spacing w:val="-10"/>
              </w:rPr>
              <w:t>7</w:t>
            </w:r>
          </w:p>
        </w:tc>
        <w:tc>
          <w:tcPr>
            <w:tcW w:w="2977" w:type="dxa"/>
            <w:tcBorders>
              <w:top w:val="single" w:sz="4" w:space="0" w:color="000000"/>
              <w:left w:val="single" w:sz="4" w:space="0" w:color="000000"/>
              <w:bottom w:val="single" w:sz="4" w:space="0" w:color="000000"/>
              <w:right w:val="single" w:sz="4" w:space="0" w:color="000000"/>
            </w:tcBorders>
          </w:tcPr>
          <w:p w14:paraId="3E4B77BF" w14:textId="77777777" w:rsidR="005B2D8D" w:rsidRDefault="005B2D8D" w:rsidP="008D16EA">
            <w:pPr>
              <w:pStyle w:val="TableParagraph"/>
              <w:spacing w:before="120"/>
              <w:rPr>
                <w:spacing w:val="-10"/>
              </w:rPr>
            </w:pPr>
          </w:p>
        </w:tc>
        <w:tc>
          <w:tcPr>
            <w:tcW w:w="4628" w:type="dxa"/>
            <w:tcBorders>
              <w:top w:val="single" w:sz="4" w:space="0" w:color="000000"/>
              <w:left w:val="single" w:sz="4" w:space="0" w:color="000000"/>
              <w:bottom w:val="single" w:sz="4" w:space="0" w:color="000000"/>
              <w:right w:val="single" w:sz="4" w:space="0" w:color="000000"/>
            </w:tcBorders>
          </w:tcPr>
          <w:p w14:paraId="703DA038" w14:textId="77777777" w:rsidR="005B2D8D" w:rsidRDefault="005B2D8D" w:rsidP="008D16EA">
            <w:pPr>
              <w:pStyle w:val="TableParagraph"/>
              <w:spacing w:before="120"/>
            </w:pPr>
            <w:r>
              <w:t>In-class Mid-term Exam</w:t>
            </w:r>
          </w:p>
        </w:tc>
      </w:tr>
      <w:tr w:rsidR="00C1718F" w14:paraId="70558F8E"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709FC624" w14:textId="4D8F2C54" w:rsidR="00C1718F" w:rsidRDefault="00C1718F" w:rsidP="008D16EA">
            <w:pPr>
              <w:pStyle w:val="TableParagraph"/>
              <w:spacing w:before="120"/>
              <w:ind w:left="110"/>
              <w:rPr>
                <w:spacing w:val="-10"/>
              </w:rPr>
            </w:pPr>
            <w:r>
              <w:rPr>
                <w:spacing w:val="-10"/>
              </w:rPr>
              <w:t>8</w:t>
            </w:r>
          </w:p>
        </w:tc>
        <w:tc>
          <w:tcPr>
            <w:tcW w:w="2977" w:type="dxa"/>
            <w:tcBorders>
              <w:top w:val="single" w:sz="4" w:space="0" w:color="000000"/>
              <w:left w:val="single" w:sz="4" w:space="0" w:color="000000"/>
              <w:bottom w:val="single" w:sz="4" w:space="0" w:color="000000"/>
              <w:right w:val="single" w:sz="4" w:space="0" w:color="000000"/>
            </w:tcBorders>
          </w:tcPr>
          <w:p w14:paraId="3C815108" w14:textId="2A5E8862" w:rsidR="00C1718F" w:rsidRDefault="00C1718F" w:rsidP="008D16EA">
            <w:pPr>
              <w:pStyle w:val="TableParagraph"/>
              <w:spacing w:before="120"/>
              <w:rPr>
                <w:spacing w:val="-10"/>
              </w:rPr>
            </w:pPr>
            <w:r>
              <w:rPr>
                <w:spacing w:val="-10"/>
              </w:rPr>
              <w:t>10</w:t>
            </w:r>
          </w:p>
        </w:tc>
        <w:tc>
          <w:tcPr>
            <w:tcW w:w="4628" w:type="dxa"/>
            <w:tcBorders>
              <w:top w:val="single" w:sz="4" w:space="0" w:color="000000"/>
              <w:left w:val="single" w:sz="4" w:space="0" w:color="000000"/>
              <w:bottom w:val="single" w:sz="4" w:space="0" w:color="000000"/>
              <w:right w:val="single" w:sz="4" w:space="0" w:color="000000"/>
            </w:tcBorders>
          </w:tcPr>
          <w:p w14:paraId="480E86C8" w14:textId="155BB67A" w:rsidR="00C1718F" w:rsidRDefault="00C1718F" w:rsidP="008D16EA">
            <w:pPr>
              <w:pStyle w:val="TableParagraph"/>
              <w:spacing w:before="120"/>
            </w:pPr>
            <w:r w:rsidRPr="00C1718F">
              <w:t>Introduction to Estimation</w:t>
            </w:r>
          </w:p>
        </w:tc>
      </w:tr>
      <w:tr w:rsidR="00C1718F" w14:paraId="2CF60E71"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7B899ED4" w14:textId="57423A95" w:rsidR="00C1718F" w:rsidRDefault="00C1718F" w:rsidP="008D16EA">
            <w:pPr>
              <w:pStyle w:val="TableParagraph"/>
              <w:spacing w:before="120"/>
              <w:ind w:left="110"/>
              <w:rPr>
                <w:spacing w:val="-10"/>
              </w:rPr>
            </w:pPr>
            <w:r>
              <w:rPr>
                <w:spacing w:val="-10"/>
              </w:rPr>
              <w:t>9</w:t>
            </w:r>
          </w:p>
        </w:tc>
        <w:tc>
          <w:tcPr>
            <w:tcW w:w="2977" w:type="dxa"/>
            <w:tcBorders>
              <w:top w:val="single" w:sz="4" w:space="0" w:color="000000"/>
              <w:left w:val="single" w:sz="4" w:space="0" w:color="000000"/>
              <w:bottom w:val="single" w:sz="4" w:space="0" w:color="000000"/>
              <w:right w:val="single" w:sz="4" w:space="0" w:color="000000"/>
            </w:tcBorders>
          </w:tcPr>
          <w:p w14:paraId="699F370E" w14:textId="61A34EC9" w:rsidR="00C1718F" w:rsidRDefault="00C1718F" w:rsidP="008D16EA">
            <w:pPr>
              <w:pStyle w:val="TableParagraph"/>
              <w:spacing w:before="120"/>
              <w:rPr>
                <w:spacing w:val="-10"/>
              </w:rPr>
            </w:pPr>
            <w:r>
              <w:rPr>
                <w:spacing w:val="-10"/>
              </w:rPr>
              <w:t>11</w:t>
            </w:r>
          </w:p>
        </w:tc>
        <w:tc>
          <w:tcPr>
            <w:tcW w:w="4628" w:type="dxa"/>
            <w:tcBorders>
              <w:top w:val="single" w:sz="4" w:space="0" w:color="000000"/>
              <w:left w:val="single" w:sz="4" w:space="0" w:color="000000"/>
              <w:bottom w:val="single" w:sz="4" w:space="0" w:color="000000"/>
              <w:right w:val="single" w:sz="4" w:space="0" w:color="000000"/>
            </w:tcBorders>
          </w:tcPr>
          <w:p w14:paraId="1C1000A9" w14:textId="03E96BB2" w:rsidR="00C1718F" w:rsidRPr="00C1718F" w:rsidRDefault="00C1718F" w:rsidP="008D16EA">
            <w:pPr>
              <w:pStyle w:val="TableParagraph"/>
              <w:spacing w:before="120"/>
            </w:pPr>
            <w:r w:rsidRPr="00C1718F">
              <w:t>Introduction to Hypothesis Testing</w:t>
            </w:r>
          </w:p>
        </w:tc>
      </w:tr>
      <w:tr w:rsidR="00C1718F" w14:paraId="7493619C"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18F48099" w14:textId="10DA24A4" w:rsidR="00C1718F" w:rsidRDefault="00C1718F" w:rsidP="008D16EA">
            <w:pPr>
              <w:pStyle w:val="TableParagraph"/>
              <w:spacing w:before="120"/>
              <w:ind w:left="110"/>
              <w:rPr>
                <w:spacing w:val="-10"/>
              </w:rPr>
            </w:pPr>
            <w:r>
              <w:rPr>
                <w:spacing w:val="-10"/>
              </w:rPr>
              <w:t>10</w:t>
            </w:r>
          </w:p>
        </w:tc>
        <w:tc>
          <w:tcPr>
            <w:tcW w:w="2977" w:type="dxa"/>
            <w:tcBorders>
              <w:top w:val="single" w:sz="4" w:space="0" w:color="000000"/>
              <w:left w:val="single" w:sz="4" w:space="0" w:color="000000"/>
              <w:bottom w:val="single" w:sz="4" w:space="0" w:color="000000"/>
              <w:right w:val="single" w:sz="4" w:space="0" w:color="000000"/>
            </w:tcBorders>
          </w:tcPr>
          <w:p w14:paraId="76F61DC2" w14:textId="27C0EE6F" w:rsidR="00C1718F" w:rsidRDefault="00C1718F" w:rsidP="008D16EA">
            <w:pPr>
              <w:pStyle w:val="TableParagraph"/>
              <w:spacing w:before="120"/>
              <w:rPr>
                <w:spacing w:val="-10"/>
              </w:rPr>
            </w:pPr>
            <w:r>
              <w:rPr>
                <w:spacing w:val="-10"/>
              </w:rPr>
              <w:t>12</w:t>
            </w:r>
          </w:p>
        </w:tc>
        <w:tc>
          <w:tcPr>
            <w:tcW w:w="4628" w:type="dxa"/>
            <w:tcBorders>
              <w:top w:val="single" w:sz="4" w:space="0" w:color="000000"/>
              <w:left w:val="single" w:sz="4" w:space="0" w:color="000000"/>
              <w:bottom w:val="single" w:sz="4" w:space="0" w:color="000000"/>
              <w:right w:val="single" w:sz="4" w:space="0" w:color="000000"/>
            </w:tcBorders>
          </w:tcPr>
          <w:p w14:paraId="5AE093CF" w14:textId="72F71BBD" w:rsidR="00C1718F" w:rsidRPr="00C1718F" w:rsidRDefault="00C1718F" w:rsidP="008D16EA">
            <w:pPr>
              <w:pStyle w:val="TableParagraph"/>
              <w:spacing w:before="120"/>
            </w:pPr>
            <w:r>
              <w:t>Inference</w:t>
            </w:r>
            <w:r>
              <w:rPr>
                <w:spacing w:val="-4"/>
              </w:rPr>
              <w:t xml:space="preserve"> </w:t>
            </w:r>
            <w:r>
              <w:t>About</w:t>
            </w:r>
            <w:r>
              <w:rPr>
                <w:spacing w:val="-3"/>
              </w:rPr>
              <w:t xml:space="preserve"> </w:t>
            </w:r>
            <w:r>
              <w:t>a</w:t>
            </w:r>
            <w:r>
              <w:rPr>
                <w:spacing w:val="-5"/>
              </w:rPr>
              <w:t xml:space="preserve"> </w:t>
            </w:r>
            <w:r>
              <w:rPr>
                <w:spacing w:val="-2"/>
              </w:rPr>
              <w:t>Population</w:t>
            </w:r>
          </w:p>
        </w:tc>
      </w:tr>
      <w:tr w:rsidR="00C1718F" w14:paraId="68DE524E"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7608F864" w14:textId="0DE01411" w:rsidR="00C1718F" w:rsidRDefault="00C1718F" w:rsidP="008D16EA">
            <w:pPr>
              <w:pStyle w:val="TableParagraph"/>
              <w:spacing w:before="120"/>
              <w:ind w:left="110"/>
              <w:rPr>
                <w:spacing w:val="-10"/>
              </w:rPr>
            </w:pPr>
            <w:r>
              <w:rPr>
                <w:spacing w:val="-10"/>
              </w:rPr>
              <w:t>11</w:t>
            </w:r>
          </w:p>
        </w:tc>
        <w:tc>
          <w:tcPr>
            <w:tcW w:w="2977" w:type="dxa"/>
            <w:tcBorders>
              <w:top w:val="single" w:sz="4" w:space="0" w:color="000000"/>
              <w:left w:val="single" w:sz="4" w:space="0" w:color="000000"/>
              <w:bottom w:val="single" w:sz="4" w:space="0" w:color="000000"/>
              <w:right w:val="single" w:sz="4" w:space="0" w:color="000000"/>
            </w:tcBorders>
          </w:tcPr>
          <w:p w14:paraId="512DFDFA" w14:textId="70D4C553" w:rsidR="00C1718F" w:rsidRDefault="00C1718F" w:rsidP="008D16EA">
            <w:pPr>
              <w:pStyle w:val="TableParagraph"/>
              <w:spacing w:before="120"/>
              <w:rPr>
                <w:spacing w:val="-10"/>
              </w:rPr>
            </w:pPr>
            <w:r>
              <w:rPr>
                <w:spacing w:val="-10"/>
              </w:rPr>
              <w:t>13</w:t>
            </w:r>
          </w:p>
        </w:tc>
        <w:tc>
          <w:tcPr>
            <w:tcW w:w="4628" w:type="dxa"/>
            <w:tcBorders>
              <w:top w:val="single" w:sz="4" w:space="0" w:color="000000"/>
              <w:left w:val="single" w:sz="4" w:space="0" w:color="000000"/>
              <w:bottom w:val="single" w:sz="4" w:space="0" w:color="000000"/>
              <w:right w:val="single" w:sz="4" w:space="0" w:color="000000"/>
            </w:tcBorders>
          </w:tcPr>
          <w:p w14:paraId="6C753E27" w14:textId="736521CD" w:rsidR="00C1718F" w:rsidRDefault="00C1718F" w:rsidP="008D16EA">
            <w:pPr>
              <w:pStyle w:val="TableParagraph"/>
              <w:spacing w:before="120"/>
            </w:pPr>
            <w:r>
              <w:t>Inference</w:t>
            </w:r>
            <w:r>
              <w:rPr>
                <w:spacing w:val="-7"/>
              </w:rPr>
              <w:t xml:space="preserve"> </w:t>
            </w:r>
            <w:r>
              <w:t>About</w:t>
            </w:r>
            <w:r>
              <w:rPr>
                <w:spacing w:val="-5"/>
              </w:rPr>
              <w:t xml:space="preserve"> </w:t>
            </w:r>
            <w:r>
              <w:t>Comparing</w:t>
            </w:r>
            <w:r>
              <w:rPr>
                <w:spacing w:val="-8"/>
              </w:rPr>
              <w:t xml:space="preserve"> </w:t>
            </w:r>
            <w:r>
              <w:t>Two</w:t>
            </w:r>
            <w:r>
              <w:rPr>
                <w:spacing w:val="-4"/>
              </w:rPr>
              <w:t xml:space="preserve"> </w:t>
            </w:r>
            <w:r>
              <w:rPr>
                <w:spacing w:val="-2"/>
              </w:rPr>
              <w:t>Populations</w:t>
            </w:r>
          </w:p>
        </w:tc>
      </w:tr>
      <w:tr w:rsidR="00C1718F" w14:paraId="3B1DDBC2" w14:textId="77777777" w:rsidTr="004332EA">
        <w:trPr>
          <w:trHeight w:val="504"/>
        </w:trPr>
        <w:tc>
          <w:tcPr>
            <w:tcW w:w="2967" w:type="dxa"/>
            <w:tcBorders>
              <w:top w:val="single" w:sz="4" w:space="0" w:color="000000"/>
              <w:left w:val="single" w:sz="4" w:space="0" w:color="000000"/>
              <w:bottom w:val="single" w:sz="4" w:space="0" w:color="000000"/>
              <w:right w:val="single" w:sz="4" w:space="0" w:color="000000"/>
            </w:tcBorders>
          </w:tcPr>
          <w:p w14:paraId="74A8C140" w14:textId="5D280377" w:rsidR="00C1718F" w:rsidRDefault="00C1718F" w:rsidP="008D16EA">
            <w:pPr>
              <w:pStyle w:val="TableParagraph"/>
              <w:spacing w:before="120"/>
              <w:ind w:left="110"/>
              <w:rPr>
                <w:spacing w:val="-10"/>
              </w:rPr>
            </w:pPr>
            <w:r>
              <w:rPr>
                <w:spacing w:val="-10"/>
              </w:rPr>
              <w:t>12</w:t>
            </w:r>
          </w:p>
        </w:tc>
        <w:tc>
          <w:tcPr>
            <w:tcW w:w="2977" w:type="dxa"/>
            <w:tcBorders>
              <w:top w:val="single" w:sz="4" w:space="0" w:color="000000"/>
              <w:left w:val="single" w:sz="4" w:space="0" w:color="000000"/>
              <w:bottom w:val="single" w:sz="4" w:space="0" w:color="000000"/>
              <w:right w:val="single" w:sz="4" w:space="0" w:color="000000"/>
            </w:tcBorders>
          </w:tcPr>
          <w:p w14:paraId="090AB1C2" w14:textId="713A7667" w:rsidR="00C1718F" w:rsidRDefault="00C1718F" w:rsidP="008D16EA">
            <w:pPr>
              <w:pStyle w:val="TableParagraph"/>
              <w:spacing w:before="120"/>
              <w:rPr>
                <w:spacing w:val="-10"/>
              </w:rPr>
            </w:pPr>
            <w:r>
              <w:rPr>
                <w:spacing w:val="-10"/>
              </w:rPr>
              <w:t>16</w:t>
            </w:r>
          </w:p>
        </w:tc>
        <w:tc>
          <w:tcPr>
            <w:tcW w:w="4628" w:type="dxa"/>
            <w:tcBorders>
              <w:top w:val="single" w:sz="4" w:space="0" w:color="000000"/>
              <w:left w:val="single" w:sz="4" w:space="0" w:color="000000"/>
              <w:bottom w:val="single" w:sz="4" w:space="0" w:color="000000"/>
              <w:right w:val="single" w:sz="4" w:space="0" w:color="000000"/>
            </w:tcBorders>
          </w:tcPr>
          <w:p w14:paraId="7A521C8A" w14:textId="67A9454B" w:rsidR="00C1718F" w:rsidRDefault="00C1718F" w:rsidP="008D16EA">
            <w:pPr>
              <w:pStyle w:val="TableParagraph"/>
              <w:spacing w:before="120"/>
            </w:pPr>
            <w:r>
              <w:t>Simple</w:t>
            </w:r>
            <w:r>
              <w:rPr>
                <w:spacing w:val="-6"/>
              </w:rPr>
              <w:t xml:space="preserve"> </w:t>
            </w:r>
            <w:r>
              <w:t>Linear</w:t>
            </w:r>
            <w:r>
              <w:rPr>
                <w:spacing w:val="-5"/>
              </w:rPr>
              <w:t xml:space="preserve"> </w:t>
            </w:r>
            <w:r>
              <w:t>Regression</w:t>
            </w:r>
            <w:r>
              <w:rPr>
                <w:spacing w:val="-4"/>
              </w:rPr>
              <w:t xml:space="preserve"> </w:t>
            </w:r>
            <w:r>
              <w:t>and</w:t>
            </w:r>
            <w:r>
              <w:rPr>
                <w:spacing w:val="-5"/>
              </w:rPr>
              <w:t xml:space="preserve"> </w:t>
            </w:r>
            <w:r>
              <w:rPr>
                <w:spacing w:val="-2"/>
              </w:rPr>
              <w:t>Correlation</w:t>
            </w:r>
          </w:p>
        </w:tc>
      </w:tr>
    </w:tbl>
    <w:p w14:paraId="1A2B6FAF" w14:textId="77777777" w:rsidR="00BE533C" w:rsidRDefault="00BE533C">
      <w:pPr>
        <w:pStyle w:val="TableParagraph"/>
        <w:spacing w:line="250" w:lineRule="exact"/>
        <w:sectPr w:rsidR="00BE533C">
          <w:type w:val="continuous"/>
          <w:pgSz w:w="12240" w:h="15840"/>
          <w:pgMar w:top="980" w:right="0" w:bottom="280" w:left="360" w:header="720" w:footer="720" w:gutter="0"/>
          <w:cols w:space="720"/>
        </w:sectPr>
      </w:pPr>
    </w:p>
    <w:p w14:paraId="0F684A78" w14:textId="77777777" w:rsidR="00BE533C" w:rsidRDefault="00BE533C">
      <w:pPr>
        <w:pStyle w:val="BodyText"/>
        <w:spacing w:before="3"/>
        <w:rPr>
          <w:sz w:val="2"/>
        </w:rPr>
      </w:pPr>
    </w:p>
    <w:p w14:paraId="774A5676" w14:textId="77777777" w:rsidR="00BE533C" w:rsidRDefault="00BE533C" w:rsidP="00C1718F">
      <w:pPr>
        <w:pStyle w:val="NoSpacing"/>
      </w:pPr>
    </w:p>
    <w:tbl>
      <w:tblPr>
        <w:tblW w:w="0" w:type="auto"/>
        <w:jc w:val="right"/>
        <w:tblLayout w:type="fixed"/>
        <w:tblCellMar>
          <w:left w:w="0" w:type="dxa"/>
          <w:right w:w="0" w:type="dxa"/>
        </w:tblCellMar>
        <w:tblLook w:val="01E0" w:firstRow="1" w:lastRow="1" w:firstColumn="1" w:lastColumn="1" w:noHBand="0" w:noVBand="0"/>
      </w:tblPr>
      <w:tblGrid>
        <w:gridCol w:w="1805"/>
        <w:gridCol w:w="787"/>
        <w:gridCol w:w="1981"/>
        <w:gridCol w:w="2794"/>
        <w:gridCol w:w="4103"/>
      </w:tblGrid>
      <w:tr w:rsidR="00BE533C" w14:paraId="35DCF660" w14:textId="77777777">
        <w:trPr>
          <w:trHeight w:val="561"/>
          <w:jc w:val="right"/>
        </w:trPr>
        <w:tc>
          <w:tcPr>
            <w:tcW w:w="11470" w:type="dxa"/>
            <w:gridSpan w:val="5"/>
            <w:shd w:val="clear" w:color="auto" w:fill="DFDFDF"/>
          </w:tcPr>
          <w:p w14:paraId="79E3DE88" w14:textId="77777777" w:rsidR="00BE533C" w:rsidRDefault="00453D0B">
            <w:pPr>
              <w:pStyle w:val="TableParagraph"/>
              <w:spacing w:before="116"/>
              <w:rPr>
                <w:b/>
                <w:sz w:val="28"/>
              </w:rPr>
            </w:pPr>
            <w:r>
              <w:rPr>
                <w:b/>
                <w:sz w:val="28"/>
              </w:rPr>
              <w:t>Course</w:t>
            </w:r>
            <w:r>
              <w:rPr>
                <w:b/>
                <w:spacing w:val="-2"/>
                <w:sz w:val="28"/>
              </w:rPr>
              <w:t xml:space="preserve"> Assessment</w:t>
            </w:r>
          </w:p>
        </w:tc>
      </w:tr>
      <w:tr w:rsidR="00BE533C" w14:paraId="6AAB8FE6" w14:textId="77777777">
        <w:trPr>
          <w:trHeight w:val="856"/>
          <w:jc w:val="right"/>
        </w:trPr>
        <w:tc>
          <w:tcPr>
            <w:tcW w:w="1805" w:type="dxa"/>
          </w:tcPr>
          <w:p w14:paraId="78E49B29" w14:textId="77777777" w:rsidR="00BE533C" w:rsidRDefault="00BE533C">
            <w:pPr>
              <w:pStyle w:val="TableParagraph"/>
              <w:ind w:left="0"/>
              <w:rPr>
                <w:rFonts w:ascii="Times New Roman"/>
                <w:sz w:val="20"/>
              </w:rPr>
            </w:pPr>
          </w:p>
        </w:tc>
        <w:tc>
          <w:tcPr>
            <w:tcW w:w="787" w:type="dxa"/>
          </w:tcPr>
          <w:p w14:paraId="75216F60" w14:textId="77777777" w:rsidR="00BE533C" w:rsidRDefault="00BE533C">
            <w:pPr>
              <w:pStyle w:val="TableParagraph"/>
              <w:ind w:left="0"/>
              <w:rPr>
                <w:rFonts w:ascii="Times New Roman"/>
                <w:sz w:val="20"/>
              </w:rPr>
            </w:pPr>
          </w:p>
        </w:tc>
        <w:tc>
          <w:tcPr>
            <w:tcW w:w="1981" w:type="dxa"/>
          </w:tcPr>
          <w:p w14:paraId="1EBA9CE7" w14:textId="77777777" w:rsidR="00BE533C" w:rsidRDefault="00BE533C">
            <w:pPr>
              <w:pStyle w:val="TableParagraph"/>
              <w:ind w:left="0"/>
              <w:rPr>
                <w:rFonts w:ascii="Times New Roman"/>
                <w:sz w:val="20"/>
              </w:rPr>
            </w:pPr>
          </w:p>
        </w:tc>
        <w:tc>
          <w:tcPr>
            <w:tcW w:w="2794" w:type="dxa"/>
          </w:tcPr>
          <w:p w14:paraId="78221A76" w14:textId="77777777" w:rsidR="00BE533C" w:rsidRDefault="00453D0B">
            <w:pPr>
              <w:pStyle w:val="TableParagraph"/>
              <w:spacing w:before="116"/>
              <w:ind w:left="307" w:right="123"/>
              <w:rPr>
                <w:b/>
                <w:sz w:val="24"/>
              </w:rPr>
            </w:pPr>
            <w:r>
              <w:rPr>
                <w:b/>
                <w:sz w:val="24"/>
              </w:rPr>
              <w:t>Associated</w:t>
            </w:r>
            <w:r>
              <w:rPr>
                <w:b/>
                <w:spacing w:val="-17"/>
                <w:sz w:val="24"/>
              </w:rPr>
              <w:t xml:space="preserve"> </w:t>
            </w:r>
            <w:r>
              <w:rPr>
                <w:b/>
                <w:sz w:val="24"/>
              </w:rPr>
              <w:t xml:space="preserve">Learning </w:t>
            </w:r>
            <w:r>
              <w:rPr>
                <w:b/>
                <w:spacing w:val="-2"/>
                <w:sz w:val="24"/>
              </w:rPr>
              <w:t>Outcomes</w:t>
            </w:r>
          </w:p>
        </w:tc>
        <w:tc>
          <w:tcPr>
            <w:tcW w:w="4103" w:type="dxa"/>
          </w:tcPr>
          <w:p w14:paraId="4F5E2B2F" w14:textId="77777777" w:rsidR="00BE533C" w:rsidRDefault="00453D0B">
            <w:pPr>
              <w:pStyle w:val="TableParagraph"/>
              <w:spacing w:before="116"/>
              <w:ind w:left="122"/>
              <w:rPr>
                <w:b/>
                <w:sz w:val="24"/>
              </w:rPr>
            </w:pPr>
            <w:r>
              <w:rPr>
                <w:b/>
                <w:sz w:val="24"/>
              </w:rPr>
              <w:t xml:space="preserve">Due </w:t>
            </w:r>
            <w:r>
              <w:rPr>
                <w:b/>
                <w:spacing w:val="-2"/>
                <w:sz w:val="24"/>
              </w:rPr>
              <w:t>Date/location</w:t>
            </w:r>
          </w:p>
        </w:tc>
      </w:tr>
      <w:tr w:rsidR="00BE533C" w14:paraId="6083494C" w14:textId="77777777">
        <w:trPr>
          <w:trHeight w:val="1763"/>
          <w:jc w:val="right"/>
        </w:trPr>
        <w:tc>
          <w:tcPr>
            <w:tcW w:w="1805" w:type="dxa"/>
          </w:tcPr>
          <w:p w14:paraId="52BC64FD" w14:textId="77777777" w:rsidR="00BE533C" w:rsidRDefault="00BE533C">
            <w:pPr>
              <w:pStyle w:val="TableParagraph"/>
              <w:spacing w:before="49"/>
              <w:ind w:left="0"/>
            </w:pPr>
          </w:p>
          <w:p w14:paraId="207B101C" w14:textId="77777777" w:rsidR="00BE533C" w:rsidRDefault="00453D0B">
            <w:pPr>
              <w:pStyle w:val="TableParagraph"/>
              <w:spacing w:before="1"/>
              <w:rPr>
                <w:b/>
              </w:rPr>
            </w:pPr>
            <w:r>
              <w:rPr>
                <w:b/>
              </w:rPr>
              <w:t>Assessment</w:t>
            </w:r>
            <w:r>
              <w:rPr>
                <w:b/>
                <w:spacing w:val="-6"/>
              </w:rPr>
              <w:t xml:space="preserve"> </w:t>
            </w:r>
            <w:r>
              <w:rPr>
                <w:b/>
                <w:spacing w:val="-5"/>
              </w:rPr>
              <w:t>1:</w:t>
            </w:r>
          </w:p>
        </w:tc>
        <w:tc>
          <w:tcPr>
            <w:tcW w:w="787" w:type="dxa"/>
          </w:tcPr>
          <w:p w14:paraId="2C25BF9D" w14:textId="77777777" w:rsidR="00BE533C" w:rsidRDefault="00453D0B">
            <w:pPr>
              <w:pStyle w:val="TableParagraph"/>
              <w:spacing w:before="181"/>
              <w:ind w:left="14" w:right="2"/>
              <w:jc w:val="center"/>
              <w:rPr>
                <w:i/>
                <w:sz w:val="24"/>
              </w:rPr>
            </w:pPr>
            <w:r>
              <w:rPr>
                <w:i/>
                <w:spacing w:val="-5"/>
                <w:sz w:val="24"/>
              </w:rPr>
              <w:t>35%</w:t>
            </w:r>
          </w:p>
        </w:tc>
        <w:tc>
          <w:tcPr>
            <w:tcW w:w="1981" w:type="dxa"/>
          </w:tcPr>
          <w:p w14:paraId="3F34C1C7" w14:textId="77777777" w:rsidR="00BE533C" w:rsidRDefault="00453D0B">
            <w:pPr>
              <w:pStyle w:val="TableParagraph"/>
              <w:spacing w:before="185"/>
              <w:ind w:left="127" w:right="475"/>
            </w:pPr>
            <w:r>
              <w:rPr>
                <w:spacing w:val="-2"/>
              </w:rPr>
              <w:t xml:space="preserve">Mid-term </w:t>
            </w:r>
            <w:r>
              <w:rPr>
                <w:spacing w:val="-4"/>
              </w:rPr>
              <w:t>Exam</w:t>
            </w:r>
          </w:p>
        </w:tc>
        <w:tc>
          <w:tcPr>
            <w:tcW w:w="2794" w:type="dxa"/>
          </w:tcPr>
          <w:p w14:paraId="65FABDAA" w14:textId="77777777" w:rsidR="00BE533C" w:rsidRDefault="00453D0B">
            <w:pPr>
              <w:pStyle w:val="TableParagraph"/>
              <w:spacing w:before="185"/>
              <w:ind w:left="307" w:right="123"/>
            </w:pPr>
            <w:r>
              <w:t>Course Learning Outcomes</w:t>
            </w:r>
            <w:r>
              <w:rPr>
                <w:spacing w:val="-8"/>
              </w:rPr>
              <w:t xml:space="preserve"> </w:t>
            </w:r>
            <w:r>
              <w:rPr>
                <w:spacing w:val="-2"/>
              </w:rPr>
              <w:t>1,2,3,4</w:t>
            </w:r>
          </w:p>
        </w:tc>
        <w:tc>
          <w:tcPr>
            <w:tcW w:w="4103" w:type="dxa"/>
          </w:tcPr>
          <w:p w14:paraId="5F4B22CF" w14:textId="77777777" w:rsidR="00BE533C" w:rsidRDefault="009526AC" w:rsidP="009526AC">
            <w:pPr>
              <w:pStyle w:val="TableParagraph"/>
              <w:spacing w:before="185"/>
              <w:ind w:left="122" w:right="730"/>
              <w:rPr>
                <w:sz w:val="20"/>
              </w:rPr>
            </w:pPr>
            <w:r>
              <w:t>Tentatively f</w:t>
            </w:r>
            <w:r w:rsidR="00D55323">
              <w:t>or each section</w:t>
            </w:r>
            <w:r>
              <w:t xml:space="preserve"> f</w:t>
            </w:r>
            <w:r w:rsidR="00D55323">
              <w:t>irst class week beginning Oct 26</w:t>
            </w:r>
            <w:r w:rsidR="00453D0B">
              <w:t xml:space="preserve">, 2026 (tentative) In person, laptop required, </w:t>
            </w:r>
            <w:r w:rsidR="00453D0B">
              <w:rPr>
                <w:b/>
              </w:rPr>
              <w:t>(</w:t>
            </w:r>
            <w:r w:rsidR="00D55323">
              <w:rPr>
                <w:b/>
              </w:rPr>
              <w:t>in</w:t>
            </w:r>
            <w:r w:rsidR="00453D0B">
              <w:rPr>
                <w:b/>
              </w:rPr>
              <w:t xml:space="preserve"> class) </w:t>
            </w:r>
            <w:r w:rsidR="00453D0B">
              <w:rPr>
                <w:sz w:val="20"/>
              </w:rPr>
              <w:t>Date, time, and delivery method subject preliminary</w:t>
            </w:r>
            <w:r w:rsidR="00453D0B">
              <w:rPr>
                <w:spacing w:val="-13"/>
                <w:sz w:val="20"/>
              </w:rPr>
              <w:t xml:space="preserve"> </w:t>
            </w:r>
            <w:r w:rsidR="00453D0B">
              <w:rPr>
                <w:sz w:val="20"/>
              </w:rPr>
              <w:t>and</w:t>
            </w:r>
            <w:r w:rsidR="00453D0B">
              <w:rPr>
                <w:spacing w:val="-10"/>
                <w:sz w:val="20"/>
              </w:rPr>
              <w:t xml:space="preserve"> </w:t>
            </w:r>
            <w:r w:rsidR="00453D0B">
              <w:rPr>
                <w:sz w:val="20"/>
              </w:rPr>
              <w:t>subject</w:t>
            </w:r>
            <w:r w:rsidR="00453D0B">
              <w:rPr>
                <w:spacing w:val="-10"/>
                <w:sz w:val="20"/>
              </w:rPr>
              <w:t xml:space="preserve"> </w:t>
            </w:r>
            <w:r w:rsidR="00453D0B">
              <w:rPr>
                <w:sz w:val="20"/>
              </w:rPr>
              <w:t>to</w:t>
            </w:r>
            <w:r w:rsidR="00453D0B">
              <w:rPr>
                <w:spacing w:val="-10"/>
                <w:sz w:val="20"/>
              </w:rPr>
              <w:t xml:space="preserve"> </w:t>
            </w:r>
            <w:r w:rsidR="00453D0B">
              <w:rPr>
                <w:sz w:val="20"/>
              </w:rPr>
              <w:t>approval and change</w:t>
            </w:r>
            <w:r w:rsidR="00D55323">
              <w:rPr>
                <w:sz w:val="20"/>
              </w:rPr>
              <w:t>.</w:t>
            </w:r>
          </w:p>
        </w:tc>
      </w:tr>
      <w:tr w:rsidR="00BE533C" w14:paraId="25C49BD1" w14:textId="77777777">
        <w:trPr>
          <w:trHeight w:val="1832"/>
          <w:jc w:val="right"/>
        </w:trPr>
        <w:tc>
          <w:tcPr>
            <w:tcW w:w="1805" w:type="dxa"/>
          </w:tcPr>
          <w:p w14:paraId="279FCA3E" w14:textId="77777777" w:rsidR="00BE533C" w:rsidRDefault="00453D0B">
            <w:pPr>
              <w:pStyle w:val="TableParagraph"/>
              <w:spacing w:before="241"/>
              <w:rPr>
                <w:b/>
              </w:rPr>
            </w:pPr>
            <w:r>
              <w:rPr>
                <w:b/>
              </w:rPr>
              <w:t>Assessment</w:t>
            </w:r>
            <w:r>
              <w:rPr>
                <w:b/>
                <w:spacing w:val="-6"/>
              </w:rPr>
              <w:t xml:space="preserve"> </w:t>
            </w:r>
            <w:r>
              <w:rPr>
                <w:b/>
                <w:spacing w:val="-5"/>
              </w:rPr>
              <w:t>2:</w:t>
            </w:r>
          </w:p>
        </w:tc>
        <w:tc>
          <w:tcPr>
            <w:tcW w:w="787" w:type="dxa"/>
          </w:tcPr>
          <w:p w14:paraId="381E7A00" w14:textId="77777777" w:rsidR="00BE533C" w:rsidRDefault="00306A02">
            <w:pPr>
              <w:pStyle w:val="TableParagraph"/>
              <w:spacing w:before="123"/>
              <w:ind w:left="14"/>
              <w:jc w:val="center"/>
              <w:rPr>
                <w:i/>
              </w:rPr>
            </w:pPr>
            <w:r>
              <w:rPr>
                <w:i/>
                <w:spacing w:val="-5"/>
              </w:rPr>
              <w:t>45</w:t>
            </w:r>
            <w:r w:rsidR="00453D0B">
              <w:rPr>
                <w:i/>
                <w:spacing w:val="-5"/>
              </w:rPr>
              <w:t>%</w:t>
            </w:r>
          </w:p>
        </w:tc>
        <w:tc>
          <w:tcPr>
            <w:tcW w:w="1981" w:type="dxa"/>
          </w:tcPr>
          <w:p w14:paraId="043B24CD" w14:textId="77777777" w:rsidR="00BE533C" w:rsidRDefault="00453D0B">
            <w:pPr>
              <w:pStyle w:val="TableParagraph"/>
              <w:spacing w:before="123"/>
              <w:ind w:left="127" w:right="1287"/>
            </w:pPr>
            <w:r>
              <w:rPr>
                <w:spacing w:val="-2"/>
              </w:rPr>
              <w:t xml:space="preserve">Final </w:t>
            </w:r>
            <w:r>
              <w:rPr>
                <w:spacing w:val="-4"/>
              </w:rPr>
              <w:t>Exam</w:t>
            </w:r>
          </w:p>
        </w:tc>
        <w:tc>
          <w:tcPr>
            <w:tcW w:w="2794" w:type="dxa"/>
          </w:tcPr>
          <w:p w14:paraId="6BFF74EE" w14:textId="77777777" w:rsidR="00BE533C" w:rsidRDefault="00453D0B">
            <w:pPr>
              <w:pStyle w:val="TableParagraph"/>
              <w:spacing w:before="123"/>
              <w:ind w:left="307" w:right="123"/>
            </w:pPr>
            <w:r>
              <w:t>Course Learning Outcomes</w:t>
            </w:r>
            <w:r>
              <w:rPr>
                <w:spacing w:val="-8"/>
              </w:rPr>
              <w:t xml:space="preserve"> </w:t>
            </w:r>
            <w:r>
              <w:rPr>
                <w:spacing w:val="-2"/>
              </w:rPr>
              <w:t>1,2,3,4</w:t>
            </w:r>
          </w:p>
        </w:tc>
        <w:tc>
          <w:tcPr>
            <w:tcW w:w="4103" w:type="dxa"/>
          </w:tcPr>
          <w:p w14:paraId="4235D1F6" w14:textId="77777777" w:rsidR="00BE533C" w:rsidRDefault="00D55323" w:rsidP="007A2E63">
            <w:pPr>
              <w:pStyle w:val="TableParagraph"/>
              <w:spacing w:before="123"/>
              <w:ind w:left="122" w:right="1014"/>
              <w:rPr>
                <w:sz w:val="20"/>
              </w:rPr>
            </w:pPr>
            <w:r>
              <w:t>Date TBD</w:t>
            </w:r>
            <w:r w:rsidR="00453D0B">
              <w:t xml:space="preserve">. (out of class) In person, laptop required, Delivery </w:t>
            </w:r>
            <w:r w:rsidR="00453D0B">
              <w:rPr>
                <w:sz w:val="20"/>
              </w:rPr>
              <w:t>method subject</w:t>
            </w:r>
            <w:r w:rsidR="00453D0B">
              <w:rPr>
                <w:spacing w:val="-10"/>
                <w:sz w:val="20"/>
              </w:rPr>
              <w:t xml:space="preserve"> </w:t>
            </w:r>
            <w:r w:rsidR="00453D0B">
              <w:rPr>
                <w:sz w:val="20"/>
              </w:rPr>
              <w:t>preliminary</w:t>
            </w:r>
            <w:r w:rsidR="00453D0B">
              <w:rPr>
                <w:spacing w:val="-13"/>
                <w:sz w:val="20"/>
              </w:rPr>
              <w:t xml:space="preserve"> </w:t>
            </w:r>
            <w:r w:rsidR="00453D0B">
              <w:rPr>
                <w:sz w:val="20"/>
              </w:rPr>
              <w:t>and</w:t>
            </w:r>
            <w:r w:rsidR="00453D0B">
              <w:rPr>
                <w:spacing w:val="-11"/>
                <w:sz w:val="20"/>
              </w:rPr>
              <w:t xml:space="preserve"> </w:t>
            </w:r>
            <w:r w:rsidR="00453D0B">
              <w:rPr>
                <w:sz w:val="20"/>
              </w:rPr>
              <w:t>subject</w:t>
            </w:r>
            <w:r w:rsidR="00453D0B">
              <w:rPr>
                <w:spacing w:val="-10"/>
                <w:sz w:val="20"/>
              </w:rPr>
              <w:t xml:space="preserve"> </w:t>
            </w:r>
            <w:r w:rsidR="00453D0B">
              <w:rPr>
                <w:sz w:val="20"/>
              </w:rPr>
              <w:t>to approval and change</w:t>
            </w:r>
            <w:r w:rsidR="009526AC">
              <w:rPr>
                <w:sz w:val="20"/>
              </w:rPr>
              <w:t>.</w:t>
            </w:r>
          </w:p>
        </w:tc>
      </w:tr>
      <w:tr w:rsidR="00BE533C" w14:paraId="23B1CFF0" w14:textId="77777777">
        <w:trPr>
          <w:trHeight w:val="1517"/>
          <w:jc w:val="right"/>
        </w:trPr>
        <w:tc>
          <w:tcPr>
            <w:tcW w:w="1805" w:type="dxa"/>
          </w:tcPr>
          <w:p w14:paraId="029A656A" w14:textId="77777777" w:rsidR="00BE533C" w:rsidRDefault="00BE533C">
            <w:pPr>
              <w:pStyle w:val="TableParagraph"/>
              <w:spacing w:before="121"/>
              <w:ind w:left="0"/>
            </w:pPr>
          </w:p>
          <w:p w14:paraId="783147BB" w14:textId="77777777" w:rsidR="00BE533C" w:rsidRDefault="00453D0B">
            <w:pPr>
              <w:pStyle w:val="TableParagraph"/>
              <w:rPr>
                <w:b/>
              </w:rPr>
            </w:pPr>
            <w:r>
              <w:rPr>
                <w:b/>
              </w:rPr>
              <w:t>Assessment</w:t>
            </w:r>
            <w:r>
              <w:rPr>
                <w:b/>
                <w:spacing w:val="-6"/>
              </w:rPr>
              <w:t xml:space="preserve"> </w:t>
            </w:r>
            <w:r>
              <w:rPr>
                <w:b/>
                <w:spacing w:val="-5"/>
              </w:rPr>
              <w:t>3:</w:t>
            </w:r>
          </w:p>
        </w:tc>
        <w:tc>
          <w:tcPr>
            <w:tcW w:w="787" w:type="dxa"/>
          </w:tcPr>
          <w:p w14:paraId="1599C1EE" w14:textId="77777777" w:rsidR="00BE533C" w:rsidRDefault="00BE533C">
            <w:pPr>
              <w:pStyle w:val="TableParagraph"/>
              <w:spacing w:before="3"/>
              <w:ind w:left="0"/>
            </w:pPr>
          </w:p>
          <w:p w14:paraId="46B18EB8" w14:textId="77777777" w:rsidR="00BE533C" w:rsidRDefault="00306A02">
            <w:pPr>
              <w:pStyle w:val="TableParagraph"/>
              <w:ind w:left="14" w:right="1"/>
              <w:jc w:val="center"/>
              <w:rPr>
                <w:i/>
              </w:rPr>
            </w:pPr>
            <w:r>
              <w:rPr>
                <w:i/>
                <w:spacing w:val="-4"/>
              </w:rPr>
              <w:t>20</w:t>
            </w:r>
            <w:r w:rsidR="00453D0B">
              <w:rPr>
                <w:i/>
                <w:spacing w:val="-4"/>
              </w:rPr>
              <w:t>%</w:t>
            </w:r>
            <w:r w:rsidR="00453D0B">
              <w:rPr>
                <w:i/>
                <w:spacing w:val="-4"/>
                <w:vertAlign w:val="superscript"/>
              </w:rPr>
              <w:t>1</w:t>
            </w:r>
          </w:p>
        </w:tc>
        <w:tc>
          <w:tcPr>
            <w:tcW w:w="1981" w:type="dxa"/>
          </w:tcPr>
          <w:p w14:paraId="24BCF8B8" w14:textId="77777777" w:rsidR="00BE533C" w:rsidRDefault="00BE533C">
            <w:pPr>
              <w:pStyle w:val="TableParagraph"/>
              <w:spacing w:before="3"/>
              <w:ind w:left="0"/>
            </w:pPr>
          </w:p>
          <w:p w14:paraId="009E7673" w14:textId="77777777" w:rsidR="00BE533C" w:rsidRDefault="00922533">
            <w:pPr>
              <w:pStyle w:val="TableParagraph"/>
              <w:ind w:left="127"/>
            </w:pPr>
            <w:r>
              <w:t>MindTap</w:t>
            </w:r>
            <w:r w:rsidR="00453D0B">
              <w:rPr>
                <w:spacing w:val="-16"/>
              </w:rPr>
              <w:t xml:space="preserve"> </w:t>
            </w:r>
            <w:r w:rsidR="00453D0B">
              <w:t xml:space="preserve">practice </w:t>
            </w:r>
            <w:r w:rsidR="00453D0B">
              <w:rPr>
                <w:spacing w:val="-2"/>
              </w:rPr>
              <w:t>problems</w:t>
            </w:r>
          </w:p>
        </w:tc>
        <w:tc>
          <w:tcPr>
            <w:tcW w:w="2794" w:type="dxa"/>
          </w:tcPr>
          <w:p w14:paraId="5A32D7D1" w14:textId="77777777" w:rsidR="00BE533C" w:rsidRDefault="00BE533C">
            <w:pPr>
              <w:pStyle w:val="TableParagraph"/>
              <w:spacing w:before="3"/>
              <w:ind w:left="0"/>
            </w:pPr>
          </w:p>
          <w:p w14:paraId="6B8E560D" w14:textId="77777777" w:rsidR="00BE533C" w:rsidRDefault="00453D0B">
            <w:pPr>
              <w:pStyle w:val="TableParagraph"/>
              <w:ind w:left="307" w:right="123"/>
            </w:pPr>
            <w:r>
              <w:t>Course Learning Outcomes</w:t>
            </w:r>
            <w:r>
              <w:rPr>
                <w:spacing w:val="-8"/>
              </w:rPr>
              <w:t xml:space="preserve"> </w:t>
            </w:r>
            <w:r>
              <w:rPr>
                <w:spacing w:val="-2"/>
              </w:rPr>
              <w:t>1,2,3,4</w:t>
            </w:r>
          </w:p>
        </w:tc>
        <w:tc>
          <w:tcPr>
            <w:tcW w:w="4103" w:type="dxa"/>
          </w:tcPr>
          <w:p w14:paraId="4E880FF5" w14:textId="77777777" w:rsidR="00BE533C" w:rsidRDefault="00BE533C">
            <w:pPr>
              <w:pStyle w:val="TableParagraph"/>
              <w:spacing w:before="3"/>
              <w:ind w:left="0"/>
            </w:pPr>
          </w:p>
          <w:p w14:paraId="54D8FEBF" w14:textId="77777777" w:rsidR="00BE533C" w:rsidRDefault="003839E3" w:rsidP="00D55323">
            <w:pPr>
              <w:pStyle w:val="TableParagraph"/>
              <w:ind w:left="122" w:right="730"/>
            </w:pPr>
            <w:r>
              <w:t xml:space="preserve">Tentatively </w:t>
            </w:r>
            <w:r w:rsidR="00453D0B">
              <w:t>Five Tuesdays in</w:t>
            </w:r>
            <w:r w:rsidR="00453D0B">
              <w:rPr>
                <w:spacing w:val="-2"/>
              </w:rPr>
              <w:t xml:space="preserve"> </w:t>
            </w:r>
            <w:r w:rsidR="00D55323">
              <w:t>Fall</w:t>
            </w:r>
            <w:r w:rsidR="00453D0B">
              <w:t xml:space="preserve"> 2026 (tentative):</w:t>
            </w:r>
            <w:r w:rsidR="00453D0B">
              <w:rPr>
                <w:spacing w:val="-3"/>
              </w:rPr>
              <w:t xml:space="preserve"> </w:t>
            </w:r>
            <w:r w:rsidR="00D55323">
              <w:rPr>
                <w:spacing w:val="-3"/>
              </w:rPr>
              <w:t>Sep</w:t>
            </w:r>
            <w:r w:rsidR="00453D0B">
              <w:rPr>
                <w:spacing w:val="-4"/>
              </w:rPr>
              <w:t xml:space="preserve"> </w:t>
            </w:r>
            <w:r w:rsidR="00C264FD">
              <w:rPr>
                <w:spacing w:val="-4"/>
              </w:rPr>
              <w:t>20</w:t>
            </w:r>
            <w:r w:rsidR="00453D0B">
              <w:t>,</w:t>
            </w:r>
            <w:r w:rsidR="00453D0B">
              <w:rPr>
                <w:spacing w:val="-2"/>
              </w:rPr>
              <w:t xml:space="preserve"> </w:t>
            </w:r>
            <w:r w:rsidR="00D55323">
              <w:rPr>
                <w:spacing w:val="-2"/>
              </w:rPr>
              <w:t>Sep</w:t>
            </w:r>
            <w:r w:rsidR="00453D0B">
              <w:rPr>
                <w:spacing w:val="-6"/>
              </w:rPr>
              <w:t xml:space="preserve"> </w:t>
            </w:r>
            <w:r w:rsidR="00C264FD">
              <w:rPr>
                <w:spacing w:val="-6"/>
              </w:rPr>
              <w:t>27</w:t>
            </w:r>
            <w:r w:rsidR="00453D0B">
              <w:t>,</w:t>
            </w:r>
            <w:r w:rsidR="00453D0B">
              <w:rPr>
                <w:spacing w:val="-1"/>
              </w:rPr>
              <w:t xml:space="preserve"> </w:t>
            </w:r>
            <w:r w:rsidR="00D55323">
              <w:rPr>
                <w:spacing w:val="-1"/>
              </w:rPr>
              <w:t xml:space="preserve">Oct </w:t>
            </w:r>
            <w:r w:rsidR="00453D0B">
              <w:t>10,</w:t>
            </w:r>
            <w:r w:rsidR="00453D0B">
              <w:rPr>
                <w:spacing w:val="-1"/>
              </w:rPr>
              <w:t xml:space="preserve"> </w:t>
            </w:r>
            <w:r w:rsidR="00D55323">
              <w:rPr>
                <w:spacing w:val="-1"/>
              </w:rPr>
              <w:t>Nov</w:t>
            </w:r>
            <w:r w:rsidR="00453D0B">
              <w:rPr>
                <w:spacing w:val="-2"/>
              </w:rPr>
              <w:t xml:space="preserve"> </w:t>
            </w:r>
            <w:r w:rsidR="00C264FD">
              <w:t>3</w:t>
            </w:r>
            <w:r w:rsidR="00453D0B">
              <w:t>,</w:t>
            </w:r>
            <w:r w:rsidR="00453D0B">
              <w:rPr>
                <w:spacing w:val="-3"/>
              </w:rPr>
              <w:t xml:space="preserve"> </w:t>
            </w:r>
            <w:r w:rsidR="00D55323">
              <w:rPr>
                <w:spacing w:val="-3"/>
              </w:rPr>
              <w:t>Nov</w:t>
            </w:r>
            <w:r w:rsidR="00453D0B">
              <w:rPr>
                <w:spacing w:val="-1"/>
              </w:rPr>
              <w:t xml:space="preserve"> </w:t>
            </w:r>
            <w:r w:rsidR="00453D0B">
              <w:rPr>
                <w:spacing w:val="-5"/>
              </w:rPr>
              <w:t>2</w:t>
            </w:r>
            <w:r w:rsidR="00C264FD">
              <w:rPr>
                <w:spacing w:val="-5"/>
              </w:rPr>
              <w:t>5</w:t>
            </w:r>
            <w:r w:rsidR="00D55323">
              <w:rPr>
                <w:spacing w:val="-5"/>
              </w:rPr>
              <w:t>.</w:t>
            </w:r>
          </w:p>
        </w:tc>
      </w:tr>
      <w:tr w:rsidR="00BE533C" w14:paraId="4ED7FE24" w14:textId="77777777">
        <w:trPr>
          <w:trHeight w:val="953"/>
          <w:jc w:val="right"/>
        </w:trPr>
        <w:tc>
          <w:tcPr>
            <w:tcW w:w="1805" w:type="dxa"/>
          </w:tcPr>
          <w:p w14:paraId="7782E8E6" w14:textId="77777777" w:rsidR="00BE533C" w:rsidRDefault="00BE533C">
            <w:pPr>
              <w:pStyle w:val="TableParagraph"/>
              <w:ind w:left="0"/>
              <w:rPr>
                <w:sz w:val="24"/>
              </w:rPr>
            </w:pPr>
          </w:p>
          <w:p w14:paraId="742DC107" w14:textId="77777777" w:rsidR="00BE533C" w:rsidRDefault="00BE533C">
            <w:pPr>
              <w:pStyle w:val="TableParagraph"/>
              <w:spacing w:before="62"/>
              <w:ind w:left="0"/>
              <w:rPr>
                <w:sz w:val="24"/>
              </w:rPr>
            </w:pPr>
          </w:p>
          <w:p w14:paraId="1A5324F4" w14:textId="77777777" w:rsidR="00BE533C" w:rsidRDefault="00453D0B">
            <w:pPr>
              <w:pStyle w:val="TableParagraph"/>
              <w:rPr>
                <w:b/>
                <w:sz w:val="24"/>
              </w:rPr>
            </w:pPr>
            <w:r>
              <w:rPr>
                <w:b/>
                <w:spacing w:val="-2"/>
                <w:sz w:val="24"/>
              </w:rPr>
              <w:t>Total</w:t>
            </w:r>
          </w:p>
        </w:tc>
        <w:tc>
          <w:tcPr>
            <w:tcW w:w="787" w:type="dxa"/>
          </w:tcPr>
          <w:p w14:paraId="02BD5E6A" w14:textId="77777777" w:rsidR="00BE533C" w:rsidRDefault="00BE533C">
            <w:pPr>
              <w:pStyle w:val="TableParagraph"/>
              <w:ind w:left="0"/>
              <w:rPr>
                <w:sz w:val="20"/>
              </w:rPr>
            </w:pPr>
          </w:p>
          <w:p w14:paraId="35DBBDB5" w14:textId="77777777" w:rsidR="00BE533C" w:rsidRDefault="00BE533C">
            <w:pPr>
              <w:pStyle w:val="TableParagraph"/>
              <w:spacing w:before="33"/>
              <w:ind w:left="0"/>
              <w:rPr>
                <w:sz w:val="20"/>
              </w:rPr>
            </w:pPr>
          </w:p>
          <w:p w14:paraId="4A09A13F" w14:textId="77777777" w:rsidR="00BE533C" w:rsidRDefault="00453D0B">
            <w:pPr>
              <w:pStyle w:val="TableParagraph"/>
              <w:ind w:left="14" w:right="3"/>
              <w:jc w:val="center"/>
              <w:rPr>
                <w:b/>
                <w:sz w:val="20"/>
              </w:rPr>
            </w:pPr>
            <w:r>
              <w:rPr>
                <w:b/>
                <w:spacing w:val="-4"/>
                <w:sz w:val="20"/>
              </w:rPr>
              <w:t>100%</w:t>
            </w:r>
          </w:p>
        </w:tc>
        <w:tc>
          <w:tcPr>
            <w:tcW w:w="1981" w:type="dxa"/>
          </w:tcPr>
          <w:p w14:paraId="6E7BCC38" w14:textId="77777777" w:rsidR="00BE533C" w:rsidRDefault="00BE533C">
            <w:pPr>
              <w:pStyle w:val="TableParagraph"/>
              <w:ind w:left="0"/>
              <w:rPr>
                <w:rFonts w:ascii="Times New Roman"/>
                <w:sz w:val="20"/>
              </w:rPr>
            </w:pPr>
          </w:p>
        </w:tc>
        <w:tc>
          <w:tcPr>
            <w:tcW w:w="2794" w:type="dxa"/>
          </w:tcPr>
          <w:p w14:paraId="1E56747C" w14:textId="77777777" w:rsidR="00BE533C" w:rsidRDefault="00BE533C">
            <w:pPr>
              <w:pStyle w:val="TableParagraph"/>
              <w:ind w:left="0"/>
              <w:rPr>
                <w:rFonts w:ascii="Times New Roman"/>
                <w:sz w:val="20"/>
              </w:rPr>
            </w:pPr>
          </w:p>
        </w:tc>
        <w:tc>
          <w:tcPr>
            <w:tcW w:w="4103" w:type="dxa"/>
          </w:tcPr>
          <w:p w14:paraId="75BF8180" w14:textId="77777777" w:rsidR="00BE533C" w:rsidRDefault="00BE533C">
            <w:pPr>
              <w:pStyle w:val="TableParagraph"/>
              <w:ind w:left="0"/>
              <w:rPr>
                <w:rFonts w:ascii="Times New Roman"/>
                <w:sz w:val="20"/>
              </w:rPr>
            </w:pPr>
          </w:p>
        </w:tc>
      </w:tr>
      <w:tr w:rsidR="00BE533C" w14:paraId="05A282BD" w14:textId="77777777">
        <w:trPr>
          <w:trHeight w:val="746"/>
          <w:jc w:val="right"/>
        </w:trPr>
        <w:tc>
          <w:tcPr>
            <w:tcW w:w="11470" w:type="dxa"/>
            <w:gridSpan w:val="5"/>
          </w:tcPr>
          <w:p w14:paraId="4F3D819F" w14:textId="77777777" w:rsidR="00BE533C" w:rsidRDefault="00BE533C" w:rsidP="00934354">
            <w:pPr>
              <w:pStyle w:val="TableParagraph"/>
              <w:spacing w:before="37" w:line="230" w:lineRule="atLeast"/>
              <w:ind w:left="0" w:right="829"/>
              <w:rPr>
                <w:b/>
                <w:sz w:val="20"/>
              </w:rPr>
            </w:pPr>
          </w:p>
        </w:tc>
      </w:tr>
    </w:tbl>
    <w:p w14:paraId="467E3532" w14:textId="77777777" w:rsidR="00BE533C" w:rsidRDefault="00453D0B">
      <w:pPr>
        <w:pStyle w:val="BodyText"/>
        <w:spacing w:before="143"/>
        <w:rPr>
          <w:sz w:val="20"/>
        </w:rPr>
      </w:pPr>
      <w:r>
        <w:rPr>
          <w:noProof/>
          <w:sz w:val="20"/>
        </w:rPr>
        <mc:AlternateContent>
          <mc:Choice Requires="wps">
            <w:drawing>
              <wp:anchor distT="0" distB="0" distL="0" distR="0" simplePos="0" relativeHeight="487589376" behindDoc="1" locked="0" layoutInCell="1" allowOverlap="1" wp14:anchorId="2D203555" wp14:editId="47AAC6B6">
                <wp:simplePos x="0" y="0"/>
                <wp:positionH relativeFrom="page">
                  <wp:posOffset>1006144</wp:posOffset>
                </wp:positionH>
                <wp:positionV relativeFrom="paragraph">
                  <wp:posOffset>252234</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B6644" id="Graphic 7" o:spid="_x0000_s1026" style="position:absolute;margin-left:79.2pt;margin-top:19.8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" path="m1829054,l,,,7620r1829054,l1829054,xe" fillcolor="black" stroked="f">
                <v:path arrowok="t"/>
                <w10:wrap type="topAndBottom" anchorx="page"/>
              </v:shape>
            </w:pict>
          </mc:Fallback>
        </mc:AlternateContent>
      </w:r>
    </w:p>
    <w:p w14:paraId="72CBA344" w14:textId="77777777" w:rsidR="00BE533C" w:rsidRDefault="00453D0B">
      <w:pPr>
        <w:spacing w:before="93"/>
        <w:ind w:left="1224" w:right="1466"/>
        <w:rPr>
          <w:sz w:val="20"/>
        </w:rPr>
      </w:pPr>
      <w:r>
        <w:rPr>
          <w:sz w:val="20"/>
          <w:vertAlign w:val="superscript"/>
        </w:rPr>
        <w:t>1</w:t>
      </w:r>
      <w:r>
        <w:rPr>
          <w:spacing w:val="40"/>
          <w:sz w:val="20"/>
        </w:rPr>
        <w:t xml:space="preserve"> </w:t>
      </w:r>
      <w:r>
        <w:rPr>
          <w:sz w:val="20"/>
        </w:rPr>
        <w:t xml:space="preserve">The </w:t>
      </w:r>
      <w:r w:rsidR="004B49EA">
        <w:rPr>
          <w:sz w:val="20"/>
        </w:rPr>
        <w:t>MindTap</w:t>
      </w:r>
      <w:r>
        <w:rPr>
          <w:sz w:val="20"/>
        </w:rPr>
        <w:t xml:space="preserve"> assignments are provisional and subject to the allocation of sufficient TA and IT support as assessed at the sole discretion of the instructor. In the unfortunate event that the assignments are cancelled either</w:t>
      </w:r>
      <w:r>
        <w:rPr>
          <w:spacing w:val="-2"/>
          <w:sz w:val="20"/>
        </w:rPr>
        <w:t xml:space="preserve"> </w:t>
      </w:r>
      <w:r>
        <w:rPr>
          <w:sz w:val="20"/>
        </w:rPr>
        <w:t>a</w:t>
      </w:r>
      <w:r>
        <w:rPr>
          <w:spacing w:val="-4"/>
          <w:sz w:val="20"/>
        </w:rPr>
        <w:t xml:space="preserve"> </w:t>
      </w:r>
      <w:r>
        <w:rPr>
          <w:sz w:val="20"/>
        </w:rPr>
        <w:t>second</w:t>
      </w:r>
      <w:r>
        <w:rPr>
          <w:spacing w:val="-4"/>
          <w:sz w:val="20"/>
        </w:rPr>
        <w:t xml:space="preserve"> </w:t>
      </w:r>
      <w:r>
        <w:rPr>
          <w:sz w:val="20"/>
        </w:rPr>
        <w:t>term test</w:t>
      </w:r>
      <w:r>
        <w:rPr>
          <w:spacing w:val="-3"/>
          <w:sz w:val="20"/>
        </w:rPr>
        <w:t xml:space="preserve"> </w:t>
      </w:r>
      <w:r>
        <w:rPr>
          <w:sz w:val="20"/>
        </w:rPr>
        <w:t>will</w:t>
      </w:r>
      <w:r>
        <w:rPr>
          <w:spacing w:val="-4"/>
          <w:sz w:val="20"/>
        </w:rPr>
        <w:t xml:space="preserve"> </w:t>
      </w:r>
      <w:r>
        <w:rPr>
          <w:sz w:val="20"/>
        </w:rPr>
        <w:t>be</w:t>
      </w:r>
      <w:r>
        <w:rPr>
          <w:spacing w:val="-3"/>
          <w:sz w:val="20"/>
        </w:rPr>
        <w:t xml:space="preserve"> </w:t>
      </w:r>
      <w:r>
        <w:rPr>
          <w:sz w:val="20"/>
        </w:rPr>
        <w:t>added</w:t>
      </w:r>
      <w:r>
        <w:rPr>
          <w:spacing w:val="-3"/>
          <w:sz w:val="20"/>
        </w:rPr>
        <w:t xml:space="preserve"> </w:t>
      </w:r>
      <w:r>
        <w:rPr>
          <w:sz w:val="20"/>
        </w:rPr>
        <w:t>or</w:t>
      </w:r>
      <w:r>
        <w:rPr>
          <w:spacing w:val="-2"/>
          <w:sz w:val="20"/>
        </w:rPr>
        <w:t xml:space="preserve"> </w:t>
      </w:r>
      <w:r>
        <w:rPr>
          <w:sz w:val="20"/>
        </w:rPr>
        <w:t>the</w:t>
      </w:r>
      <w:r>
        <w:rPr>
          <w:spacing w:val="-3"/>
          <w:sz w:val="20"/>
        </w:rPr>
        <w:t xml:space="preserve"> </w:t>
      </w:r>
      <w:r w:rsidR="004B49EA">
        <w:rPr>
          <w:sz w:val="20"/>
        </w:rPr>
        <w:t xml:space="preserve">MindTap </w:t>
      </w:r>
      <w:r>
        <w:rPr>
          <w:sz w:val="20"/>
        </w:rPr>
        <w:t>assignment</w:t>
      </w:r>
      <w:r>
        <w:rPr>
          <w:spacing w:val="-2"/>
          <w:sz w:val="20"/>
        </w:rPr>
        <w:t xml:space="preserve"> </w:t>
      </w:r>
      <w:r>
        <w:rPr>
          <w:sz w:val="20"/>
        </w:rPr>
        <w:t>mark</w:t>
      </w:r>
      <w:r>
        <w:rPr>
          <w:spacing w:val="-2"/>
          <w:sz w:val="20"/>
        </w:rPr>
        <w:t xml:space="preserve"> </w:t>
      </w:r>
      <w:r>
        <w:rPr>
          <w:sz w:val="20"/>
        </w:rPr>
        <w:t>will</w:t>
      </w:r>
      <w:r>
        <w:rPr>
          <w:spacing w:val="-4"/>
          <w:sz w:val="20"/>
        </w:rPr>
        <w:t xml:space="preserve"> </w:t>
      </w:r>
      <w:r>
        <w:rPr>
          <w:sz w:val="20"/>
        </w:rPr>
        <w:t>be</w:t>
      </w:r>
      <w:r>
        <w:rPr>
          <w:spacing w:val="-3"/>
          <w:sz w:val="20"/>
        </w:rPr>
        <w:t xml:space="preserve"> </w:t>
      </w:r>
      <w:r>
        <w:rPr>
          <w:sz w:val="20"/>
        </w:rPr>
        <w:t>transferred</w:t>
      </w:r>
      <w:r>
        <w:rPr>
          <w:spacing w:val="-4"/>
          <w:sz w:val="20"/>
        </w:rPr>
        <w:t xml:space="preserve"> </w:t>
      </w:r>
      <w:r>
        <w:rPr>
          <w:sz w:val="20"/>
        </w:rPr>
        <w:t>to</w:t>
      </w:r>
      <w:r>
        <w:rPr>
          <w:spacing w:val="-1"/>
          <w:sz w:val="20"/>
        </w:rPr>
        <w:t xml:space="preserve"> </w:t>
      </w:r>
      <w:r>
        <w:rPr>
          <w:sz w:val="20"/>
        </w:rPr>
        <w:t>a combination of the final and midterm exam marks. This is a highly unlikely event. Unless you receive clear e-mail communication from the instructors that the assignments are cancelled, you should continue to work on the assignments.</w:t>
      </w:r>
    </w:p>
    <w:p w14:paraId="09435B52" w14:textId="77777777" w:rsidR="00BE533C" w:rsidRDefault="00BE533C">
      <w:pPr>
        <w:rPr>
          <w:sz w:val="20"/>
        </w:rPr>
        <w:sectPr w:rsidR="00BE533C">
          <w:pgSz w:w="12240" w:h="15840"/>
          <w:pgMar w:top="960" w:right="0" w:bottom="280" w:left="360" w:header="720" w:footer="720" w:gutter="0"/>
          <w:cols w:space="720"/>
        </w:sectPr>
      </w:pPr>
    </w:p>
    <w:p w14:paraId="781316C0" w14:textId="77777777" w:rsidR="00BE533C" w:rsidRDefault="00BE533C">
      <w:pPr>
        <w:pStyle w:val="BodyText"/>
        <w:spacing w:before="3"/>
        <w:rPr>
          <w:sz w:val="2"/>
        </w:rPr>
      </w:pPr>
    </w:p>
    <w:tbl>
      <w:tblPr>
        <w:tblW w:w="0" w:type="auto"/>
        <w:jc w:val="right"/>
        <w:tblLayout w:type="fixed"/>
        <w:tblCellMar>
          <w:left w:w="0" w:type="dxa"/>
          <w:right w:w="0" w:type="dxa"/>
        </w:tblCellMar>
        <w:tblLook w:val="01E0" w:firstRow="1" w:lastRow="1" w:firstColumn="1" w:lastColumn="1" w:noHBand="0" w:noVBand="0"/>
      </w:tblPr>
      <w:tblGrid>
        <w:gridCol w:w="1465"/>
        <w:gridCol w:w="10003"/>
      </w:tblGrid>
      <w:tr w:rsidR="00BE533C" w14:paraId="76154B1B" w14:textId="77777777">
        <w:trPr>
          <w:trHeight w:val="561"/>
          <w:jc w:val="right"/>
        </w:trPr>
        <w:tc>
          <w:tcPr>
            <w:tcW w:w="11468" w:type="dxa"/>
            <w:gridSpan w:val="2"/>
            <w:shd w:val="clear" w:color="auto" w:fill="DFDFDF"/>
          </w:tcPr>
          <w:p w14:paraId="0F5CCC46" w14:textId="77777777" w:rsidR="00BE533C" w:rsidRDefault="00453D0B">
            <w:pPr>
              <w:pStyle w:val="TableParagraph"/>
              <w:spacing w:before="116"/>
              <w:rPr>
                <w:b/>
                <w:sz w:val="28"/>
              </w:rPr>
            </w:pPr>
            <w:r>
              <w:rPr>
                <w:b/>
                <w:sz w:val="28"/>
              </w:rPr>
              <w:t>Teaching</w:t>
            </w:r>
            <w:r>
              <w:rPr>
                <w:b/>
                <w:spacing w:val="-7"/>
                <w:sz w:val="28"/>
              </w:rPr>
              <w:t xml:space="preserve"> </w:t>
            </w:r>
            <w:r>
              <w:rPr>
                <w:b/>
                <w:sz w:val="28"/>
              </w:rPr>
              <w:t>and</w:t>
            </w:r>
            <w:r>
              <w:rPr>
                <w:b/>
                <w:spacing w:val="-7"/>
                <w:sz w:val="28"/>
              </w:rPr>
              <w:t xml:space="preserve"> </w:t>
            </w:r>
            <w:r>
              <w:rPr>
                <w:b/>
                <w:sz w:val="28"/>
              </w:rPr>
              <w:t>Learning</w:t>
            </w:r>
            <w:r>
              <w:rPr>
                <w:b/>
                <w:spacing w:val="-3"/>
                <w:sz w:val="28"/>
              </w:rPr>
              <w:t xml:space="preserve"> </w:t>
            </w:r>
            <w:r>
              <w:rPr>
                <w:b/>
                <w:spacing w:val="-2"/>
                <w:sz w:val="28"/>
              </w:rPr>
              <w:t>Practices</w:t>
            </w:r>
          </w:p>
        </w:tc>
      </w:tr>
      <w:tr w:rsidR="00BE533C" w14:paraId="4520DC3F" w14:textId="77777777">
        <w:trPr>
          <w:trHeight w:val="11216"/>
          <w:jc w:val="right"/>
        </w:trPr>
        <w:tc>
          <w:tcPr>
            <w:tcW w:w="1465" w:type="dxa"/>
          </w:tcPr>
          <w:p w14:paraId="29EF350F" w14:textId="77777777" w:rsidR="00BE533C" w:rsidRDefault="00453D0B">
            <w:pPr>
              <w:pStyle w:val="TableParagraph"/>
              <w:spacing w:before="116"/>
              <w:rPr>
                <w:b/>
                <w:sz w:val="24"/>
              </w:rPr>
            </w:pPr>
            <w:r>
              <w:rPr>
                <w:b/>
                <w:spacing w:val="-2"/>
                <w:sz w:val="24"/>
              </w:rPr>
              <w:t>Lectures</w:t>
            </w:r>
          </w:p>
        </w:tc>
        <w:tc>
          <w:tcPr>
            <w:tcW w:w="10003" w:type="dxa"/>
          </w:tcPr>
          <w:p w14:paraId="58D349CE" w14:textId="77777777" w:rsidR="00BE533C" w:rsidRDefault="00BE533C">
            <w:pPr>
              <w:pStyle w:val="TableParagraph"/>
              <w:spacing w:before="12"/>
              <w:ind w:left="0"/>
            </w:pPr>
          </w:p>
          <w:p w14:paraId="3CC33702" w14:textId="77777777" w:rsidR="00BE533C" w:rsidRDefault="00453D0B">
            <w:pPr>
              <w:pStyle w:val="TableParagraph"/>
              <w:ind w:left="354" w:right="887"/>
              <w:rPr>
                <w:rFonts w:ascii="Tahoma"/>
                <w:b/>
              </w:rPr>
            </w:pPr>
            <w:r>
              <w:rPr>
                <w:rFonts w:ascii="Tahoma"/>
                <w:b/>
              </w:rPr>
              <w:t>Please</w:t>
            </w:r>
            <w:r>
              <w:rPr>
                <w:rFonts w:ascii="Tahoma"/>
                <w:b/>
                <w:spacing w:val="-2"/>
              </w:rPr>
              <w:t xml:space="preserve"> </w:t>
            </w:r>
            <w:r>
              <w:rPr>
                <w:rFonts w:ascii="Tahoma"/>
                <w:b/>
              </w:rPr>
              <w:t>be</w:t>
            </w:r>
            <w:r>
              <w:rPr>
                <w:rFonts w:ascii="Tahoma"/>
                <w:b/>
                <w:spacing w:val="-2"/>
              </w:rPr>
              <w:t xml:space="preserve"> </w:t>
            </w:r>
            <w:r>
              <w:rPr>
                <w:rFonts w:ascii="Tahoma"/>
                <w:b/>
              </w:rPr>
              <w:t>sure</w:t>
            </w:r>
            <w:r>
              <w:rPr>
                <w:rFonts w:ascii="Tahoma"/>
                <w:b/>
                <w:spacing w:val="-2"/>
              </w:rPr>
              <w:t xml:space="preserve"> </w:t>
            </w:r>
            <w:r>
              <w:rPr>
                <w:rFonts w:ascii="Tahoma"/>
                <w:b/>
              </w:rPr>
              <w:t>to</w:t>
            </w:r>
            <w:r>
              <w:rPr>
                <w:rFonts w:ascii="Tahoma"/>
                <w:b/>
                <w:spacing w:val="-2"/>
              </w:rPr>
              <w:t xml:space="preserve"> </w:t>
            </w:r>
            <w:r>
              <w:rPr>
                <w:rFonts w:ascii="Tahoma"/>
                <w:b/>
              </w:rPr>
              <w:t>carefully</w:t>
            </w:r>
            <w:r>
              <w:rPr>
                <w:rFonts w:ascii="Tahoma"/>
                <w:b/>
                <w:spacing w:val="-4"/>
              </w:rPr>
              <w:t xml:space="preserve"> </w:t>
            </w:r>
            <w:r>
              <w:rPr>
                <w:rFonts w:ascii="Tahoma"/>
                <w:b/>
              </w:rPr>
              <w:t>review</w:t>
            </w:r>
            <w:r>
              <w:rPr>
                <w:rFonts w:ascii="Tahoma"/>
                <w:b/>
                <w:spacing w:val="-4"/>
              </w:rPr>
              <w:t xml:space="preserve"> </w:t>
            </w:r>
            <w:r>
              <w:rPr>
                <w:rFonts w:ascii="Tahoma"/>
                <w:b/>
              </w:rPr>
              <w:t>the</w:t>
            </w:r>
            <w:r>
              <w:rPr>
                <w:rFonts w:ascii="Tahoma"/>
                <w:b/>
                <w:spacing w:val="-4"/>
              </w:rPr>
              <w:t xml:space="preserve"> </w:t>
            </w:r>
            <w:r>
              <w:rPr>
                <w:rFonts w:ascii="Tahoma"/>
                <w:b/>
              </w:rPr>
              <w:t>policy</w:t>
            </w:r>
            <w:r>
              <w:rPr>
                <w:rFonts w:ascii="Tahoma"/>
                <w:b/>
                <w:spacing w:val="-5"/>
              </w:rPr>
              <w:t xml:space="preserve"> </w:t>
            </w:r>
            <w:r>
              <w:rPr>
                <w:rFonts w:ascii="Tahoma"/>
                <w:b/>
              </w:rPr>
              <w:t>on</w:t>
            </w:r>
            <w:r>
              <w:rPr>
                <w:rFonts w:ascii="Tahoma"/>
                <w:b/>
                <w:spacing w:val="-2"/>
              </w:rPr>
              <w:t xml:space="preserve"> </w:t>
            </w:r>
            <w:r>
              <w:rPr>
                <w:rFonts w:ascii="Tahoma"/>
                <w:b/>
              </w:rPr>
              <w:t>digital</w:t>
            </w:r>
            <w:r>
              <w:rPr>
                <w:rFonts w:ascii="Tahoma"/>
                <w:b/>
                <w:spacing w:val="-2"/>
              </w:rPr>
              <w:t xml:space="preserve"> </w:t>
            </w:r>
            <w:r>
              <w:rPr>
                <w:rFonts w:ascii="Tahoma"/>
                <w:b/>
              </w:rPr>
              <w:t>recording</w:t>
            </w:r>
            <w:r>
              <w:rPr>
                <w:rFonts w:ascii="Tahoma"/>
                <w:b/>
                <w:spacing w:val="-2"/>
              </w:rPr>
              <w:t xml:space="preserve"> </w:t>
            </w:r>
            <w:r>
              <w:rPr>
                <w:rFonts w:ascii="Tahoma"/>
                <w:b/>
              </w:rPr>
              <w:t>below</w:t>
            </w:r>
            <w:r>
              <w:rPr>
                <w:rFonts w:ascii="Tahoma"/>
                <w:b/>
                <w:spacing w:val="-2"/>
              </w:rPr>
              <w:t xml:space="preserve"> </w:t>
            </w:r>
            <w:r>
              <w:rPr>
                <w:rFonts w:ascii="Tahoma"/>
                <w:b/>
              </w:rPr>
              <w:t>as</w:t>
            </w:r>
            <w:r>
              <w:rPr>
                <w:rFonts w:ascii="Tahoma"/>
                <w:b/>
                <w:spacing w:val="-3"/>
              </w:rPr>
              <w:t xml:space="preserve"> </w:t>
            </w:r>
            <w:r>
              <w:rPr>
                <w:rFonts w:ascii="Tahoma"/>
                <w:b/>
              </w:rPr>
              <w:t>it applies</w:t>
            </w:r>
            <w:r>
              <w:rPr>
                <w:rFonts w:ascii="Tahoma"/>
                <w:b/>
                <w:spacing w:val="-7"/>
              </w:rPr>
              <w:t xml:space="preserve"> </w:t>
            </w:r>
            <w:r>
              <w:rPr>
                <w:rFonts w:ascii="Tahoma"/>
                <w:b/>
              </w:rPr>
              <w:t>to</w:t>
            </w:r>
            <w:r>
              <w:rPr>
                <w:rFonts w:ascii="Tahoma"/>
                <w:b/>
                <w:spacing w:val="-6"/>
              </w:rPr>
              <w:t xml:space="preserve"> </w:t>
            </w:r>
            <w:r>
              <w:rPr>
                <w:rFonts w:ascii="Tahoma"/>
                <w:b/>
              </w:rPr>
              <w:t>all</w:t>
            </w:r>
            <w:r>
              <w:rPr>
                <w:rFonts w:ascii="Tahoma"/>
                <w:b/>
                <w:spacing w:val="-5"/>
              </w:rPr>
              <w:t xml:space="preserve"> </w:t>
            </w:r>
            <w:r>
              <w:rPr>
                <w:rFonts w:ascii="Tahoma"/>
                <w:b/>
              </w:rPr>
              <w:t>online</w:t>
            </w:r>
            <w:r>
              <w:rPr>
                <w:rFonts w:ascii="Tahoma"/>
                <w:b/>
                <w:spacing w:val="-4"/>
              </w:rPr>
              <w:t xml:space="preserve"> </w:t>
            </w:r>
            <w:r>
              <w:rPr>
                <w:rFonts w:ascii="Tahoma"/>
                <w:b/>
              </w:rPr>
              <w:t>lectures</w:t>
            </w:r>
            <w:r>
              <w:rPr>
                <w:rFonts w:ascii="Tahoma"/>
                <w:b/>
                <w:spacing w:val="-3"/>
              </w:rPr>
              <w:t xml:space="preserve"> </w:t>
            </w:r>
            <w:r>
              <w:rPr>
                <w:rFonts w:ascii="Tahoma"/>
                <w:b/>
              </w:rPr>
              <w:t>and</w:t>
            </w:r>
            <w:r>
              <w:rPr>
                <w:rFonts w:ascii="Tahoma"/>
                <w:b/>
                <w:spacing w:val="-6"/>
              </w:rPr>
              <w:t xml:space="preserve"> </w:t>
            </w:r>
            <w:r>
              <w:rPr>
                <w:rFonts w:ascii="Tahoma"/>
                <w:b/>
              </w:rPr>
              <w:t>labs,</w:t>
            </w:r>
            <w:r>
              <w:rPr>
                <w:rFonts w:ascii="Tahoma"/>
                <w:b/>
                <w:spacing w:val="-3"/>
              </w:rPr>
              <w:t xml:space="preserve"> </w:t>
            </w:r>
            <w:r>
              <w:rPr>
                <w:rFonts w:ascii="Tahoma"/>
                <w:b/>
              </w:rPr>
              <w:t>both</w:t>
            </w:r>
            <w:r>
              <w:rPr>
                <w:rFonts w:ascii="Tahoma"/>
                <w:b/>
                <w:spacing w:val="-6"/>
              </w:rPr>
              <w:t xml:space="preserve"> </w:t>
            </w:r>
            <w:r>
              <w:rPr>
                <w:rFonts w:ascii="Tahoma"/>
                <w:b/>
              </w:rPr>
              <w:t>synchronous</w:t>
            </w:r>
            <w:r>
              <w:rPr>
                <w:rFonts w:ascii="Tahoma"/>
                <w:b/>
                <w:spacing w:val="-5"/>
              </w:rPr>
              <w:t xml:space="preserve"> </w:t>
            </w:r>
            <w:r>
              <w:rPr>
                <w:rFonts w:ascii="Tahoma"/>
                <w:b/>
              </w:rPr>
              <w:t>and</w:t>
            </w:r>
            <w:r>
              <w:rPr>
                <w:rFonts w:ascii="Tahoma"/>
                <w:b/>
                <w:spacing w:val="-3"/>
              </w:rPr>
              <w:t xml:space="preserve"> </w:t>
            </w:r>
            <w:r>
              <w:rPr>
                <w:rFonts w:ascii="Tahoma"/>
                <w:b/>
                <w:spacing w:val="-2"/>
              </w:rPr>
              <w:t>asynchronous.</w:t>
            </w:r>
          </w:p>
          <w:p w14:paraId="28221308" w14:textId="77777777" w:rsidR="00BE533C" w:rsidRDefault="00BE533C">
            <w:pPr>
              <w:pStyle w:val="TableParagraph"/>
              <w:spacing w:before="12"/>
              <w:ind w:left="0"/>
            </w:pPr>
          </w:p>
          <w:p w14:paraId="3E40E270" w14:textId="77777777" w:rsidR="00453D0B" w:rsidRDefault="00453D0B">
            <w:pPr>
              <w:pStyle w:val="TableParagraph"/>
              <w:tabs>
                <w:tab w:val="left" w:pos="3208"/>
                <w:tab w:val="left" w:pos="8428"/>
              </w:tabs>
              <w:spacing w:before="1"/>
              <w:ind w:left="354" w:right="887"/>
              <w:rPr>
                <w:rFonts w:ascii="Tahoma"/>
              </w:rPr>
            </w:pPr>
            <w:r>
              <w:rPr>
                <w:rFonts w:ascii="Tahoma"/>
              </w:rPr>
              <w:t xml:space="preserve">This is </w:t>
            </w:r>
            <w:proofErr w:type="gramStart"/>
            <w:r>
              <w:rPr>
                <w:rFonts w:ascii="Tahoma"/>
              </w:rPr>
              <w:t>a</w:t>
            </w:r>
            <w:proofErr w:type="gramEnd"/>
            <w:r>
              <w:rPr>
                <w:rFonts w:ascii="Tahoma"/>
              </w:rPr>
              <w:t xml:space="preserve"> in person course under normal circumstances, only in special </w:t>
            </w:r>
            <w:r w:rsidR="0038668A">
              <w:rPr>
                <w:rFonts w:ascii="Tahoma"/>
              </w:rPr>
              <w:t xml:space="preserve">circumstances </w:t>
            </w:r>
            <w:proofErr w:type="gramStart"/>
            <w:r w:rsidR="0038668A">
              <w:rPr>
                <w:rFonts w:ascii="Tahoma"/>
              </w:rPr>
              <w:t>some</w:t>
            </w:r>
            <w:r>
              <w:rPr>
                <w:rFonts w:ascii="Tahoma"/>
              </w:rPr>
              <w:t xml:space="preserve"> lectures may</w:t>
            </w:r>
            <w:proofErr w:type="gramEnd"/>
            <w:r>
              <w:rPr>
                <w:rFonts w:ascii="Tahoma"/>
              </w:rPr>
              <w:t xml:space="preserve"> be provided using a combination of synchronous and asynchronous on-line lectures.</w:t>
            </w:r>
            <w:r>
              <w:rPr>
                <w:rFonts w:ascii="Tahoma"/>
                <w:spacing w:val="-1"/>
              </w:rPr>
              <w:t xml:space="preserve"> </w:t>
            </w:r>
            <w:r>
              <w:rPr>
                <w:rFonts w:ascii="Tahoma"/>
              </w:rPr>
              <w:t>The</w:t>
            </w:r>
            <w:r>
              <w:rPr>
                <w:rFonts w:ascii="Tahoma"/>
                <w:spacing w:val="-3"/>
              </w:rPr>
              <w:t xml:space="preserve"> </w:t>
            </w:r>
            <w:r>
              <w:rPr>
                <w:rFonts w:ascii="Tahoma"/>
              </w:rPr>
              <w:t>dates</w:t>
            </w:r>
            <w:r>
              <w:rPr>
                <w:rFonts w:ascii="Tahoma"/>
                <w:spacing w:val="-5"/>
              </w:rPr>
              <w:t xml:space="preserve"> </w:t>
            </w:r>
            <w:r>
              <w:rPr>
                <w:rFonts w:ascii="Tahoma"/>
              </w:rPr>
              <w:t>of</w:t>
            </w:r>
            <w:r>
              <w:rPr>
                <w:rFonts w:ascii="Tahoma"/>
                <w:spacing w:val="-2"/>
              </w:rPr>
              <w:t xml:space="preserve"> </w:t>
            </w:r>
            <w:r>
              <w:rPr>
                <w:rFonts w:ascii="Tahoma"/>
              </w:rPr>
              <w:t>the</w:t>
            </w:r>
            <w:r>
              <w:rPr>
                <w:rFonts w:ascii="Tahoma"/>
                <w:spacing w:val="-3"/>
              </w:rPr>
              <w:t xml:space="preserve"> </w:t>
            </w:r>
            <w:r>
              <w:rPr>
                <w:rFonts w:ascii="Tahoma"/>
              </w:rPr>
              <w:t>synchronous</w:t>
            </w:r>
            <w:r>
              <w:rPr>
                <w:rFonts w:ascii="Tahoma"/>
                <w:spacing w:val="-2"/>
              </w:rPr>
              <w:t xml:space="preserve"> </w:t>
            </w:r>
            <w:r>
              <w:rPr>
                <w:rFonts w:ascii="Tahoma"/>
              </w:rPr>
              <w:t>on-line</w:t>
            </w:r>
            <w:r>
              <w:rPr>
                <w:rFonts w:ascii="Tahoma"/>
                <w:spacing w:val="-3"/>
              </w:rPr>
              <w:t xml:space="preserve"> </w:t>
            </w:r>
            <w:r>
              <w:rPr>
                <w:rFonts w:ascii="Tahoma"/>
              </w:rPr>
              <w:t>lectures</w:t>
            </w:r>
            <w:r>
              <w:rPr>
                <w:rFonts w:ascii="Tahoma"/>
                <w:spacing w:val="-2"/>
              </w:rPr>
              <w:t xml:space="preserve"> </w:t>
            </w:r>
            <w:r>
              <w:rPr>
                <w:rFonts w:ascii="Tahoma"/>
              </w:rPr>
              <w:t>will</w:t>
            </w:r>
            <w:r>
              <w:rPr>
                <w:rFonts w:ascii="Tahoma"/>
                <w:spacing w:val="-3"/>
              </w:rPr>
              <w:t xml:space="preserve"> </w:t>
            </w:r>
            <w:r>
              <w:rPr>
                <w:rFonts w:ascii="Tahoma"/>
              </w:rPr>
              <w:t>be</w:t>
            </w:r>
            <w:r>
              <w:rPr>
                <w:rFonts w:ascii="Tahoma"/>
                <w:spacing w:val="-3"/>
              </w:rPr>
              <w:t xml:space="preserve"> </w:t>
            </w:r>
            <w:r>
              <w:rPr>
                <w:rFonts w:ascii="Tahoma"/>
              </w:rPr>
              <w:t>provided</w:t>
            </w:r>
            <w:r>
              <w:rPr>
                <w:rFonts w:ascii="Tahoma"/>
                <w:spacing w:val="-4"/>
              </w:rPr>
              <w:t xml:space="preserve"> </w:t>
            </w:r>
            <w:r>
              <w:rPr>
                <w:rFonts w:ascii="Tahoma"/>
              </w:rPr>
              <w:t>to</w:t>
            </w:r>
            <w:r>
              <w:rPr>
                <w:rFonts w:ascii="Tahoma"/>
                <w:spacing w:val="-4"/>
              </w:rPr>
              <w:t xml:space="preserve"> </w:t>
            </w:r>
            <w:r>
              <w:rPr>
                <w:rFonts w:ascii="Tahoma"/>
              </w:rPr>
              <w:t>on</w:t>
            </w:r>
            <w:r>
              <w:rPr>
                <w:rFonts w:ascii="Tahoma"/>
                <w:spacing w:val="-2"/>
              </w:rPr>
              <w:t xml:space="preserve"> </w:t>
            </w:r>
            <w:r>
              <w:rPr>
                <w:rFonts w:ascii="Tahoma"/>
              </w:rPr>
              <w:t>the</w:t>
            </w:r>
            <w:r>
              <w:rPr>
                <w:rFonts w:ascii="Tahoma"/>
                <w:spacing w:val="-3"/>
              </w:rPr>
              <w:t xml:space="preserve"> </w:t>
            </w:r>
            <w:r>
              <w:rPr>
                <w:rFonts w:ascii="Tahoma"/>
              </w:rPr>
              <w:t xml:space="preserve">external course web page and/or announced by e-mail. </w:t>
            </w:r>
            <w:proofErr w:type="gramStart"/>
            <w:r>
              <w:rPr>
                <w:rFonts w:ascii="Tahoma"/>
              </w:rPr>
              <w:t>When</w:t>
            </w:r>
            <w:proofErr w:type="gramEnd"/>
            <w:r>
              <w:rPr>
                <w:rFonts w:ascii="Tahoma"/>
              </w:rPr>
              <w:t xml:space="preserve"> possible, these be scheduled at</w:t>
            </w:r>
            <w:r>
              <w:rPr>
                <w:rFonts w:ascii="Tahoma"/>
                <w:spacing w:val="40"/>
              </w:rPr>
              <w:t xml:space="preserve"> </w:t>
            </w:r>
            <w:r>
              <w:rPr>
                <w:rFonts w:ascii="Tahoma"/>
              </w:rPr>
              <w:t>least one week in advance.</w:t>
            </w:r>
          </w:p>
          <w:p w14:paraId="5A3BB5EE" w14:textId="77777777" w:rsidR="00BE533C" w:rsidRDefault="00453D0B">
            <w:pPr>
              <w:pStyle w:val="TableParagraph"/>
              <w:tabs>
                <w:tab w:val="left" w:pos="3208"/>
                <w:tab w:val="left" w:pos="8428"/>
              </w:tabs>
              <w:spacing w:before="1"/>
              <w:ind w:left="354" w:right="887"/>
              <w:rPr>
                <w:rFonts w:ascii="Tahoma"/>
              </w:rPr>
            </w:pPr>
            <w:r>
              <w:rPr>
                <w:rFonts w:ascii="Tahoma"/>
              </w:rPr>
              <w:t>Classes</w:t>
            </w:r>
            <w:r>
              <w:rPr>
                <w:rFonts w:ascii="Tahoma"/>
                <w:spacing w:val="-3"/>
              </w:rPr>
              <w:t xml:space="preserve"> </w:t>
            </w:r>
            <w:r>
              <w:rPr>
                <w:rFonts w:ascii="Tahoma"/>
              </w:rPr>
              <w:t>may</w:t>
            </w:r>
            <w:r>
              <w:rPr>
                <w:rFonts w:ascii="Tahoma"/>
                <w:spacing w:val="-2"/>
              </w:rPr>
              <w:t xml:space="preserve"> </w:t>
            </w:r>
            <w:r>
              <w:rPr>
                <w:rFonts w:ascii="Tahoma"/>
              </w:rPr>
              <w:t>also</w:t>
            </w:r>
            <w:r>
              <w:rPr>
                <w:rFonts w:ascii="Tahoma"/>
                <w:spacing w:val="-6"/>
              </w:rPr>
              <w:t xml:space="preserve"> </w:t>
            </w:r>
            <w:r>
              <w:rPr>
                <w:rFonts w:ascii="Tahoma"/>
              </w:rPr>
              <w:t>be</w:t>
            </w:r>
            <w:r>
              <w:rPr>
                <w:rFonts w:ascii="Tahoma"/>
                <w:spacing w:val="-6"/>
              </w:rPr>
              <w:t xml:space="preserve"> </w:t>
            </w:r>
            <w:r>
              <w:rPr>
                <w:rFonts w:ascii="Tahoma"/>
              </w:rPr>
              <w:t>moved</w:t>
            </w:r>
            <w:r>
              <w:rPr>
                <w:rFonts w:ascii="Tahoma"/>
                <w:spacing w:val="-3"/>
              </w:rPr>
              <w:t xml:space="preserve"> </w:t>
            </w:r>
            <w:r>
              <w:rPr>
                <w:rFonts w:ascii="Tahoma"/>
              </w:rPr>
              <w:t>on</w:t>
            </w:r>
            <w:r>
              <w:rPr>
                <w:rFonts w:ascii="Tahoma"/>
                <w:spacing w:val="-3"/>
              </w:rPr>
              <w:t xml:space="preserve"> </w:t>
            </w:r>
            <w:r>
              <w:rPr>
                <w:rFonts w:ascii="Tahoma"/>
              </w:rPr>
              <w:t>with</w:t>
            </w:r>
            <w:r>
              <w:rPr>
                <w:rFonts w:ascii="Tahoma"/>
                <w:spacing w:val="-3"/>
              </w:rPr>
              <w:t xml:space="preserve"> </w:t>
            </w:r>
            <w:r>
              <w:rPr>
                <w:rFonts w:ascii="Tahoma"/>
              </w:rPr>
              <w:t>short</w:t>
            </w:r>
            <w:r>
              <w:rPr>
                <w:rFonts w:ascii="Tahoma"/>
                <w:spacing w:val="-2"/>
              </w:rPr>
              <w:t xml:space="preserve"> </w:t>
            </w:r>
            <w:r>
              <w:rPr>
                <w:rFonts w:ascii="Tahoma"/>
              </w:rPr>
              <w:t>notice</w:t>
            </w:r>
            <w:r>
              <w:rPr>
                <w:rFonts w:ascii="Tahoma"/>
                <w:spacing w:val="-4"/>
              </w:rPr>
              <w:t xml:space="preserve"> </w:t>
            </w:r>
            <w:r>
              <w:rPr>
                <w:rFonts w:ascii="Tahoma"/>
              </w:rPr>
              <w:t>in</w:t>
            </w:r>
            <w:r>
              <w:rPr>
                <w:rFonts w:ascii="Tahoma"/>
                <w:spacing w:val="-3"/>
              </w:rPr>
              <w:t xml:space="preserve"> </w:t>
            </w:r>
            <w:r>
              <w:rPr>
                <w:rFonts w:ascii="Tahoma"/>
              </w:rPr>
              <w:t>the</w:t>
            </w:r>
            <w:r>
              <w:rPr>
                <w:rFonts w:ascii="Tahoma"/>
                <w:spacing w:val="-4"/>
              </w:rPr>
              <w:t xml:space="preserve"> </w:t>
            </w:r>
            <w:r>
              <w:rPr>
                <w:rFonts w:ascii="Tahoma"/>
              </w:rPr>
              <w:t xml:space="preserve">event of a special weather statement, instructor illness or other unforeseen circumstances. The remaining lectures will occur in person. This is </w:t>
            </w:r>
            <w:r>
              <w:rPr>
                <w:rFonts w:ascii="Tahoma"/>
                <w:u w:val="single"/>
              </w:rPr>
              <w:t>not</w:t>
            </w:r>
            <w:r>
              <w:rPr>
                <w:rFonts w:ascii="Tahoma"/>
              </w:rPr>
              <w:t xml:space="preserve"> a hybrid course, and you are expected to be</w:t>
            </w:r>
            <w:r>
              <w:rPr>
                <w:rFonts w:ascii="Tahoma"/>
                <w:spacing w:val="-3"/>
              </w:rPr>
              <w:t xml:space="preserve"> </w:t>
            </w:r>
            <w:r>
              <w:rPr>
                <w:rFonts w:ascii="Tahoma"/>
              </w:rPr>
              <w:t>physically</w:t>
            </w:r>
            <w:r>
              <w:rPr>
                <w:rFonts w:ascii="Tahoma"/>
                <w:spacing w:val="-2"/>
              </w:rPr>
              <w:t xml:space="preserve"> </w:t>
            </w:r>
            <w:r>
              <w:rPr>
                <w:rFonts w:ascii="Tahoma"/>
              </w:rPr>
              <w:t>present for all</w:t>
            </w:r>
            <w:r>
              <w:rPr>
                <w:rFonts w:ascii="Tahoma"/>
                <w:spacing w:val="-1"/>
              </w:rPr>
              <w:t xml:space="preserve"> </w:t>
            </w:r>
            <w:r>
              <w:rPr>
                <w:rFonts w:ascii="Tahoma"/>
              </w:rPr>
              <w:t>in-person</w:t>
            </w:r>
            <w:r>
              <w:rPr>
                <w:rFonts w:ascii="Tahoma"/>
                <w:spacing w:val="-1"/>
              </w:rPr>
              <w:t xml:space="preserve"> </w:t>
            </w:r>
            <w:r>
              <w:rPr>
                <w:rFonts w:ascii="Tahoma"/>
              </w:rPr>
              <w:t>lectures</w:t>
            </w:r>
            <w:r>
              <w:rPr>
                <w:rFonts w:ascii="Tahoma"/>
                <w:spacing w:val="-2"/>
              </w:rPr>
              <w:t xml:space="preserve"> </w:t>
            </w:r>
            <w:r>
              <w:rPr>
                <w:rFonts w:ascii="Tahoma"/>
              </w:rPr>
              <w:t>unless you receive</w:t>
            </w:r>
            <w:r>
              <w:rPr>
                <w:rFonts w:ascii="Tahoma"/>
                <w:spacing w:val="-1"/>
              </w:rPr>
              <w:t xml:space="preserve"> </w:t>
            </w:r>
            <w:r>
              <w:rPr>
                <w:rFonts w:ascii="Tahoma"/>
              </w:rPr>
              <w:t>prior</w:t>
            </w:r>
            <w:r>
              <w:rPr>
                <w:rFonts w:ascii="Tahoma"/>
                <w:spacing w:val="-3"/>
              </w:rPr>
              <w:t xml:space="preserve"> </w:t>
            </w:r>
            <w:r>
              <w:rPr>
                <w:rFonts w:ascii="Tahoma"/>
              </w:rPr>
              <w:t>permission</w:t>
            </w:r>
            <w:r>
              <w:rPr>
                <w:rFonts w:ascii="Tahoma"/>
                <w:spacing w:val="-1"/>
              </w:rPr>
              <w:t xml:space="preserve"> </w:t>
            </w:r>
            <w:r>
              <w:rPr>
                <w:rFonts w:ascii="Tahoma"/>
              </w:rPr>
              <w:t>from the instructor to attend virtually. Any student virtually attending an in-person lecture will be expected to keep their camera on absent written permission and to un-mic from time to time to participate actively.</w:t>
            </w:r>
          </w:p>
          <w:p w14:paraId="3FBF6419" w14:textId="77777777" w:rsidR="00BE533C" w:rsidRDefault="00BE533C">
            <w:pPr>
              <w:pStyle w:val="TableParagraph"/>
              <w:spacing w:before="12"/>
              <w:ind w:left="0"/>
            </w:pPr>
          </w:p>
          <w:p w14:paraId="2C6FD77E" w14:textId="77777777" w:rsidR="00BE533C" w:rsidRDefault="00453D0B">
            <w:pPr>
              <w:pStyle w:val="TableParagraph"/>
              <w:ind w:left="354" w:right="937"/>
              <w:rPr>
                <w:rFonts w:ascii="Tahoma"/>
              </w:rPr>
            </w:pPr>
            <w:r>
              <w:rPr>
                <w:rFonts w:ascii="Tahoma"/>
              </w:rPr>
              <w:t>My plan is</w:t>
            </w:r>
            <w:r w:rsidR="00B261E3">
              <w:rPr>
                <w:rFonts w:ascii="Tahoma"/>
              </w:rPr>
              <w:t>, if deemed to be required,</w:t>
            </w:r>
            <w:r>
              <w:rPr>
                <w:rFonts w:ascii="Tahoma"/>
              </w:rPr>
              <w:t xml:space="preserve"> to hold the synchronous on-line lecture component on Zoom. However, it is possible that you will need to employ other software or platforms to assess lectures and to participate actively. Due to the technical nature of the class </w:t>
            </w:r>
            <w:r>
              <w:rPr>
                <w:rFonts w:ascii="Tahoma"/>
                <w:u w:val="single"/>
              </w:rPr>
              <w:t>material lectures should</w:t>
            </w:r>
            <w:r>
              <w:rPr>
                <w:rFonts w:ascii="Tahoma"/>
              </w:rPr>
              <w:t xml:space="preserve"> </w:t>
            </w:r>
            <w:r>
              <w:rPr>
                <w:rFonts w:ascii="Tahoma"/>
                <w:u w:val="single"/>
              </w:rPr>
              <w:t>not be</w:t>
            </w:r>
            <w:r>
              <w:rPr>
                <w:rFonts w:ascii="Tahoma"/>
                <w:spacing w:val="-3"/>
                <w:u w:val="single"/>
              </w:rPr>
              <w:t xml:space="preserve"> </w:t>
            </w:r>
            <w:r>
              <w:rPr>
                <w:rFonts w:ascii="Tahoma"/>
                <w:u w:val="single"/>
              </w:rPr>
              <w:t>viewed from a</w:t>
            </w:r>
            <w:r>
              <w:rPr>
                <w:rFonts w:ascii="Tahoma"/>
                <w:spacing w:val="-1"/>
                <w:u w:val="single"/>
              </w:rPr>
              <w:t xml:space="preserve"> </w:t>
            </w:r>
            <w:r>
              <w:rPr>
                <w:rFonts w:ascii="Tahoma"/>
                <w:u w:val="single"/>
              </w:rPr>
              <w:t>cell phone</w:t>
            </w:r>
            <w:r>
              <w:rPr>
                <w:rFonts w:ascii="Tahoma"/>
              </w:rPr>
              <w:t>. Larger</w:t>
            </w:r>
            <w:r>
              <w:rPr>
                <w:rFonts w:ascii="Tahoma"/>
                <w:spacing w:val="-1"/>
              </w:rPr>
              <w:t xml:space="preserve"> </w:t>
            </w:r>
            <w:r>
              <w:rPr>
                <w:rFonts w:ascii="Tahoma"/>
              </w:rPr>
              <w:t>screens will</w:t>
            </w:r>
            <w:r>
              <w:rPr>
                <w:rFonts w:ascii="Tahoma"/>
                <w:spacing w:val="-1"/>
              </w:rPr>
              <w:t xml:space="preserve"> </w:t>
            </w:r>
            <w:r>
              <w:rPr>
                <w:rFonts w:ascii="Tahoma"/>
              </w:rPr>
              <w:t>enhance</w:t>
            </w:r>
            <w:r>
              <w:rPr>
                <w:rFonts w:ascii="Tahoma"/>
                <w:spacing w:val="-1"/>
              </w:rPr>
              <w:t xml:space="preserve"> </w:t>
            </w:r>
            <w:r>
              <w:rPr>
                <w:rFonts w:ascii="Tahoma"/>
              </w:rPr>
              <w:t>your ability</w:t>
            </w:r>
            <w:r>
              <w:rPr>
                <w:rFonts w:ascii="Tahoma"/>
                <w:spacing w:val="-3"/>
              </w:rPr>
              <w:t xml:space="preserve"> </w:t>
            </w:r>
            <w:r>
              <w:rPr>
                <w:rFonts w:ascii="Tahoma"/>
              </w:rPr>
              <w:t>to follow.</w:t>
            </w:r>
            <w:r>
              <w:rPr>
                <w:rFonts w:ascii="Tahoma"/>
                <w:spacing w:val="-2"/>
              </w:rPr>
              <w:t xml:space="preserve"> </w:t>
            </w:r>
            <w:r>
              <w:rPr>
                <w:rFonts w:ascii="Tahoma"/>
              </w:rPr>
              <w:t>From time to time, asynchronous lectures and, possibly some occasional recordings of synchronous</w:t>
            </w:r>
            <w:r>
              <w:rPr>
                <w:rFonts w:ascii="Tahoma"/>
                <w:spacing w:val="-2"/>
              </w:rPr>
              <w:t xml:space="preserve"> </w:t>
            </w:r>
            <w:r>
              <w:rPr>
                <w:rFonts w:ascii="Tahoma"/>
              </w:rPr>
              <w:t>or</w:t>
            </w:r>
            <w:r>
              <w:rPr>
                <w:rFonts w:ascii="Tahoma"/>
                <w:spacing w:val="-2"/>
              </w:rPr>
              <w:t xml:space="preserve"> </w:t>
            </w:r>
            <w:r>
              <w:rPr>
                <w:rFonts w:ascii="Tahoma"/>
              </w:rPr>
              <w:t>in-class</w:t>
            </w:r>
            <w:r>
              <w:rPr>
                <w:rFonts w:ascii="Tahoma"/>
                <w:spacing w:val="-2"/>
              </w:rPr>
              <w:t xml:space="preserve"> </w:t>
            </w:r>
            <w:r>
              <w:rPr>
                <w:rFonts w:ascii="Tahoma"/>
              </w:rPr>
              <w:t>lectures,</w:t>
            </w:r>
            <w:r>
              <w:rPr>
                <w:rFonts w:ascii="Tahoma"/>
                <w:spacing w:val="-2"/>
              </w:rPr>
              <w:t xml:space="preserve"> </w:t>
            </w:r>
            <w:r>
              <w:rPr>
                <w:rFonts w:ascii="Tahoma"/>
              </w:rPr>
              <w:t>may</w:t>
            </w:r>
            <w:r>
              <w:rPr>
                <w:rFonts w:ascii="Tahoma"/>
                <w:spacing w:val="-1"/>
              </w:rPr>
              <w:t xml:space="preserve"> </w:t>
            </w:r>
            <w:r>
              <w:rPr>
                <w:rFonts w:ascii="Tahoma"/>
              </w:rPr>
              <w:t>be</w:t>
            </w:r>
            <w:r>
              <w:rPr>
                <w:rFonts w:ascii="Tahoma"/>
                <w:spacing w:val="-2"/>
              </w:rPr>
              <w:t xml:space="preserve"> </w:t>
            </w:r>
            <w:r>
              <w:rPr>
                <w:rFonts w:ascii="Tahoma"/>
              </w:rPr>
              <w:t>made</w:t>
            </w:r>
            <w:r>
              <w:rPr>
                <w:rFonts w:ascii="Tahoma"/>
                <w:spacing w:val="-2"/>
              </w:rPr>
              <w:t xml:space="preserve"> </w:t>
            </w:r>
            <w:r>
              <w:rPr>
                <w:rFonts w:ascii="Tahoma"/>
              </w:rPr>
              <w:t>available</w:t>
            </w:r>
            <w:r>
              <w:rPr>
                <w:rFonts w:ascii="Tahoma"/>
                <w:spacing w:val="-3"/>
              </w:rPr>
              <w:t xml:space="preserve"> </w:t>
            </w:r>
            <w:r>
              <w:rPr>
                <w:rFonts w:ascii="Tahoma"/>
              </w:rPr>
              <w:t>to</w:t>
            </w:r>
            <w:r>
              <w:rPr>
                <w:rFonts w:ascii="Tahoma"/>
                <w:spacing w:val="-4"/>
              </w:rPr>
              <w:t xml:space="preserve"> </w:t>
            </w:r>
            <w:r>
              <w:rPr>
                <w:rFonts w:ascii="Tahoma"/>
              </w:rPr>
              <w:t>students</w:t>
            </w:r>
            <w:r>
              <w:rPr>
                <w:rFonts w:ascii="Tahoma"/>
                <w:spacing w:val="-4"/>
              </w:rPr>
              <w:t xml:space="preserve"> </w:t>
            </w:r>
            <w:r>
              <w:rPr>
                <w:rFonts w:ascii="Tahoma"/>
              </w:rPr>
              <w:t>for</w:t>
            </w:r>
            <w:r>
              <w:rPr>
                <w:rFonts w:ascii="Tahoma"/>
                <w:spacing w:val="-2"/>
              </w:rPr>
              <w:t xml:space="preserve"> </w:t>
            </w:r>
            <w:r>
              <w:rPr>
                <w:rFonts w:ascii="Tahoma"/>
              </w:rPr>
              <w:t>a</w:t>
            </w:r>
            <w:r>
              <w:rPr>
                <w:rFonts w:ascii="Tahoma"/>
                <w:spacing w:val="-5"/>
              </w:rPr>
              <w:t xml:space="preserve"> </w:t>
            </w:r>
            <w:r>
              <w:rPr>
                <w:rFonts w:ascii="Tahoma"/>
              </w:rPr>
              <w:t>limited</w:t>
            </w:r>
            <w:r>
              <w:rPr>
                <w:rFonts w:ascii="Tahoma"/>
                <w:spacing w:val="-4"/>
              </w:rPr>
              <w:t xml:space="preserve"> </w:t>
            </w:r>
            <w:r>
              <w:rPr>
                <w:rFonts w:ascii="Tahoma"/>
              </w:rPr>
              <w:t>time</w:t>
            </w:r>
            <w:r>
              <w:rPr>
                <w:rFonts w:ascii="Tahoma"/>
                <w:spacing w:val="-3"/>
              </w:rPr>
              <w:t xml:space="preserve"> </w:t>
            </w:r>
            <w:r>
              <w:rPr>
                <w:rFonts w:ascii="Tahoma"/>
              </w:rPr>
              <w:t>on Courselink. In any case, recordings of synchronous and in-class lectures, if</w:t>
            </w:r>
            <w:r>
              <w:rPr>
                <w:rFonts w:ascii="Tahoma"/>
                <w:spacing w:val="-1"/>
              </w:rPr>
              <w:t xml:space="preserve"> </w:t>
            </w:r>
            <w:r>
              <w:rPr>
                <w:rFonts w:ascii="Tahoma"/>
              </w:rPr>
              <w:t xml:space="preserve">available, are not a substitute for attending lecture at your scheduled time. </w:t>
            </w:r>
          </w:p>
          <w:p w14:paraId="59AAD064" w14:textId="77777777" w:rsidR="00BE533C" w:rsidRDefault="00BE533C">
            <w:pPr>
              <w:pStyle w:val="TableParagraph"/>
              <w:spacing w:before="14"/>
              <w:ind w:left="0"/>
            </w:pPr>
          </w:p>
          <w:p w14:paraId="09098172" w14:textId="77777777" w:rsidR="00BE533C" w:rsidRDefault="00453D0B">
            <w:pPr>
              <w:pStyle w:val="TableParagraph"/>
              <w:ind w:left="354" w:right="887"/>
              <w:rPr>
                <w:rFonts w:ascii="Tahoma"/>
              </w:rPr>
            </w:pPr>
            <w:r>
              <w:rPr>
                <w:rFonts w:ascii="Tahoma"/>
              </w:rPr>
              <w:t>Lectures</w:t>
            </w:r>
            <w:r>
              <w:rPr>
                <w:rFonts w:ascii="Tahoma"/>
                <w:spacing w:val="-3"/>
              </w:rPr>
              <w:t xml:space="preserve"> </w:t>
            </w:r>
            <w:r>
              <w:rPr>
                <w:rFonts w:ascii="Tahoma"/>
              </w:rPr>
              <w:t>may</w:t>
            </w:r>
            <w:r>
              <w:rPr>
                <w:rFonts w:ascii="Tahoma"/>
                <w:spacing w:val="-2"/>
              </w:rPr>
              <w:t xml:space="preserve"> </w:t>
            </w:r>
            <w:r>
              <w:rPr>
                <w:rFonts w:ascii="Tahoma"/>
              </w:rPr>
              <w:t>be</w:t>
            </w:r>
            <w:r>
              <w:rPr>
                <w:rFonts w:ascii="Tahoma"/>
                <w:spacing w:val="-5"/>
              </w:rPr>
              <w:t xml:space="preserve"> </w:t>
            </w:r>
            <w:r>
              <w:rPr>
                <w:rFonts w:ascii="Tahoma"/>
              </w:rPr>
              <w:t>based</w:t>
            </w:r>
            <w:r>
              <w:rPr>
                <w:rFonts w:ascii="Tahoma"/>
                <w:spacing w:val="-2"/>
              </w:rPr>
              <w:t xml:space="preserve"> </w:t>
            </w:r>
            <w:r>
              <w:rPr>
                <w:rFonts w:ascii="Tahoma"/>
              </w:rPr>
              <w:t>on</w:t>
            </w:r>
            <w:r>
              <w:rPr>
                <w:rFonts w:ascii="Tahoma"/>
                <w:spacing w:val="-4"/>
              </w:rPr>
              <w:t xml:space="preserve"> </w:t>
            </w:r>
            <w:r>
              <w:rPr>
                <w:rFonts w:ascii="Tahoma"/>
              </w:rPr>
              <w:t>a</w:t>
            </w:r>
            <w:r>
              <w:rPr>
                <w:rFonts w:ascii="Tahoma"/>
                <w:spacing w:val="-3"/>
              </w:rPr>
              <w:t xml:space="preserve"> </w:t>
            </w:r>
            <w:r>
              <w:rPr>
                <w:rFonts w:ascii="Tahoma"/>
              </w:rPr>
              <w:t>combination</w:t>
            </w:r>
            <w:r>
              <w:rPr>
                <w:rFonts w:ascii="Tahoma"/>
                <w:spacing w:val="-5"/>
              </w:rPr>
              <w:t xml:space="preserve"> </w:t>
            </w:r>
            <w:r>
              <w:rPr>
                <w:rFonts w:ascii="Tahoma"/>
              </w:rPr>
              <w:t>of</w:t>
            </w:r>
            <w:r>
              <w:rPr>
                <w:rFonts w:ascii="Tahoma"/>
                <w:spacing w:val="-3"/>
              </w:rPr>
              <w:t xml:space="preserve"> </w:t>
            </w:r>
            <w:r>
              <w:rPr>
                <w:rFonts w:ascii="Tahoma"/>
              </w:rPr>
              <w:t>both</w:t>
            </w:r>
            <w:r>
              <w:rPr>
                <w:rFonts w:ascii="Tahoma"/>
                <w:spacing w:val="-5"/>
              </w:rPr>
              <w:t xml:space="preserve"> </w:t>
            </w:r>
            <w:r>
              <w:rPr>
                <w:rFonts w:ascii="Tahoma"/>
              </w:rPr>
              <w:t>pre-prepared</w:t>
            </w:r>
            <w:r>
              <w:rPr>
                <w:rFonts w:ascii="Tahoma"/>
                <w:spacing w:val="-2"/>
              </w:rPr>
              <w:t xml:space="preserve"> </w:t>
            </w:r>
            <w:r>
              <w:rPr>
                <w:rFonts w:ascii="Tahoma"/>
              </w:rPr>
              <w:t>slides,</w:t>
            </w:r>
            <w:r>
              <w:rPr>
                <w:rFonts w:ascii="Tahoma"/>
                <w:spacing w:val="-3"/>
              </w:rPr>
              <w:t xml:space="preserve"> </w:t>
            </w:r>
            <w:r>
              <w:rPr>
                <w:rFonts w:ascii="Tahoma"/>
              </w:rPr>
              <w:t>some</w:t>
            </w:r>
            <w:r>
              <w:rPr>
                <w:rFonts w:ascii="Tahoma"/>
                <w:spacing w:val="-4"/>
              </w:rPr>
              <w:t xml:space="preserve"> </w:t>
            </w:r>
            <w:r>
              <w:rPr>
                <w:rFonts w:ascii="Tahoma"/>
              </w:rPr>
              <w:t>of</w:t>
            </w:r>
            <w:r>
              <w:rPr>
                <w:rFonts w:ascii="Tahoma"/>
                <w:spacing w:val="-3"/>
              </w:rPr>
              <w:t xml:space="preserve"> </w:t>
            </w:r>
            <w:r>
              <w:rPr>
                <w:rFonts w:ascii="Tahoma"/>
              </w:rPr>
              <w:t>which</w:t>
            </w:r>
            <w:r>
              <w:rPr>
                <w:rFonts w:ascii="Tahoma"/>
                <w:spacing w:val="-4"/>
              </w:rPr>
              <w:t xml:space="preserve"> </w:t>
            </w:r>
            <w:r>
              <w:rPr>
                <w:rFonts w:ascii="Tahoma"/>
              </w:rPr>
              <w:t xml:space="preserve">may be provided on the external course web page, and </w:t>
            </w:r>
            <w:r w:rsidR="00B24E9E">
              <w:rPr>
                <w:rFonts w:ascii="Tahoma"/>
              </w:rPr>
              <w:t xml:space="preserve">may have </w:t>
            </w:r>
            <w:r>
              <w:rPr>
                <w:rFonts w:ascii="Tahoma"/>
              </w:rPr>
              <w:t xml:space="preserve">impromptu discussion and blackboard work. The lectures will complement, but </w:t>
            </w:r>
            <w:r w:rsidR="00B24E9E">
              <w:rPr>
                <w:rFonts w:ascii="Tahoma"/>
              </w:rPr>
              <w:t xml:space="preserve">may </w:t>
            </w:r>
            <w:r>
              <w:rPr>
                <w:rFonts w:ascii="Tahoma"/>
              </w:rPr>
              <w:t>not strictly follow, the textbook. There is no substitute for attending lecture. Attendance may be taken for informational purposes but is not a component of the course mark. It is expected that students attend lectures.</w:t>
            </w:r>
          </w:p>
          <w:p w14:paraId="4CB7A238" w14:textId="77777777" w:rsidR="00BE533C" w:rsidRDefault="00BE533C">
            <w:pPr>
              <w:pStyle w:val="TableParagraph"/>
              <w:spacing w:before="13"/>
              <w:ind w:left="0"/>
            </w:pPr>
          </w:p>
          <w:p w14:paraId="3BD713D6" w14:textId="77777777" w:rsidR="00BE533C" w:rsidRDefault="00453D0B">
            <w:pPr>
              <w:pStyle w:val="TableParagraph"/>
              <w:ind w:left="354" w:right="937"/>
              <w:rPr>
                <w:rFonts w:ascii="Tahoma"/>
              </w:rPr>
            </w:pPr>
            <w:r>
              <w:rPr>
                <w:rFonts w:ascii="Tahoma"/>
              </w:rPr>
              <w:t>Some of the material covered in lecture is technical in nature and you should not be discouraged</w:t>
            </w:r>
            <w:r>
              <w:rPr>
                <w:rFonts w:ascii="Tahoma"/>
                <w:spacing w:val="-2"/>
              </w:rPr>
              <w:t xml:space="preserve"> </w:t>
            </w:r>
            <w:r>
              <w:rPr>
                <w:rFonts w:ascii="Tahoma"/>
              </w:rPr>
              <w:t>if</w:t>
            </w:r>
            <w:r>
              <w:rPr>
                <w:rFonts w:ascii="Tahoma"/>
                <w:spacing w:val="-2"/>
              </w:rPr>
              <w:t xml:space="preserve"> </w:t>
            </w:r>
            <w:r>
              <w:rPr>
                <w:rFonts w:ascii="Tahoma"/>
              </w:rPr>
              <w:t>you</w:t>
            </w:r>
            <w:r>
              <w:rPr>
                <w:rFonts w:ascii="Tahoma"/>
                <w:spacing w:val="-3"/>
              </w:rPr>
              <w:t xml:space="preserve"> </w:t>
            </w:r>
            <w:r>
              <w:rPr>
                <w:rFonts w:ascii="Tahoma"/>
              </w:rPr>
              <w:t>have</w:t>
            </w:r>
            <w:r>
              <w:rPr>
                <w:rFonts w:ascii="Tahoma"/>
                <w:spacing w:val="-2"/>
              </w:rPr>
              <w:t xml:space="preserve"> </w:t>
            </w:r>
            <w:r>
              <w:rPr>
                <w:rFonts w:ascii="Tahoma"/>
              </w:rPr>
              <w:t>trouble</w:t>
            </w:r>
            <w:r>
              <w:rPr>
                <w:rFonts w:ascii="Tahoma"/>
                <w:spacing w:val="-3"/>
              </w:rPr>
              <w:t xml:space="preserve"> </w:t>
            </w:r>
            <w:r>
              <w:rPr>
                <w:rFonts w:ascii="Tahoma"/>
              </w:rPr>
              <w:t>understanding</w:t>
            </w:r>
            <w:r>
              <w:rPr>
                <w:rFonts w:ascii="Tahoma"/>
                <w:spacing w:val="-4"/>
              </w:rPr>
              <w:t xml:space="preserve"> </w:t>
            </w:r>
            <w:r>
              <w:rPr>
                <w:rFonts w:ascii="Tahoma"/>
              </w:rPr>
              <w:t>the</w:t>
            </w:r>
            <w:r>
              <w:rPr>
                <w:rFonts w:ascii="Tahoma"/>
                <w:spacing w:val="-3"/>
              </w:rPr>
              <w:t xml:space="preserve"> </w:t>
            </w:r>
            <w:r>
              <w:rPr>
                <w:rFonts w:ascii="Tahoma"/>
              </w:rPr>
              <w:t>notation</w:t>
            </w:r>
            <w:r>
              <w:rPr>
                <w:rFonts w:ascii="Tahoma"/>
                <w:spacing w:val="-5"/>
              </w:rPr>
              <w:t xml:space="preserve"> </w:t>
            </w:r>
            <w:r>
              <w:rPr>
                <w:rFonts w:ascii="Tahoma"/>
              </w:rPr>
              <w:t>or</w:t>
            </w:r>
            <w:r>
              <w:rPr>
                <w:rFonts w:ascii="Tahoma"/>
                <w:spacing w:val="-2"/>
              </w:rPr>
              <w:t xml:space="preserve"> </w:t>
            </w:r>
            <w:r>
              <w:rPr>
                <w:rFonts w:ascii="Tahoma"/>
              </w:rPr>
              <w:t>formulas</w:t>
            </w:r>
            <w:r>
              <w:rPr>
                <w:rFonts w:ascii="Tahoma"/>
                <w:spacing w:val="-4"/>
              </w:rPr>
              <w:t xml:space="preserve"> </w:t>
            </w:r>
            <w:r>
              <w:rPr>
                <w:rFonts w:ascii="Tahoma"/>
              </w:rPr>
              <w:t>the</w:t>
            </w:r>
            <w:r>
              <w:rPr>
                <w:rFonts w:ascii="Tahoma"/>
                <w:spacing w:val="-3"/>
              </w:rPr>
              <w:t xml:space="preserve"> </w:t>
            </w:r>
            <w:r>
              <w:rPr>
                <w:rFonts w:ascii="Tahoma"/>
              </w:rPr>
              <w:t>first</w:t>
            </w:r>
            <w:r>
              <w:rPr>
                <w:rFonts w:ascii="Tahoma"/>
                <w:spacing w:val="-2"/>
              </w:rPr>
              <w:t xml:space="preserve"> </w:t>
            </w:r>
            <w:r>
              <w:rPr>
                <w:rFonts w:ascii="Tahoma"/>
              </w:rPr>
              <w:t>time</w:t>
            </w:r>
            <w:r>
              <w:rPr>
                <w:rFonts w:ascii="Tahoma"/>
                <w:spacing w:val="-5"/>
              </w:rPr>
              <w:t xml:space="preserve"> </w:t>
            </w:r>
            <w:r>
              <w:rPr>
                <w:rFonts w:ascii="Tahoma"/>
              </w:rPr>
              <w:t>you see them. You will get more out of the lectures if you review the relevant lecture note slides and/or the textbook sections ahead of lecture. It is also recommended that you review your lecture notes with a paper and pencil in hand and that you try your best to work your way through the examples and formulas. Talking your way through the reasoning and intuition is also important. You should not hesitate to ask questions in class, after class, or during office hours. The instructor and TA(s) are here to help you understand the material.</w:t>
            </w:r>
          </w:p>
        </w:tc>
      </w:tr>
      <w:tr w:rsidR="00BE533C" w14:paraId="6934EBBF" w14:textId="77777777">
        <w:trPr>
          <w:trHeight w:val="1891"/>
          <w:jc w:val="right"/>
        </w:trPr>
        <w:tc>
          <w:tcPr>
            <w:tcW w:w="1465" w:type="dxa"/>
          </w:tcPr>
          <w:p w14:paraId="18AE3F1F" w14:textId="77777777" w:rsidR="00BE533C" w:rsidRDefault="00453D0B">
            <w:pPr>
              <w:pStyle w:val="TableParagraph"/>
              <w:spacing w:before="54"/>
              <w:rPr>
                <w:b/>
                <w:sz w:val="24"/>
              </w:rPr>
            </w:pPr>
            <w:r>
              <w:rPr>
                <w:b/>
                <w:spacing w:val="-4"/>
                <w:sz w:val="24"/>
              </w:rPr>
              <w:t>Labs</w:t>
            </w:r>
          </w:p>
        </w:tc>
        <w:tc>
          <w:tcPr>
            <w:tcW w:w="10003" w:type="dxa"/>
          </w:tcPr>
          <w:p w14:paraId="6FB840C1" w14:textId="77777777" w:rsidR="00BE533C" w:rsidRDefault="00BE533C">
            <w:pPr>
              <w:pStyle w:val="TableParagraph"/>
              <w:spacing w:before="189"/>
              <w:ind w:left="0"/>
            </w:pPr>
          </w:p>
          <w:p w14:paraId="0A992AAC" w14:textId="77777777" w:rsidR="00BE533C" w:rsidRDefault="00453D0B">
            <w:pPr>
              <w:pStyle w:val="TableParagraph"/>
              <w:spacing w:before="1"/>
              <w:ind w:left="354" w:right="887"/>
              <w:rPr>
                <w:rFonts w:ascii="Tahoma"/>
                <w:b/>
              </w:rPr>
            </w:pPr>
            <w:r>
              <w:rPr>
                <w:rFonts w:ascii="Tahoma"/>
                <w:b/>
              </w:rPr>
              <w:t>Please</w:t>
            </w:r>
            <w:r>
              <w:rPr>
                <w:rFonts w:ascii="Tahoma"/>
                <w:b/>
                <w:spacing w:val="-2"/>
              </w:rPr>
              <w:t xml:space="preserve"> </w:t>
            </w:r>
            <w:r>
              <w:rPr>
                <w:rFonts w:ascii="Tahoma"/>
                <w:b/>
              </w:rPr>
              <w:t>be</w:t>
            </w:r>
            <w:r>
              <w:rPr>
                <w:rFonts w:ascii="Tahoma"/>
                <w:b/>
                <w:spacing w:val="-2"/>
              </w:rPr>
              <w:t xml:space="preserve"> </w:t>
            </w:r>
            <w:r>
              <w:rPr>
                <w:rFonts w:ascii="Tahoma"/>
                <w:b/>
              </w:rPr>
              <w:t>sure</w:t>
            </w:r>
            <w:r>
              <w:rPr>
                <w:rFonts w:ascii="Tahoma"/>
                <w:b/>
                <w:spacing w:val="-2"/>
              </w:rPr>
              <w:t xml:space="preserve"> </w:t>
            </w:r>
            <w:r>
              <w:rPr>
                <w:rFonts w:ascii="Tahoma"/>
                <w:b/>
              </w:rPr>
              <w:t>to</w:t>
            </w:r>
            <w:r>
              <w:rPr>
                <w:rFonts w:ascii="Tahoma"/>
                <w:b/>
                <w:spacing w:val="-2"/>
              </w:rPr>
              <w:t xml:space="preserve"> </w:t>
            </w:r>
            <w:r>
              <w:rPr>
                <w:rFonts w:ascii="Tahoma"/>
                <w:b/>
              </w:rPr>
              <w:t>carefully</w:t>
            </w:r>
            <w:r>
              <w:rPr>
                <w:rFonts w:ascii="Tahoma"/>
                <w:b/>
                <w:spacing w:val="-4"/>
              </w:rPr>
              <w:t xml:space="preserve"> </w:t>
            </w:r>
            <w:r>
              <w:rPr>
                <w:rFonts w:ascii="Tahoma"/>
                <w:b/>
              </w:rPr>
              <w:t>review</w:t>
            </w:r>
            <w:r>
              <w:rPr>
                <w:rFonts w:ascii="Tahoma"/>
                <w:b/>
                <w:spacing w:val="-4"/>
              </w:rPr>
              <w:t xml:space="preserve"> </w:t>
            </w:r>
            <w:r>
              <w:rPr>
                <w:rFonts w:ascii="Tahoma"/>
                <w:b/>
              </w:rPr>
              <w:t>the</w:t>
            </w:r>
            <w:r>
              <w:rPr>
                <w:rFonts w:ascii="Tahoma"/>
                <w:b/>
                <w:spacing w:val="-4"/>
              </w:rPr>
              <w:t xml:space="preserve"> </w:t>
            </w:r>
            <w:r>
              <w:rPr>
                <w:rFonts w:ascii="Tahoma"/>
                <w:b/>
              </w:rPr>
              <w:t>policy</w:t>
            </w:r>
            <w:r>
              <w:rPr>
                <w:rFonts w:ascii="Tahoma"/>
                <w:b/>
                <w:spacing w:val="-5"/>
              </w:rPr>
              <w:t xml:space="preserve"> </w:t>
            </w:r>
            <w:r>
              <w:rPr>
                <w:rFonts w:ascii="Tahoma"/>
                <w:b/>
              </w:rPr>
              <w:t>on</w:t>
            </w:r>
            <w:r>
              <w:rPr>
                <w:rFonts w:ascii="Tahoma"/>
                <w:b/>
                <w:spacing w:val="-2"/>
              </w:rPr>
              <w:t xml:space="preserve"> </w:t>
            </w:r>
            <w:r>
              <w:rPr>
                <w:rFonts w:ascii="Tahoma"/>
                <w:b/>
              </w:rPr>
              <w:t>digital</w:t>
            </w:r>
            <w:r>
              <w:rPr>
                <w:rFonts w:ascii="Tahoma"/>
                <w:b/>
                <w:spacing w:val="-2"/>
              </w:rPr>
              <w:t xml:space="preserve"> </w:t>
            </w:r>
            <w:r>
              <w:rPr>
                <w:rFonts w:ascii="Tahoma"/>
                <w:b/>
              </w:rPr>
              <w:t>recording</w:t>
            </w:r>
            <w:r>
              <w:rPr>
                <w:rFonts w:ascii="Tahoma"/>
                <w:b/>
                <w:spacing w:val="-2"/>
              </w:rPr>
              <w:t xml:space="preserve"> </w:t>
            </w:r>
            <w:r>
              <w:rPr>
                <w:rFonts w:ascii="Tahoma"/>
                <w:b/>
              </w:rPr>
              <w:t>below</w:t>
            </w:r>
            <w:r>
              <w:rPr>
                <w:rFonts w:ascii="Tahoma"/>
                <w:b/>
                <w:spacing w:val="-2"/>
              </w:rPr>
              <w:t xml:space="preserve"> </w:t>
            </w:r>
            <w:r>
              <w:rPr>
                <w:rFonts w:ascii="Tahoma"/>
                <w:b/>
              </w:rPr>
              <w:t>as</w:t>
            </w:r>
            <w:r>
              <w:rPr>
                <w:rFonts w:ascii="Tahoma"/>
                <w:b/>
                <w:spacing w:val="-3"/>
              </w:rPr>
              <w:t xml:space="preserve"> </w:t>
            </w:r>
            <w:r>
              <w:rPr>
                <w:rFonts w:ascii="Tahoma"/>
                <w:b/>
              </w:rPr>
              <w:t>it applies</w:t>
            </w:r>
            <w:r>
              <w:rPr>
                <w:rFonts w:ascii="Tahoma"/>
                <w:b/>
                <w:spacing w:val="-7"/>
              </w:rPr>
              <w:t xml:space="preserve"> </w:t>
            </w:r>
            <w:r>
              <w:rPr>
                <w:rFonts w:ascii="Tahoma"/>
                <w:b/>
              </w:rPr>
              <w:t>to</w:t>
            </w:r>
            <w:r>
              <w:rPr>
                <w:rFonts w:ascii="Tahoma"/>
                <w:b/>
                <w:spacing w:val="-6"/>
              </w:rPr>
              <w:t xml:space="preserve"> </w:t>
            </w:r>
            <w:r>
              <w:rPr>
                <w:rFonts w:ascii="Tahoma"/>
                <w:b/>
              </w:rPr>
              <w:t>all</w:t>
            </w:r>
            <w:r>
              <w:rPr>
                <w:rFonts w:ascii="Tahoma"/>
                <w:b/>
                <w:spacing w:val="-6"/>
              </w:rPr>
              <w:t xml:space="preserve"> </w:t>
            </w:r>
            <w:r>
              <w:rPr>
                <w:rFonts w:ascii="Tahoma"/>
                <w:b/>
              </w:rPr>
              <w:t>online</w:t>
            </w:r>
            <w:r>
              <w:rPr>
                <w:rFonts w:ascii="Tahoma"/>
                <w:b/>
                <w:spacing w:val="-4"/>
              </w:rPr>
              <w:t xml:space="preserve"> </w:t>
            </w:r>
            <w:r>
              <w:rPr>
                <w:rFonts w:ascii="Tahoma"/>
                <w:b/>
              </w:rPr>
              <w:t>lectures</w:t>
            </w:r>
            <w:r>
              <w:rPr>
                <w:rFonts w:ascii="Tahoma"/>
                <w:b/>
                <w:spacing w:val="-3"/>
              </w:rPr>
              <w:t xml:space="preserve"> </w:t>
            </w:r>
            <w:r>
              <w:rPr>
                <w:rFonts w:ascii="Tahoma"/>
                <w:b/>
              </w:rPr>
              <w:t>and</w:t>
            </w:r>
            <w:r>
              <w:rPr>
                <w:rFonts w:ascii="Tahoma"/>
                <w:b/>
                <w:spacing w:val="-5"/>
              </w:rPr>
              <w:t xml:space="preserve"> </w:t>
            </w:r>
            <w:r>
              <w:rPr>
                <w:rFonts w:ascii="Tahoma"/>
                <w:b/>
              </w:rPr>
              <w:t>labs,</w:t>
            </w:r>
            <w:r>
              <w:rPr>
                <w:rFonts w:ascii="Tahoma"/>
                <w:b/>
                <w:spacing w:val="-4"/>
              </w:rPr>
              <w:t xml:space="preserve"> </w:t>
            </w:r>
            <w:r>
              <w:rPr>
                <w:rFonts w:ascii="Tahoma"/>
                <w:b/>
              </w:rPr>
              <w:t>both</w:t>
            </w:r>
            <w:r>
              <w:rPr>
                <w:rFonts w:ascii="Tahoma"/>
                <w:b/>
                <w:spacing w:val="-6"/>
              </w:rPr>
              <w:t xml:space="preserve"> </w:t>
            </w:r>
            <w:r>
              <w:rPr>
                <w:rFonts w:ascii="Tahoma"/>
                <w:b/>
              </w:rPr>
              <w:t>synchronous</w:t>
            </w:r>
            <w:r>
              <w:rPr>
                <w:rFonts w:ascii="Tahoma"/>
                <w:b/>
                <w:spacing w:val="-5"/>
              </w:rPr>
              <w:t xml:space="preserve"> </w:t>
            </w:r>
            <w:r>
              <w:rPr>
                <w:rFonts w:ascii="Tahoma"/>
                <w:b/>
              </w:rPr>
              <w:t>and</w:t>
            </w:r>
            <w:r>
              <w:rPr>
                <w:rFonts w:ascii="Tahoma"/>
                <w:b/>
                <w:spacing w:val="-3"/>
              </w:rPr>
              <w:t xml:space="preserve"> </w:t>
            </w:r>
            <w:r>
              <w:rPr>
                <w:rFonts w:ascii="Tahoma"/>
                <w:b/>
                <w:spacing w:val="-2"/>
              </w:rPr>
              <w:t>asynchronous.</w:t>
            </w:r>
          </w:p>
          <w:p w14:paraId="3106B405" w14:textId="77777777" w:rsidR="00BE533C" w:rsidRDefault="00453D0B" w:rsidP="00BC0C1D">
            <w:pPr>
              <w:pStyle w:val="TableParagraph"/>
              <w:tabs>
                <w:tab w:val="left" w:pos="8616"/>
              </w:tabs>
              <w:spacing w:before="101" w:line="260" w:lineRule="atLeast"/>
              <w:ind w:left="354" w:right="1009"/>
              <w:rPr>
                <w:rFonts w:ascii="Tahoma"/>
              </w:rPr>
            </w:pPr>
            <w:r>
              <w:rPr>
                <w:rFonts w:ascii="Tahoma"/>
              </w:rPr>
              <w:t xml:space="preserve">The labs will focus on the </w:t>
            </w:r>
            <w:r w:rsidR="00675677">
              <w:rPr>
                <w:rFonts w:ascii="Tahoma"/>
              </w:rPr>
              <w:t>Mind</w:t>
            </w:r>
            <w:r w:rsidR="00BC0C1D">
              <w:rPr>
                <w:rFonts w:ascii="Tahoma"/>
              </w:rPr>
              <w:t>Tap</w:t>
            </w:r>
            <w:r>
              <w:rPr>
                <w:rFonts w:ascii="Tahoma"/>
              </w:rPr>
              <w:t xml:space="preserve"> Assignments near the due dates and on solutions to textbook, old exam questions or problems similar to </w:t>
            </w:r>
            <w:r w:rsidR="00675677">
              <w:rPr>
                <w:rFonts w:ascii="Tahoma"/>
              </w:rPr>
              <w:t xml:space="preserve">MindTap </w:t>
            </w:r>
            <w:r>
              <w:rPr>
                <w:rFonts w:ascii="Tahoma"/>
              </w:rPr>
              <w:t>assignment problems on other weeks. Some lecture material may also be covered in labs from time to time.</w:t>
            </w:r>
            <w:r>
              <w:rPr>
                <w:rFonts w:ascii="Tahoma"/>
              </w:rPr>
              <w:tab/>
              <w:t>It</w:t>
            </w:r>
            <w:r>
              <w:rPr>
                <w:rFonts w:ascii="Tahoma"/>
                <w:spacing w:val="-18"/>
              </w:rPr>
              <w:t xml:space="preserve"> </w:t>
            </w:r>
            <w:r>
              <w:rPr>
                <w:rFonts w:ascii="Tahoma"/>
              </w:rPr>
              <w:t>is</w:t>
            </w:r>
          </w:p>
        </w:tc>
      </w:tr>
    </w:tbl>
    <w:p w14:paraId="2E44E69D" w14:textId="77777777" w:rsidR="00BE533C" w:rsidRDefault="00BE533C">
      <w:pPr>
        <w:pStyle w:val="TableParagraph"/>
        <w:spacing w:line="260" w:lineRule="atLeast"/>
        <w:rPr>
          <w:rFonts w:ascii="Tahoma"/>
        </w:rPr>
        <w:sectPr w:rsidR="00BE533C">
          <w:pgSz w:w="12240" w:h="15840"/>
          <w:pgMar w:top="960" w:right="0" w:bottom="280" w:left="360" w:header="720" w:footer="720" w:gutter="0"/>
          <w:cols w:space="720"/>
        </w:sectPr>
      </w:pPr>
    </w:p>
    <w:p w14:paraId="244FE1EA" w14:textId="77777777" w:rsidR="00BE533C" w:rsidRDefault="00453D0B">
      <w:pPr>
        <w:pStyle w:val="BodyText"/>
        <w:spacing w:before="84"/>
        <w:ind w:left="2232" w:right="839"/>
        <w:rPr>
          <w:rFonts w:ascii="Tahoma"/>
        </w:rPr>
      </w:pPr>
      <w:r>
        <w:rPr>
          <w:rFonts w:ascii="Tahoma"/>
        </w:rPr>
        <w:lastRenderedPageBreak/>
        <w:t>expected</w:t>
      </w:r>
      <w:r>
        <w:rPr>
          <w:rFonts w:ascii="Tahoma"/>
          <w:spacing w:val="-3"/>
        </w:rPr>
        <w:t xml:space="preserve"> </w:t>
      </w:r>
      <w:r>
        <w:rPr>
          <w:rFonts w:ascii="Tahoma"/>
        </w:rPr>
        <w:t>that</w:t>
      </w:r>
      <w:r>
        <w:rPr>
          <w:rFonts w:ascii="Tahoma"/>
          <w:spacing w:val="-5"/>
        </w:rPr>
        <w:t xml:space="preserve"> </w:t>
      </w:r>
      <w:r>
        <w:rPr>
          <w:rFonts w:ascii="Tahoma"/>
        </w:rPr>
        <w:t>students</w:t>
      </w:r>
      <w:r>
        <w:rPr>
          <w:rFonts w:ascii="Tahoma"/>
          <w:spacing w:val="-5"/>
        </w:rPr>
        <w:t xml:space="preserve"> </w:t>
      </w:r>
      <w:r>
        <w:rPr>
          <w:rFonts w:ascii="Tahoma"/>
        </w:rPr>
        <w:t>regularly</w:t>
      </w:r>
      <w:r>
        <w:rPr>
          <w:rFonts w:ascii="Tahoma"/>
          <w:spacing w:val="-3"/>
        </w:rPr>
        <w:t xml:space="preserve"> </w:t>
      </w:r>
      <w:r>
        <w:rPr>
          <w:rFonts w:ascii="Tahoma"/>
        </w:rPr>
        <w:t>participate</w:t>
      </w:r>
      <w:r>
        <w:rPr>
          <w:rFonts w:ascii="Tahoma"/>
          <w:spacing w:val="-7"/>
        </w:rPr>
        <w:t xml:space="preserve"> </w:t>
      </w:r>
      <w:r>
        <w:rPr>
          <w:rFonts w:ascii="Tahoma"/>
        </w:rPr>
        <w:t>during</w:t>
      </w:r>
      <w:r>
        <w:rPr>
          <w:rFonts w:ascii="Tahoma"/>
          <w:spacing w:val="-2"/>
        </w:rPr>
        <w:t xml:space="preserve"> </w:t>
      </w:r>
      <w:r>
        <w:rPr>
          <w:rFonts w:ascii="Tahoma"/>
        </w:rPr>
        <w:t>lab</w:t>
      </w:r>
      <w:r>
        <w:rPr>
          <w:rFonts w:ascii="Tahoma"/>
          <w:spacing w:val="-2"/>
        </w:rPr>
        <w:t xml:space="preserve"> </w:t>
      </w:r>
      <w:r>
        <w:rPr>
          <w:rFonts w:ascii="Tahoma"/>
        </w:rPr>
        <w:t>and</w:t>
      </w:r>
      <w:r>
        <w:rPr>
          <w:rFonts w:ascii="Tahoma"/>
          <w:spacing w:val="-5"/>
        </w:rPr>
        <w:t xml:space="preserve"> </w:t>
      </w:r>
      <w:r>
        <w:rPr>
          <w:rFonts w:ascii="Tahoma"/>
        </w:rPr>
        <w:t>material</w:t>
      </w:r>
      <w:r>
        <w:rPr>
          <w:rFonts w:ascii="Tahoma"/>
          <w:spacing w:val="-3"/>
        </w:rPr>
        <w:t xml:space="preserve"> </w:t>
      </w:r>
      <w:r>
        <w:rPr>
          <w:rFonts w:ascii="Tahoma"/>
        </w:rPr>
        <w:t>covered</w:t>
      </w:r>
      <w:r>
        <w:rPr>
          <w:rFonts w:ascii="Tahoma"/>
          <w:spacing w:val="-2"/>
        </w:rPr>
        <w:t xml:space="preserve"> </w:t>
      </w:r>
      <w:r>
        <w:rPr>
          <w:rFonts w:ascii="Tahoma"/>
        </w:rPr>
        <w:t>in</w:t>
      </w:r>
      <w:r>
        <w:rPr>
          <w:rFonts w:ascii="Tahoma"/>
          <w:spacing w:val="-4"/>
        </w:rPr>
        <w:t xml:space="preserve"> </w:t>
      </w:r>
      <w:r>
        <w:rPr>
          <w:rFonts w:ascii="Tahoma"/>
        </w:rPr>
        <w:t>lab</w:t>
      </w:r>
      <w:r>
        <w:rPr>
          <w:rFonts w:ascii="Tahoma"/>
          <w:spacing w:val="-3"/>
        </w:rPr>
        <w:t xml:space="preserve"> </w:t>
      </w:r>
      <w:r>
        <w:rPr>
          <w:rFonts w:ascii="Tahoma"/>
        </w:rPr>
        <w:t>may</w:t>
      </w:r>
      <w:r>
        <w:rPr>
          <w:rFonts w:ascii="Tahoma"/>
          <w:spacing w:val="-2"/>
        </w:rPr>
        <w:t xml:space="preserve"> </w:t>
      </w:r>
      <w:r>
        <w:rPr>
          <w:rFonts w:ascii="Tahoma"/>
        </w:rPr>
        <w:t xml:space="preserve">be included </w:t>
      </w:r>
      <w:proofErr w:type="gramStart"/>
      <w:r>
        <w:rPr>
          <w:rFonts w:ascii="Tahoma"/>
        </w:rPr>
        <w:t>on</w:t>
      </w:r>
      <w:proofErr w:type="gramEnd"/>
      <w:r>
        <w:rPr>
          <w:rFonts w:ascii="Tahoma"/>
        </w:rPr>
        <w:t xml:space="preserve"> the midterm and final exams. </w:t>
      </w:r>
    </w:p>
    <w:p w14:paraId="279A8F6C" w14:textId="77777777" w:rsidR="00BE533C" w:rsidRDefault="00BE533C">
      <w:pPr>
        <w:pStyle w:val="BodyText"/>
        <w:rPr>
          <w:rFonts w:ascii="Tahoma"/>
          <w:sz w:val="20"/>
        </w:rPr>
      </w:pPr>
    </w:p>
    <w:p w14:paraId="6F7CEBA9" w14:textId="77777777" w:rsidR="00BE533C" w:rsidRDefault="00BE533C">
      <w:pPr>
        <w:pStyle w:val="BodyText"/>
        <w:rPr>
          <w:rFonts w:ascii="Tahoma"/>
          <w:sz w:val="20"/>
        </w:rPr>
      </w:pPr>
    </w:p>
    <w:p w14:paraId="2669B2E6" w14:textId="77777777" w:rsidR="00BE533C" w:rsidRDefault="00BE533C">
      <w:pPr>
        <w:pStyle w:val="BodyText"/>
        <w:rPr>
          <w:rFonts w:ascii="Tahoma"/>
          <w:sz w:val="20"/>
        </w:rPr>
      </w:pPr>
    </w:p>
    <w:p w14:paraId="4000E8D0" w14:textId="77777777" w:rsidR="00BE533C" w:rsidRDefault="00BE533C">
      <w:pPr>
        <w:pStyle w:val="BodyText"/>
        <w:spacing w:before="122"/>
        <w:rPr>
          <w:rFonts w:ascii="Tahoma"/>
          <w:sz w:val="20"/>
        </w:rPr>
      </w:pPr>
    </w:p>
    <w:tbl>
      <w:tblPr>
        <w:tblW w:w="0" w:type="auto"/>
        <w:jc w:val="right"/>
        <w:tblLayout w:type="fixed"/>
        <w:tblCellMar>
          <w:left w:w="0" w:type="dxa"/>
          <w:right w:w="0" w:type="dxa"/>
        </w:tblCellMar>
        <w:tblLook w:val="01E0" w:firstRow="1" w:lastRow="1" w:firstColumn="1" w:lastColumn="1" w:noHBand="0" w:noVBand="0"/>
      </w:tblPr>
      <w:tblGrid>
        <w:gridCol w:w="11467"/>
      </w:tblGrid>
      <w:tr w:rsidR="00BE533C" w14:paraId="0557EB4B" w14:textId="77777777">
        <w:trPr>
          <w:trHeight w:val="564"/>
          <w:jc w:val="right"/>
        </w:trPr>
        <w:tc>
          <w:tcPr>
            <w:tcW w:w="11467" w:type="dxa"/>
            <w:shd w:val="clear" w:color="auto" w:fill="DFDFDF"/>
          </w:tcPr>
          <w:p w14:paraId="7DF0436F" w14:textId="77777777" w:rsidR="00BE533C" w:rsidRDefault="00453D0B">
            <w:pPr>
              <w:pStyle w:val="TableParagraph"/>
              <w:spacing w:before="116"/>
              <w:rPr>
                <w:b/>
                <w:sz w:val="28"/>
              </w:rPr>
            </w:pPr>
            <w:r>
              <w:rPr>
                <w:b/>
                <w:sz w:val="28"/>
              </w:rPr>
              <w:t>Course</w:t>
            </w:r>
            <w:r>
              <w:rPr>
                <w:b/>
                <w:spacing w:val="-5"/>
                <w:sz w:val="28"/>
              </w:rPr>
              <w:t xml:space="preserve"> </w:t>
            </w:r>
            <w:r>
              <w:rPr>
                <w:b/>
                <w:spacing w:val="-2"/>
                <w:sz w:val="28"/>
              </w:rPr>
              <w:t>Resources</w:t>
            </w:r>
          </w:p>
        </w:tc>
      </w:tr>
      <w:tr w:rsidR="00BE533C" w14:paraId="168D2A01" w14:textId="77777777">
        <w:trPr>
          <w:trHeight w:val="3547"/>
          <w:jc w:val="right"/>
        </w:trPr>
        <w:tc>
          <w:tcPr>
            <w:tcW w:w="11467" w:type="dxa"/>
          </w:tcPr>
          <w:p w14:paraId="18EA5A5D" w14:textId="77777777" w:rsidR="00BE533C" w:rsidRDefault="00453D0B">
            <w:pPr>
              <w:pStyle w:val="TableParagraph"/>
              <w:ind w:left="108"/>
              <w:rPr>
                <w:b/>
                <w:sz w:val="24"/>
              </w:rPr>
            </w:pPr>
            <w:r>
              <w:rPr>
                <w:b/>
                <w:sz w:val="24"/>
              </w:rPr>
              <w:t>Required</w:t>
            </w:r>
            <w:r>
              <w:rPr>
                <w:b/>
                <w:spacing w:val="-2"/>
                <w:sz w:val="24"/>
              </w:rPr>
              <w:t xml:space="preserve"> </w:t>
            </w:r>
            <w:r>
              <w:rPr>
                <w:b/>
                <w:sz w:val="24"/>
              </w:rPr>
              <w:t>Software</w:t>
            </w:r>
            <w:r>
              <w:rPr>
                <w:b/>
                <w:spacing w:val="-1"/>
                <w:sz w:val="24"/>
              </w:rPr>
              <w:t xml:space="preserve"> </w:t>
            </w:r>
            <w:r>
              <w:rPr>
                <w:b/>
                <w:spacing w:val="-2"/>
                <w:sz w:val="24"/>
              </w:rPr>
              <w:t>License:</w:t>
            </w:r>
          </w:p>
          <w:p w14:paraId="71996B83" w14:textId="77777777" w:rsidR="00922533" w:rsidRDefault="00922533" w:rsidP="00922533">
            <w:pPr>
              <w:pStyle w:val="TableParagraph"/>
              <w:spacing w:before="115"/>
              <w:rPr>
                <w:spacing w:val="-2"/>
                <w:sz w:val="24"/>
              </w:rPr>
            </w:pPr>
            <w:r w:rsidRPr="00922533">
              <w:rPr>
                <w:spacing w:val="-2"/>
                <w:sz w:val="24"/>
              </w:rPr>
              <w:t xml:space="preserve">Cengage MindTap license </w:t>
            </w:r>
            <w:r>
              <w:rPr>
                <w:spacing w:val="-2"/>
                <w:sz w:val="24"/>
              </w:rPr>
              <w:t>for Economic Statisti</w:t>
            </w:r>
            <w:r w:rsidR="0016439E">
              <w:rPr>
                <w:spacing w:val="-2"/>
                <w:sz w:val="24"/>
              </w:rPr>
              <w:t>cs(includes eTextbook):</w:t>
            </w:r>
          </w:p>
          <w:p w14:paraId="25BE769B" w14:textId="77777777" w:rsidR="0016439E" w:rsidRPr="00922533" w:rsidRDefault="0016439E" w:rsidP="00922533">
            <w:pPr>
              <w:pStyle w:val="TableParagraph"/>
              <w:spacing w:before="115"/>
              <w:rPr>
                <w:spacing w:val="-2"/>
                <w:sz w:val="24"/>
              </w:rPr>
            </w:pPr>
            <w:r>
              <w:rPr>
                <w:spacing w:val="-2"/>
                <w:sz w:val="24"/>
              </w:rPr>
              <w:t>Cost:</w:t>
            </w:r>
            <w:r w:rsidR="00AF62E6">
              <w:rPr>
                <w:spacing w:val="-2"/>
                <w:sz w:val="24"/>
              </w:rPr>
              <w:t xml:space="preserve"> </w:t>
            </w:r>
            <w:r>
              <w:rPr>
                <w:spacing w:val="-2"/>
                <w:sz w:val="24"/>
              </w:rPr>
              <w:t>$99.95 CAD + tax</w:t>
            </w:r>
          </w:p>
          <w:p w14:paraId="16D8CF16" w14:textId="77777777" w:rsidR="00BE533C" w:rsidRDefault="00BE533C" w:rsidP="00922533">
            <w:pPr>
              <w:pStyle w:val="TableParagraph"/>
              <w:tabs>
                <w:tab w:val="left" w:pos="1845"/>
              </w:tabs>
              <w:spacing w:before="122" w:line="242" w:lineRule="auto"/>
              <w:ind w:left="0" w:right="1255"/>
            </w:pPr>
          </w:p>
        </w:tc>
      </w:tr>
      <w:tr w:rsidR="00BE533C" w14:paraId="1B670773" w14:textId="77777777">
        <w:trPr>
          <w:trHeight w:val="561"/>
          <w:jc w:val="right"/>
        </w:trPr>
        <w:tc>
          <w:tcPr>
            <w:tcW w:w="11467" w:type="dxa"/>
            <w:shd w:val="clear" w:color="auto" w:fill="D9D9D9"/>
          </w:tcPr>
          <w:p w14:paraId="409125E1" w14:textId="77777777" w:rsidR="00BE533C" w:rsidRDefault="00453D0B">
            <w:pPr>
              <w:pStyle w:val="TableParagraph"/>
              <w:spacing w:before="116"/>
              <w:rPr>
                <w:b/>
                <w:sz w:val="28"/>
              </w:rPr>
            </w:pPr>
            <w:r>
              <w:rPr>
                <w:b/>
                <w:noProof/>
                <w:sz w:val="28"/>
              </w:rPr>
              <mc:AlternateContent>
                <mc:Choice Requires="wpg">
                  <w:drawing>
                    <wp:anchor distT="0" distB="0" distL="0" distR="0" simplePos="0" relativeHeight="487318528" behindDoc="1" locked="0" layoutInCell="1" allowOverlap="1" wp14:anchorId="41F464FE" wp14:editId="57D3386B">
                      <wp:simplePos x="0" y="0"/>
                      <wp:positionH relativeFrom="column">
                        <wp:posOffset>0</wp:posOffset>
                      </wp:positionH>
                      <wp:positionV relativeFrom="paragraph">
                        <wp:posOffset>-357</wp:posOffset>
                      </wp:positionV>
                      <wp:extent cx="6859270" cy="35687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9270" cy="356870"/>
                                <a:chOff x="0" y="0"/>
                                <a:chExt cx="6859270" cy="356870"/>
                              </a:xfrm>
                            </wpg:grpSpPr>
                            <wps:wsp>
                              <wps:cNvPr id="9" name="Graphic 9"/>
                              <wps:cNvSpPr/>
                              <wps:spPr>
                                <a:xfrm>
                                  <a:off x="0" y="0"/>
                                  <a:ext cx="6859270" cy="356870"/>
                                </a:xfrm>
                                <a:custGeom>
                                  <a:avLst/>
                                  <a:gdLst/>
                                  <a:ahLst/>
                                  <a:cxnLst/>
                                  <a:rect l="l" t="t" r="r" b="b"/>
                                  <a:pathLst>
                                    <a:path w="6859270" h="356870">
                                      <a:moveTo>
                                        <a:pt x="6859270" y="0"/>
                                      </a:moveTo>
                                      <a:lnTo>
                                        <a:pt x="0" y="0"/>
                                      </a:lnTo>
                                      <a:lnTo>
                                        <a:pt x="0" y="356615"/>
                                      </a:lnTo>
                                      <a:lnTo>
                                        <a:pt x="6859270" y="356615"/>
                                      </a:lnTo>
                                      <a:lnTo>
                                        <a:pt x="685927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549CE1CD" id="Group 8" o:spid="_x0000_s1026" style="position:absolute;margin-left:0;margin-top:-.05pt;width:540.1pt;height:28.1pt;z-index:-15997952;mso-wrap-distance-left:0;mso-wrap-distance-right:0" coordsize="68592,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">
                      <v:shape id="Graphic 9" o:spid="_x0000_s1027" style="position:absolute;width:68592;height:3568;visibility:visible;mso-wrap-style:square;v-text-anchor:top" coordsize="685927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" path="m6859270,l,,,356615r6859270,l6859270,xe" fillcolor="#d9d9d9" stroked="f">
                        <v:path arrowok="t"/>
                      </v:shape>
                    </v:group>
                  </w:pict>
                </mc:Fallback>
              </mc:AlternateContent>
            </w:r>
            <w:r>
              <w:rPr>
                <w:b/>
                <w:sz w:val="28"/>
              </w:rPr>
              <w:t>Course</w:t>
            </w:r>
            <w:r>
              <w:rPr>
                <w:b/>
                <w:spacing w:val="-6"/>
                <w:sz w:val="28"/>
              </w:rPr>
              <w:t xml:space="preserve"> </w:t>
            </w:r>
            <w:r>
              <w:rPr>
                <w:b/>
                <w:spacing w:val="-2"/>
                <w:sz w:val="28"/>
              </w:rPr>
              <w:t>Policies</w:t>
            </w:r>
          </w:p>
        </w:tc>
      </w:tr>
      <w:tr w:rsidR="00BE533C" w14:paraId="150A9C5D" w14:textId="77777777">
        <w:trPr>
          <w:trHeight w:val="5745"/>
          <w:jc w:val="right"/>
        </w:trPr>
        <w:tc>
          <w:tcPr>
            <w:tcW w:w="11467" w:type="dxa"/>
          </w:tcPr>
          <w:p w14:paraId="5A959108" w14:textId="77777777" w:rsidR="00BE533C" w:rsidRDefault="00BE533C">
            <w:pPr>
              <w:pStyle w:val="TableParagraph"/>
              <w:spacing w:before="245"/>
              <w:ind w:left="0"/>
              <w:rPr>
                <w:rFonts w:ascii="Tahoma"/>
              </w:rPr>
            </w:pPr>
          </w:p>
          <w:p w14:paraId="36E9B9F9" w14:textId="77777777" w:rsidR="00BE533C" w:rsidRDefault="00453D0B">
            <w:pPr>
              <w:pStyle w:val="TableParagraph"/>
              <w:rPr>
                <w:b/>
              </w:rPr>
            </w:pPr>
            <w:r>
              <w:rPr>
                <w:b/>
              </w:rPr>
              <w:t>Midterm</w:t>
            </w:r>
            <w:r>
              <w:rPr>
                <w:b/>
                <w:spacing w:val="-6"/>
              </w:rPr>
              <w:t xml:space="preserve"> </w:t>
            </w:r>
            <w:r>
              <w:rPr>
                <w:b/>
              </w:rPr>
              <w:t>Policies</w:t>
            </w:r>
            <w:r>
              <w:rPr>
                <w:b/>
                <w:spacing w:val="-5"/>
              </w:rPr>
              <w:t xml:space="preserve"> </w:t>
            </w:r>
            <w:r>
              <w:rPr>
                <w:b/>
              </w:rPr>
              <w:t>(includes</w:t>
            </w:r>
            <w:r>
              <w:rPr>
                <w:b/>
                <w:spacing w:val="-5"/>
              </w:rPr>
              <w:t xml:space="preserve"> </w:t>
            </w:r>
            <w:r>
              <w:rPr>
                <w:b/>
              </w:rPr>
              <w:t>grading</w:t>
            </w:r>
            <w:r>
              <w:rPr>
                <w:b/>
                <w:spacing w:val="-6"/>
              </w:rPr>
              <w:t xml:space="preserve"> </w:t>
            </w:r>
            <w:r>
              <w:rPr>
                <w:b/>
                <w:spacing w:val="-2"/>
              </w:rPr>
              <w:t>policies)</w:t>
            </w:r>
          </w:p>
          <w:p w14:paraId="3F9045AC" w14:textId="77777777" w:rsidR="00BE533C" w:rsidRDefault="00453D0B">
            <w:pPr>
              <w:pStyle w:val="TableParagraph"/>
              <w:spacing w:before="122"/>
              <w:rPr>
                <w:b/>
              </w:rPr>
            </w:pPr>
            <w:r>
              <w:rPr>
                <w:b/>
              </w:rPr>
              <w:t>Please</w:t>
            </w:r>
            <w:r>
              <w:rPr>
                <w:b/>
                <w:spacing w:val="-1"/>
              </w:rPr>
              <w:t xml:space="preserve"> </w:t>
            </w:r>
            <w:r>
              <w:rPr>
                <w:b/>
              </w:rPr>
              <w:t>be</w:t>
            </w:r>
            <w:r>
              <w:rPr>
                <w:b/>
                <w:spacing w:val="-4"/>
              </w:rPr>
              <w:t xml:space="preserve"> </w:t>
            </w:r>
            <w:r>
              <w:rPr>
                <w:b/>
              </w:rPr>
              <w:t>sure</w:t>
            </w:r>
            <w:r>
              <w:rPr>
                <w:b/>
                <w:spacing w:val="-2"/>
              </w:rPr>
              <w:t xml:space="preserve"> </w:t>
            </w:r>
            <w:r>
              <w:rPr>
                <w:b/>
              </w:rPr>
              <w:t>to</w:t>
            </w:r>
            <w:r>
              <w:rPr>
                <w:b/>
                <w:spacing w:val="-1"/>
              </w:rPr>
              <w:t xml:space="preserve"> </w:t>
            </w:r>
            <w:r>
              <w:rPr>
                <w:b/>
              </w:rPr>
              <w:t>carefully</w:t>
            </w:r>
            <w:r>
              <w:rPr>
                <w:b/>
                <w:spacing w:val="-5"/>
              </w:rPr>
              <w:t xml:space="preserve"> </w:t>
            </w:r>
            <w:r>
              <w:rPr>
                <w:b/>
              </w:rPr>
              <w:t>review the</w:t>
            </w:r>
            <w:r>
              <w:rPr>
                <w:b/>
                <w:spacing w:val="-4"/>
              </w:rPr>
              <w:t xml:space="preserve"> </w:t>
            </w:r>
            <w:r>
              <w:rPr>
                <w:b/>
              </w:rPr>
              <w:t>policy</w:t>
            </w:r>
            <w:r>
              <w:rPr>
                <w:b/>
                <w:spacing w:val="-6"/>
              </w:rPr>
              <w:t xml:space="preserve"> </w:t>
            </w:r>
            <w:r>
              <w:rPr>
                <w:b/>
              </w:rPr>
              <w:t>on</w:t>
            </w:r>
            <w:r>
              <w:rPr>
                <w:b/>
                <w:spacing w:val="-1"/>
              </w:rPr>
              <w:t xml:space="preserve"> </w:t>
            </w:r>
            <w:r>
              <w:rPr>
                <w:b/>
              </w:rPr>
              <w:t>on-line</w:t>
            </w:r>
            <w:r>
              <w:rPr>
                <w:b/>
                <w:spacing w:val="-4"/>
              </w:rPr>
              <w:t xml:space="preserve"> </w:t>
            </w:r>
            <w:r>
              <w:rPr>
                <w:b/>
              </w:rPr>
              <w:t>exams</w:t>
            </w:r>
            <w:r>
              <w:rPr>
                <w:b/>
                <w:spacing w:val="-3"/>
              </w:rPr>
              <w:t xml:space="preserve"> </w:t>
            </w:r>
            <w:r>
              <w:rPr>
                <w:b/>
              </w:rPr>
              <w:t>below as</w:t>
            </w:r>
            <w:r>
              <w:rPr>
                <w:b/>
                <w:spacing w:val="-1"/>
              </w:rPr>
              <w:t xml:space="preserve"> </w:t>
            </w:r>
            <w:r>
              <w:rPr>
                <w:b/>
              </w:rPr>
              <w:t>it applies</w:t>
            </w:r>
            <w:r>
              <w:rPr>
                <w:b/>
                <w:spacing w:val="-3"/>
              </w:rPr>
              <w:t xml:space="preserve"> </w:t>
            </w:r>
            <w:r>
              <w:rPr>
                <w:b/>
              </w:rPr>
              <w:t>to</w:t>
            </w:r>
            <w:r>
              <w:rPr>
                <w:b/>
                <w:spacing w:val="-3"/>
              </w:rPr>
              <w:t xml:space="preserve"> </w:t>
            </w:r>
            <w:r>
              <w:rPr>
                <w:b/>
              </w:rPr>
              <w:t>all online</w:t>
            </w:r>
            <w:r>
              <w:rPr>
                <w:b/>
                <w:spacing w:val="-1"/>
              </w:rPr>
              <w:t xml:space="preserve"> </w:t>
            </w:r>
            <w:r>
              <w:rPr>
                <w:b/>
              </w:rPr>
              <w:t>exams, including midterm exams, make up exams, and the final exam.</w:t>
            </w:r>
          </w:p>
          <w:p w14:paraId="1CCDA483" w14:textId="77777777" w:rsidR="00BE533C" w:rsidRDefault="00453D0B">
            <w:pPr>
              <w:pStyle w:val="TableParagraph"/>
              <w:spacing w:before="123"/>
              <w:ind w:right="313"/>
            </w:pPr>
            <w:r>
              <w:t>The midterm exam covers all aspects of the course, including the lectures, labs, assignments, and reading. However, some</w:t>
            </w:r>
            <w:r>
              <w:rPr>
                <w:spacing w:val="-2"/>
              </w:rPr>
              <w:t xml:space="preserve"> </w:t>
            </w:r>
            <w:r>
              <w:t>sections of the</w:t>
            </w:r>
            <w:r>
              <w:rPr>
                <w:spacing w:val="-2"/>
              </w:rPr>
              <w:t xml:space="preserve"> </w:t>
            </w:r>
            <w:r>
              <w:t>textbook will be emphasized more</w:t>
            </w:r>
            <w:r>
              <w:rPr>
                <w:spacing w:val="-2"/>
              </w:rPr>
              <w:t xml:space="preserve"> </w:t>
            </w:r>
            <w:r>
              <w:t>heavily than others.</w:t>
            </w:r>
            <w:r>
              <w:rPr>
                <w:spacing w:val="-1"/>
              </w:rPr>
              <w:t xml:space="preserve"> </w:t>
            </w:r>
            <w:r>
              <w:t>The</w:t>
            </w:r>
            <w:r>
              <w:rPr>
                <w:spacing w:val="-2"/>
              </w:rPr>
              <w:t xml:space="preserve"> </w:t>
            </w:r>
            <w:r>
              <w:t>best way</w:t>
            </w:r>
            <w:r>
              <w:rPr>
                <w:spacing w:val="-2"/>
              </w:rPr>
              <w:t xml:space="preserve"> </w:t>
            </w:r>
            <w:r>
              <w:t>to</w:t>
            </w:r>
            <w:r>
              <w:rPr>
                <w:spacing w:val="-2"/>
              </w:rPr>
              <w:t xml:space="preserve"> </w:t>
            </w:r>
            <w:r>
              <w:t>gage which</w:t>
            </w:r>
            <w:r>
              <w:rPr>
                <w:spacing w:val="-3"/>
              </w:rPr>
              <w:t xml:space="preserve"> </w:t>
            </w:r>
            <w:r>
              <w:t>topics</w:t>
            </w:r>
            <w:r>
              <w:rPr>
                <w:spacing w:val="-2"/>
              </w:rPr>
              <w:t xml:space="preserve"> </w:t>
            </w:r>
            <w:r>
              <w:t>are</w:t>
            </w:r>
            <w:r>
              <w:rPr>
                <w:spacing w:val="-3"/>
              </w:rPr>
              <w:t xml:space="preserve"> </w:t>
            </w:r>
            <w:r>
              <w:t>emphasized</w:t>
            </w:r>
            <w:r>
              <w:rPr>
                <w:spacing w:val="-3"/>
              </w:rPr>
              <w:t xml:space="preserve"> </w:t>
            </w:r>
            <w:r>
              <w:t>is</w:t>
            </w:r>
            <w:r>
              <w:rPr>
                <w:spacing w:val="-2"/>
              </w:rPr>
              <w:t xml:space="preserve"> </w:t>
            </w:r>
            <w:r>
              <w:t>through</w:t>
            </w:r>
            <w:r>
              <w:rPr>
                <w:spacing w:val="-5"/>
              </w:rPr>
              <w:t xml:space="preserve"> </w:t>
            </w:r>
            <w:r>
              <w:t>regular</w:t>
            </w:r>
            <w:r>
              <w:rPr>
                <w:spacing w:val="-2"/>
              </w:rPr>
              <w:t xml:space="preserve"> </w:t>
            </w:r>
            <w:r>
              <w:t>attendance</w:t>
            </w:r>
            <w:r>
              <w:rPr>
                <w:spacing w:val="-3"/>
              </w:rPr>
              <w:t xml:space="preserve"> </w:t>
            </w:r>
            <w:r>
              <w:t>in</w:t>
            </w:r>
            <w:r>
              <w:rPr>
                <w:spacing w:val="-3"/>
              </w:rPr>
              <w:t xml:space="preserve"> </w:t>
            </w:r>
            <w:r>
              <w:t>lecture and</w:t>
            </w:r>
            <w:r>
              <w:rPr>
                <w:spacing w:val="-3"/>
              </w:rPr>
              <w:t xml:space="preserve"> </w:t>
            </w:r>
            <w:r>
              <w:t>lab.</w:t>
            </w:r>
          </w:p>
          <w:p w14:paraId="182D04F1" w14:textId="77777777" w:rsidR="00BE533C" w:rsidRDefault="00453D0B">
            <w:pPr>
              <w:pStyle w:val="TableParagraph"/>
              <w:tabs>
                <w:tab w:val="left" w:pos="7155"/>
              </w:tabs>
              <w:spacing w:before="119"/>
              <w:ind w:right="893"/>
            </w:pPr>
            <w:r>
              <w:rPr>
                <w:u w:val="single"/>
              </w:rPr>
              <w:t xml:space="preserve">The Midterm </w:t>
            </w:r>
            <w:r w:rsidR="00675677">
              <w:rPr>
                <w:u w:val="single"/>
              </w:rPr>
              <w:t xml:space="preserve">is expected to </w:t>
            </w:r>
            <w:r>
              <w:rPr>
                <w:u w:val="single"/>
              </w:rPr>
              <w:t xml:space="preserve">be held out-of-class </w:t>
            </w:r>
            <w:r>
              <w:t>(see course assessment above.</w:t>
            </w:r>
            <w:r w:rsidR="00675677">
              <w:t xml:space="preserve"> I</w:t>
            </w:r>
            <w:r>
              <w:t xml:space="preserve">t is </w:t>
            </w:r>
            <w:r w:rsidR="00675677">
              <w:t xml:space="preserve">tentatively </w:t>
            </w:r>
            <w:r>
              <w:t xml:space="preserve">anticipated that the midterm exam will be held in person using a laptop to answer questions on-line. </w:t>
            </w:r>
            <w:proofErr w:type="spellStart"/>
            <w:r>
              <w:t>Respondus</w:t>
            </w:r>
            <w:proofErr w:type="spellEnd"/>
            <w:r>
              <w:t xml:space="preserve"> </w:t>
            </w:r>
            <w:proofErr w:type="spellStart"/>
            <w:r>
              <w:t>LockDown</w:t>
            </w:r>
            <w:proofErr w:type="spellEnd"/>
            <w:r>
              <w:t xml:space="preserve"> Browser will be</w:t>
            </w:r>
            <w:r>
              <w:rPr>
                <w:spacing w:val="-3"/>
              </w:rPr>
              <w:t xml:space="preserve"> </w:t>
            </w:r>
            <w:r>
              <w:t>employed,</w:t>
            </w:r>
            <w:r>
              <w:rPr>
                <w:spacing w:val="-1"/>
              </w:rPr>
              <w:t xml:space="preserve"> </w:t>
            </w:r>
            <w:r>
              <w:t>but</w:t>
            </w:r>
            <w:r>
              <w:rPr>
                <w:spacing w:val="-1"/>
              </w:rPr>
              <w:t xml:space="preserve"> </w:t>
            </w:r>
            <w:r>
              <w:t>Respondus</w:t>
            </w:r>
            <w:r>
              <w:rPr>
                <w:spacing w:val="-3"/>
              </w:rPr>
              <w:t xml:space="preserve"> </w:t>
            </w:r>
            <w:r>
              <w:t>Monitor</w:t>
            </w:r>
            <w:r>
              <w:rPr>
                <w:spacing w:val="-2"/>
              </w:rPr>
              <w:t xml:space="preserve"> </w:t>
            </w:r>
            <w:r>
              <w:t>will</w:t>
            </w:r>
            <w:r>
              <w:rPr>
                <w:spacing w:val="-1"/>
              </w:rPr>
              <w:t xml:space="preserve"> </w:t>
            </w:r>
            <w:r>
              <w:rPr>
                <w:u w:val="single"/>
              </w:rPr>
              <w:t>not</w:t>
            </w:r>
            <w:r>
              <w:rPr>
                <w:spacing w:val="-1"/>
                <w:u w:val="single"/>
              </w:rPr>
              <w:t xml:space="preserve"> </w:t>
            </w:r>
            <w:r>
              <w:t>be</w:t>
            </w:r>
            <w:r>
              <w:rPr>
                <w:spacing w:val="-5"/>
              </w:rPr>
              <w:t xml:space="preserve"> </w:t>
            </w:r>
            <w:r>
              <w:t>employed,</w:t>
            </w:r>
            <w:r>
              <w:rPr>
                <w:spacing w:val="-1"/>
              </w:rPr>
              <w:t xml:space="preserve"> </w:t>
            </w:r>
            <w:r>
              <w:t>in</w:t>
            </w:r>
            <w:r>
              <w:rPr>
                <w:spacing w:val="-3"/>
              </w:rPr>
              <w:t xml:space="preserve"> </w:t>
            </w:r>
            <w:r>
              <w:t>accordance</w:t>
            </w:r>
            <w:r>
              <w:rPr>
                <w:spacing w:val="-5"/>
              </w:rPr>
              <w:t xml:space="preserve"> </w:t>
            </w:r>
            <w:r>
              <w:t>with</w:t>
            </w:r>
            <w:r>
              <w:rPr>
                <w:spacing w:val="-3"/>
              </w:rPr>
              <w:t xml:space="preserve"> </w:t>
            </w:r>
            <w:r>
              <w:t>university</w:t>
            </w:r>
            <w:r>
              <w:rPr>
                <w:spacing w:val="-4"/>
              </w:rPr>
              <w:t xml:space="preserve"> </w:t>
            </w:r>
            <w:r>
              <w:t xml:space="preserve">policy. </w:t>
            </w:r>
            <w:r w:rsidR="00675677">
              <w:t>If required, a</w:t>
            </w:r>
            <w:r>
              <w:rPr>
                <w:spacing w:val="-3"/>
              </w:rPr>
              <w:t xml:space="preserve"> </w:t>
            </w:r>
            <w:r>
              <w:t xml:space="preserve">make-up </w:t>
            </w:r>
            <w:proofErr w:type="gramStart"/>
            <w:r>
              <w:t>exam</w:t>
            </w:r>
            <w:r w:rsidR="007C052C">
              <w:t>,</w:t>
            </w:r>
            <w:proofErr w:type="gramEnd"/>
            <w:r w:rsidR="007C052C">
              <w:t xml:space="preserve"> </w:t>
            </w:r>
            <w:r>
              <w:t>will be scheduled for students with a legitimate and well-document</w:t>
            </w:r>
            <w:r w:rsidR="003E12E7">
              <w:t>ed</w:t>
            </w:r>
            <w:r>
              <w:t xml:space="preserve"> excuse as judged by the course instructors. In order to request permission to sit the make-up exam, please e-mail the instructor stating the reason for the missed exam and attaching appropriate documentation. This should be submitted ahead of the</w:t>
            </w:r>
            <w:r>
              <w:rPr>
                <w:spacing w:val="-3"/>
              </w:rPr>
              <w:t xml:space="preserve"> </w:t>
            </w:r>
            <w:r>
              <w:t>regular</w:t>
            </w:r>
            <w:r>
              <w:rPr>
                <w:spacing w:val="-2"/>
              </w:rPr>
              <w:t xml:space="preserve"> </w:t>
            </w:r>
            <w:r>
              <w:t>midterm</w:t>
            </w:r>
            <w:r>
              <w:rPr>
                <w:spacing w:val="-2"/>
              </w:rPr>
              <w:t xml:space="preserve"> </w:t>
            </w:r>
            <w:r>
              <w:t>exam in</w:t>
            </w:r>
            <w:r>
              <w:rPr>
                <w:spacing w:val="-3"/>
              </w:rPr>
              <w:t xml:space="preserve"> </w:t>
            </w:r>
            <w:r>
              <w:t>cases</w:t>
            </w:r>
            <w:r>
              <w:rPr>
                <w:spacing w:val="-3"/>
              </w:rPr>
              <w:t xml:space="preserve"> </w:t>
            </w:r>
            <w:r>
              <w:t>for</w:t>
            </w:r>
            <w:r>
              <w:rPr>
                <w:spacing w:val="-2"/>
              </w:rPr>
              <w:t xml:space="preserve"> </w:t>
            </w:r>
            <w:r>
              <w:t>which</w:t>
            </w:r>
            <w:r>
              <w:rPr>
                <w:spacing w:val="-1"/>
              </w:rPr>
              <w:t xml:space="preserve"> </w:t>
            </w:r>
            <w:r>
              <w:t>it is</w:t>
            </w:r>
            <w:r>
              <w:rPr>
                <w:spacing w:val="-3"/>
              </w:rPr>
              <w:t xml:space="preserve"> </w:t>
            </w:r>
            <w:r>
              <w:t>possible</w:t>
            </w:r>
            <w:r>
              <w:rPr>
                <w:spacing w:val="-1"/>
              </w:rPr>
              <w:t xml:space="preserve"> </w:t>
            </w:r>
            <w:r>
              <w:t>to</w:t>
            </w:r>
            <w:r>
              <w:rPr>
                <w:spacing w:val="-1"/>
              </w:rPr>
              <w:t xml:space="preserve"> </w:t>
            </w:r>
            <w:r>
              <w:t>do</w:t>
            </w:r>
            <w:r>
              <w:rPr>
                <w:spacing w:val="-3"/>
              </w:rPr>
              <w:t xml:space="preserve"> </w:t>
            </w:r>
            <w:r>
              <w:t>so. Be</w:t>
            </w:r>
            <w:r>
              <w:rPr>
                <w:spacing w:val="-3"/>
              </w:rPr>
              <w:t xml:space="preserve"> </w:t>
            </w:r>
            <w:r>
              <w:t>sure</w:t>
            </w:r>
            <w:r>
              <w:rPr>
                <w:spacing w:val="-1"/>
              </w:rPr>
              <w:t xml:space="preserve"> </w:t>
            </w:r>
            <w:r>
              <w:t>to</w:t>
            </w:r>
            <w:r>
              <w:rPr>
                <w:spacing w:val="-5"/>
              </w:rPr>
              <w:t xml:space="preserve"> </w:t>
            </w:r>
            <w:r>
              <w:t>keep</w:t>
            </w:r>
            <w:r>
              <w:rPr>
                <w:spacing w:val="-1"/>
              </w:rPr>
              <w:t xml:space="preserve"> </w:t>
            </w:r>
            <w:r>
              <w:t>a</w:t>
            </w:r>
            <w:r>
              <w:rPr>
                <w:spacing w:val="-2"/>
              </w:rPr>
              <w:t xml:space="preserve"> </w:t>
            </w:r>
            <w:r>
              <w:t>copy</w:t>
            </w:r>
            <w:r>
              <w:rPr>
                <w:spacing w:val="-5"/>
              </w:rPr>
              <w:t xml:space="preserve"> </w:t>
            </w:r>
            <w:r>
              <w:t>for your</w:t>
            </w:r>
            <w:r>
              <w:rPr>
                <w:spacing w:val="-2"/>
              </w:rPr>
              <w:t xml:space="preserve"> </w:t>
            </w:r>
            <w:r>
              <w:t xml:space="preserve">records. </w:t>
            </w:r>
            <w:r w:rsidR="007C052C">
              <w:t xml:space="preserve">Make-up </w:t>
            </w:r>
            <w:r w:rsidR="00675677">
              <w:t>is expected to be held out-of-class</w:t>
            </w:r>
            <w:r w:rsidR="007C052C">
              <w:t xml:space="preserve">, unless instructor determines it is required to do </w:t>
            </w:r>
            <w:r w:rsidR="00675677">
              <w:t>in-class</w:t>
            </w:r>
            <w:r w:rsidR="007C052C">
              <w:t xml:space="preserve"> and will </w:t>
            </w:r>
            <w:r w:rsidR="00675677">
              <w:t>inform class as such</w:t>
            </w:r>
            <w:r w:rsidR="007C052C">
              <w:t xml:space="preserve">.  </w:t>
            </w:r>
            <w:r>
              <w:t>For students</w:t>
            </w:r>
            <w:r>
              <w:rPr>
                <w:spacing w:val="-3"/>
              </w:rPr>
              <w:t xml:space="preserve"> </w:t>
            </w:r>
            <w:r>
              <w:t>who</w:t>
            </w:r>
            <w:r>
              <w:rPr>
                <w:spacing w:val="-1"/>
              </w:rPr>
              <w:t xml:space="preserve"> </w:t>
            </w:r>
            <w:r>
              <w:t>miss both</w:t>
            </w:r>
            <w:r>
              <w:rPr>
                <w:spacing w:val="-2"/>
              </w:rPr>
              <w:t xml:space="preserve"> </w:t>
            </w:r>
            <w:r>
              <w:t>the</w:t>
            </w:r>
            <w:r>
              <w:rPr>
                <w:spacing w:val="-3"/>
              </w:rPr>
              <w:t xml:space="preserve"> </w:t>
            </w:r>
            <w:r>
              <w:t>midterm</w:t>
            </w:r>
            <w:r>
              <w:rPr>
                <w:spacing w:val="-2"/>
              </w:rPr>
              <w:t xml:space="preserve"> </w:t>
            </w:r>
            <w:r>
              <w:t>and</w:t>
            </w:r>
            <w:r>
              <w:rPr>
                <w:spacing w:val="-3"/>
              </w:rPr>
              <w:t xml:space="preserve"> </w:t>
            </w:r>
            <w:r>
              <w:t>the</w:t>
            </w:r>
            <w:r>
              <w:rPr>
                <w:spacing w:val="-3"/>
              </w:rPr>
              <w:t xml:space="preserve"> </w:t>
            </w:r>
            <w:proofErr w:type="spellStart"/>
            <w:r>
              <w:t>make</w:t>
            </w:r>
            <w:r>
              <w:rPr>
                <w:spacing w:val="-1"/>
              </w:rPr>
              <w:t xml:space="preserve"> </w:t>
            </w:r>
            <w:r>
              <w:t>up</w:t>
            </w:r>
            <w:proofErr w:type="spellEnd"/>
            <w:r>
              <w:rPr>
                <w:spacing w:val="-5"/>
              </w:rPr>
              <w:t xml:space="preserve"> </w:t>
            </w:r>
            <w:r>
              <w:t>midterm exam for a</w:t>
            </w:r>
            <w:r>
              <w:rPr>
                <w:spacing w:val="-3"/>
              </w:rPr>
              <w:t xml:space="preserve"> </w:t>
            </w:r>
            <w:r>
              <w:t>legitimate</w:t>
            </w:r>
            <w:r>
              <w:rPr>
                <w:spacing w:val="-3"/>
              </w:rPr>
              <w:t xml:space="preserve"> </w:t>
            </w:r>
            <w:r>
              <w:t>reason,</w:t>
            </w:r>
            <w:r>
              <w:rPr>
                <w:spacing w:val="-2"/>
              </w:rPr>
              <w:t xml:space="preserve"> </w:t>
            </w:r>
            <w:r>
              <w:t>the</w:t>
            </w:r>
            <w:r>
              <w:rPr>
                <w:spacing w:val="-1"/>
              </w:rPr>
              <w:t xml:space="preserve"> </w:t>
            </w:r>
            <w:r>
              <w:t>course assessment will be re-weighted so that the final exam mark replaces the midterm mark.</w:t>
            </w:r>
          </w:p>
          <w:p w14:paraId="122352BE" w14:textId="77777777" w:rsidR="00BE533C" w:rsidRDefault="00BE533C">
            <w:pPr>
              <w:pStyle w:val="TableParagraph"/>
              <w:spacing w:before="179"/>
              <w:ind w:left="0"/>
              <w:rPr>
                <w:rFonts w:ascii="Tahoma"/>
              </w:rPr>
            </w:pPr>
          </w:p>
          <w:p w14:paraId="7029F78C" w14:textId="77777777" w:rsidR="00BE533C" w:rsidRDefault="00453D0B">
            <w:pPr>
              <w:pStyle w:val="TableParagraph"/>
              <w:rPr>
                <w:b/>
              </w:rPr>
            </w:pPr>
            <w:r>
              <w:rPr>
                <w:b/>
              </w:rPr>
              <w:t>Final</w:t>
            </w:r>
            <w:r>
              <w:rPr>
                <w:b/>
                <w:spacing w:val="-4"/>
              </w:rPr>
              <w:t xml:space="preserve"> </w:t>
            </w:r>
            <w:r>
              <w:rPr>
                <w:b/>
              </w:rPr>
              <w:t>Exam</w:t>
            </w:r>
            <w:r>
              <w:rPr>
                <w:b/>
                <w:spacing w:val="-4"/>
              </w:rPr>
              <w:t xml:space="preserve"> </w:t>
            </w:r>
            <w:r>
              <w:rPr>
                <w:b/>
              </w:rPr>
              <w:t>Policies</w:t>
            </w:r>
            <w:r>
              <w:rPr>
                <w:b/>
                <w:spacing w:val="-5"/>
              </w:rPr>
              <w:t xml:space="preserve"> </w:t>
            </w:r>
            <w:r>
              <w:rPr>
                <w:b/>
              </w:rPr>
              <w:t>(includes</w:t>
            </w:r>
            <w:r>
              <w:rPr>
                <w:b/>
                <w:spacing w:val="-3"/>
              </w:rPr>
              <w:t xml:space="preserve"> </w:t>
            </w:r>
            <w:r>
              <w:rPr>
                <w:b/>
              </w:rPr>
              <w:t>grading</w:t>
            </w:r>
            <w:r>
              <w:rPr>
                <w:b/>
                <w:spacing w:val="-5"/>
              </w:rPr>
              <w:t xml:space="preserve"> </w:t>
            </w:r>
            <w:r>
              <w:rPr>
                <w:b/>
                <w:spacing w:val="-2"/>
              </w:rPr>
              <w:t>policies)</w:t>
            </w:r>
          </w:p>
        </w:tc>
      </w:tr>
      <w:tr w:rsidR="00BE533C" w14:paraId="018FD45E" w14:textId="77777777">
        <w:trPr>
          <w:trHeight w:val="1382"/>
          <w:jc w:val="right"/>
        </w:trPr>
        <w:tc>
          <w:tcPr>
            <w:tcW w:w="11467" w:type="dxa"/>
          </w:tcPr>
          <w:p w14:paraId="531D61D8" w14:textId="77777777" w:rsidR="00BE533C" w:rsidRDefault="00453D0B">
            <w:pPr>
              <w:pStyle w:val="TableParagraph"/>
              <w:tabs>
                <w:tab w:val="left" w:pos="9793"/>
              </w:tabs>
              <w:spacing w:before="118"/>
              <w:ind w:right="910"/>
            </w:pPr>
            <w:r>
              <w:t>Please also note that the final exam is a cumulative exam. It covers the entire semester and all aspects of the course. You are strongly encouraged to practice questions from old final exams posted on the course web page. The final for all sections will be held at the same time (see course assessment above).</w:t>
            </w:r>
            <w:r>
              <w:tab/>
              <w:t>It is anticipated</w:t>
            </w:r>
            <w:r>
              <w:rPr>
                <w:spacing w:val="-4"/>
              </w:rPr>
              <w:t xml:space="preserve"> </w:t>
            </w:r>
            <w:r>
              <w:t>that</w:t>
            </w:r>
            <w:r>
              <w:rPr>
                <w:spacing w:val="-3"/>
              </w:rPr>
              <w:t xml:space="preserve"> </w:t>
            </w:r>
            <w:r>
              <w:t>the</w:t>
            </w:r>
            <w:r>
              <w:rPr>
                <w:spacing w:val="-7"/>
              </w:rPr>
              <w:t xml:space="preserve"> </w:t>
            </w:r>
            <w:r>
              <w:t>final</w:t>
            </w:r>
            <w:r>
              <w:rPr>
                <w:spacing w:val="-5"/>
              </w:rPr>
              <w:t xml:space="preserve"> </w:t>
            </w:r>
            <w:r>
              <w:t>exam</w:t>
            </w:r>
            <w:r>
              <w:rPr>
                <w:spacing w:val="-1"/>
              </w:rPr>
              <w:t xml:space="preserve"> </w:t>
            </w:r>
            <w:r>
              <w:t>will</w:t>
            </w:r>
            <w:r>
              <w:rPr>
                <w:spacing w:val="-2"/>
              </w:rPr>
              <w:t xml:space="preserve"> </w:t>
            </w:r>
            <w:r>
              <w:t>be</w:t>
            </w:r>
            <w:r>
              <w:rPr>
                <w:spacing w:val="-2"/>
              </w:rPr>
              <w:t xml:space="preserve"> </w:t>
            </w:r>
            <w:r>
              <w:t>held</w:t>
            </w:r>
            <w:r>
              <w:rPr>
                <w:spacing w:val="-2"/>
              </w:rPr>
              <w:t xml:space="preserve"> </w:t>
            </w:r>
            <w:r>
              <w:t>in</w:t>
            </w:r>
            <w:r>
              <w:rPr>
                <w:spacing w:val="-2"/>
              </w:rPr>
              <w:t xml:space="preserve"> </w:t>
            </w:r>
            <w:r>
              <w:t>person</w:t>
            </w:r>
            <w:r>
              <w:rPr>
                <w:spacing w:val="-2"/>
              </w:rPr>
              <w:t xml:space="preserve"> </w:t>
            </w:r>
            <w:r>
              <w:t>using</w:t>
            </w:r>
            <w:r>
              <w:rPr>
                <w:spacing w:val="-2"/>
              </w:rPr>
              <w:t xml:space="preserve"> </w:t>
            </w:r>
            <w:r>
              <w:t>a</w:t>
            </w:r>
            <w:r>
              <w:rPr>
                <w:spacing w:val="-2"/>
              </w:rPr>
              <w:t xml:space="preserve"> </w:t>
            </w:r>
            <w:r>
              <w:t>laptop</w:t>
            </w:r>
            <w:r>
              <w:rPr>
                <w:spacing w:val="-4"/>
              </w:rPr>
              <w:t xml:space="preserve"> </w:t>
            </w:r>
            <w:r>
              <w:t>to</w:t>
            </w:r>
            <w:r>
              <w:rPr>
                <w:spacing w:val="-2"/>
              </w:rPr>
              <w:t xml:space="preserve"> </w:t>
            </w:r>
            <w:r>
              <w:t>answer</w:t>
            </w:r>
            <w:r>
              <w:rPr>
                <w:spacing w:val="-1"/>
              </w:rPr>
              <w:t xml:space="preserve"> </w:t>
            </w:r>
            <w:r>
              <w:t>questions</w:t>
            </w:r>
            <w:r>
              <w:rPr>
                <w:spacing w:val="-1"/>
              </w:rPr>
              <w:t xml:space="preserve"> </w:t>
            </w:r>
            <w:r>
              <w:t>on-line.</w:t>
            </w:r>
            <w:r>
              <w:rPr>
                <w:spacing w:val="-3"/>
              </w:rPr>
              <w:t xml:space="preserve"> </w:t>
            </w:r>
            <w:r>
              <w:t>Respondus</w:t>
            </w:r>
          </w:p>
          <w:p w14:paraId="293F6EF1" w14:textId="77777777" w:rsidR="00BE533C" w:rsidRDefault="00453D0B">
            <w:pPr>
              <w:pStyle w:val="TableParagraph"/>
              <w:spacing w:line="232" w:lineRule="exact"/>
            </w:pPr>
            <w:proofErr w:type="spellStart"/>
            <w:r>
              <w:t>LockDown</w:t>
            </w:r>
            <w:proofErr w:type="spellEnd"/>
            <w:r>
              <w:rPr>
                <w:spacing w:val="-6"/>
              </w:rPr>
              <w:t xml:space="preserve"> </w:t>
            </w:r>
            <w:r>
              <w:t>Browser</w:t>
            </w:r>
            <w:r>
              <w:rPr>
                <w:spacing w:val="-6"/>
              </w:rPr>
              <w:t xml:space="preserve"> </w:t>
            </w:r>
            <w:r>
              <w:t>will</w:t>
            </w:r>
            <w:r>
              <w:rPr>
                <w:spacing w:val="-6"/>
              </w:rPr>
              <w:t xml:space="preserve"> </w:t>
            </w:r>
            <w:r>
              <w:t>be</w:t>
            </w:r>
            <w:r>
              <w:rPr>
                <w:spacing w:val="-6"/>
              </w:rPr>
              <w:t xml:space="preserve"> </w:t>
            </w:r>
            <w:r>
              <w:t>employed,</w:t>
            </w:r>
            <w:r>
              <w:rPr>
                <w:spacing w:val="-4"/>
              </w:rPr>
              <w:t xml:space="preserve"> </w:t>
            </w:r>
            <w:r>
              <w:t>but</w:t>
            </w:r>
            <w:r>
              <w:rPr>
                <w:spacing w:val="-4"/>
              </w:rPr>
              <w:t xml:space="preserve"> </w:t>
            </w:r>
            <w:r>
              <w:t>Respondus</w:t>
            </w:r>
            <w:r>
              <w:rPr>
                <w:spacing w:val="-5"/>
              </w:rPr>
              <w:t xml:space="preserve"> </w:t>
            </w:r>
            <w:r>
              <w:t>Monitor</w:t>
            </w:r>
            <w:r>
              <w:rPr>
                <w:spacing w:val="-5"/>
              </w:rPr>
              <w:t xml:space="preserve"> </w:t>
            </w:r>
            <w:r>
              <w:t>will</w:t>
            </w:r>
            <w:r>
              <w:rPr>
                <w:spacing w:val="-6"/>
              </w:rPr>
              <w:t xml:space="preserve"> </w:t>
            </w:r>
            <w:r>
              <w:t>not</w:t>
            </w:r>
            <w:r>
              <w:rPr>
                <w:spacing w:val="-4"/>
              </w:rPr>
              <w:t xml:space="preserve"> </w:t>
            </w:r>
            <w:r>
              <w:t>be</w:t>
            </w:r>
            <w:r>
              <w:rPr>
                <w:spacing w:val="-6"/>
              </w:rPr>
              <w:t xml:space="preserve"> </w:t>
            </w:r>
            <w:r>
              <w:t>employed,</w:t>
            </w:r>
            <w:r>
              <w:rPr>
                <w:spacing w:val="-5"/>
              </w:rPr>
              <w:t xml:space="preserve"> </w:t>
            </w:r>
            <w:r>
              <w:t>in</w:t>
            </w:r>
            <w:r>
              <w:rPr>
                <w:spacing w:val="-6"/>
              </w:rPr>
              <w:t xml:space="preserve"> </w:t>
            </w:r>
            <w:r>
              <w:t>accordance</w:t>
            </w:r>
            <w:r>
              <w:rPr>
                <w:spacing w:val="-7"/>
              </w:rPr>
              <w:t xml:space="preserve"> </w:t>
            </w:r>
            <w:r>
              <w:rPr>
                <w:spacing w:val="-4"/>
              </w:rPr>
              <w:t>with</w:t>
            </w:r>
          </w:p>
        </w:tc>
      </w:tr>
    </w:tbl>
    <w:p w14:paraId="05D2D233" w14:textId="77777777" w:rsidR="00BE533C" w:rsidRDefault="00BE533C">
      <w:pPr>
        <w:pStyle w:val="TableParagraph"/>
        <w:spacing w:line="232" w:lineRule="exact"/>
        <w:sectPr w:rsidR="00BE533C">
          <w:pgSz w:w="12240" w:h="15840"/>
          <w:pgMar w:top="900" w:right="0" w:bottom="280" w:left="360" w:header="720" w:footer="720" w:gutter="0"/>
          <w:cols w:space="720"/>
        </w:sectPr>
      </w:pPr>
    </w:p>
    <w:p w14:paraId="03D69CEA" w14:textId="77777777" w:rsidR="00BE533C" w:rsidRDefault="00AC7033">
      <w:pPr>
        <w:pStyle w:val="BodyText"/>
        <w:spacing w:before="64"/>
        <w:ind w:left="520"/>
      </w:pPr>
      <w:r>
        <w:lastRenderedPageBreak/>
        <w:t>University</w:t>
      </w:r>
      <w:r w:rsidR="00453D0B">
        <w:rPr>
          <w:spacing w:val="-8"/>
        </w:rPr>
        <w:t xml:space="preserve"> </w:t>
      </w:r>
      <w:r w:rsidR="00453D0B">
        <w:rPr>
          <w:spacing w:val="-2"/>
        </w:rPr>
        <w:t>policy.</w:t>
      </w:r>
    </w:p>
    <w:p w14:paraId="5B4E6653" w14:textId="77777777" w:rsidR="00BE533C" w:rsidRDefault="00BE533C">
      <w:pPr>
        <w:pStyle w:val="BodyText"/>
        <w:spacing w:before="238"/>
      </w:pPr>
    </w:p>
    <w:p w14:paraId="69B86A40" w14:textId="77777777" w:rsidR="00BE533C" w:rsidRDefault="004B49EA">
      <w:pPr>
        <w:pStyle w:val="Heading2"/>
      </w:pPr>
      <w:r>
        <w:t>MindTap</w:t>
      </w:r>
      <w:r w:rsidR="00453D0B">
        <w:rPr>
          <w:spacing w:val="-3"/>
        </w:rPr>
        <w:t xml:space="preserve"> </w:t>
      </w:r>
      <w:r w:rsidR="00453D0B">
        <w:rPr>
          <w:spacing w:val="-2"/>
        </w:rPr>
        <w:t>Problems</w:t>
      </w:r>
    </w:p>
    <w:p w14:paraId="62D0F76F" w14:textId="77777777" w:rsidR="00BE533C" w:rsidRDefault="00BE533C">
      <w:pPr>
        <w:pStyle w:val="BodyText"/>
        <w:spacing w:before="3"/>
        <w:rPr>
          <w:b/>
        </w:rPr>
      </w:pPr>
    </w:p>
    <w:p w14:paraId="05B14388" w14:textId="77777777" w:rsidR="00BE533C" w:rsidRDefault="00453D0B">
      <w:pPr>
        <w:pStyle w:val="BodyText"/>
        <w:ind w:left="520" w:right="839"/>
      </w:pPr>
      <w:r>
        <w:t xml:space="preserve">We are using the </w:t>
      </w:r>
      <w:r w:rsidR="004B49EA">
        <w:t>MindTap</w:t>
      </w:r>
      <w:r>
        <w:t xml:space="preserve"> problems as part of </w:t>
      </w:r>
      <w:r w:rsidR="004B49EA">
        <w:t>the Cengage MindTap platform</w:t>
      </w:r>
      <w:r>
        <w:t xml:space="preserve">. The </w:t>
      </w:r>
      <w:r w:rsidR="004B49EA">
        <w:t>MindTap</w:t>
      </w:r>
      <w:r>
        <w:t xml:space="preserve"> assignments are provisional and subject to the allocation of sufficient TA and IT support as assessed at the sole discretion of the instructors. In the highly unlikely event that it is cancelled the marks will be relocated in the manner explained</w:t>
      </w:r>
      <w:r>
        <w:rPr>
          <w:spacing w:val="-2"/>
        </w:rPr>
        <w:t xml:space="preserve"> </w:t>
      </w:r>
      <w:r>
        <w:t>in</w:t>
      </w:r>
      <w:r>
        <w:rPr>
          <w:spacing w:val="-2"/>
        </w:rPr>
        <w:t xml:space="preserve"> </w:t>
      </w:r>
      <w:r>
        <w:t>the</w:t>
      </w:r>
      <w:r>
        <w:rPr>
          <w:spacing w:val="-4"/>
        </w:rPr>
        <w:t xml:space="preserve"> </w:t>
      </w:r>
      <w:r>
        <w:t>footnote</w:t>
      </w:r>
      <w:r>
        <w:rPr>
          <w:spacing w:val="-4"/>
        </w:rPr>
        <w:t xml:space="preserve"> </w:t>
      </w:r>
      <w:r>
        <w:t>to</w:t>
      </w:r>
      <w:r>
        <w:rPr>
          <w:spacing w:val="-4"/>
        </w:rPr>
        <w:t xml:space="preserve"> </w:t>
      </w:r>
      <w:r>
        <w:t>the</w:t>
      </w:r>
      <w:r>
        <w:rPr>
          <w:spacing w:val="-4"/>
        </w:rPr>
        <w:t xml:space="preserve"> </w:t>
      </w:r>
      <w:r>
        <w:t>course</w:t>
      </w:r>
      <w:r>
        <w:rPr>
          <w:spacing w:val="-2"/>
        </w:rPr>
        <w:t xml:space="preserve"> </w:t>
      </w:r>
      <w:r>
        <w:t>assessment.</w:t>
      </w:r>
      <w:r>
        <w:rPr>
          <w:spacing w:val="-2"/>
        </w:rPr>
        <w:t xml:space="preserve"> </w:t>
      </w:r>
      <w:r>
        <w:t>If it</w:t>
      </w:r>
      <w:r>
        <w:rPr>
          <w:spacing w:val="-3"/>
        </w:rPr>
        <w:t xml:space="preserve"> </w:t>
      </w:r>
      <w:r>
        <w:t>is cancelled, you</w:t>
      </w:r>
      <w:r>
        <w:rPr>
          <w:spacing w:val="-4"/>
        </w:rPr>
        <w:t xml:space="preserve"> </w:t>
      </w:r>
      <w:r>
        <w:t>will</w:t>
      </w:r>
      <w:r>
        <w:rPr>
          <w:spacing w:val="-2"/>
        </w:rPr>
        <w:t xml:space="preserve"> </w:t>
      </w:r>
      <w:r>
        <w:t>receive</w:t>
      </w:r>
      <w:r>
        <w:rPr>
          <w:spacing w:val="-2"/>
        </w:rPr>
        <w:t xml:space="preserve"> </w:t>
      </w:r>
      <w:r>
        <w:t>clear</w:t>
      </w:r>
      <w:r>
        <w:rPr>
          <w:spacing w:val="-1"/>
        </w:rPr>
        <w:t xml:space="preserve"> </w:t>
      </w:r>
      <w:r>
        <w:t>e-mail</w:t>
      </w:r>
      <w:r>
        <w:rPr>
          <w:spacing w:val="-5"/>
        </w:rPr>
        <w:t xml:space="preserve"> </w:t>
      </w:r>
      <w:r>
        <w:t>notification of the cancelation directly from your instructor. Otherwise, your participation is mandatory.</w:t>
      </w:r>
    </w:p>
    <w:p w14:paraId="7C786296" w14:textId="77777777" w:rsidR="00BE533C" w:rsidRDefault="00453D0B">
      <w:pPr>
        <w:pStyle w:val="BodyText"/>
        <w:tabs>
          <w:tab w:val="left" w:pos="3850"/>
          <w:tab w:val="left" w:pos="9342"/>
        </w:tabs>
        <w:spacing w:before="252"/>
        <w:ind w:left="520" w:right="839"/>
      </w:pPr>
      <w:r>
        <w:t xml:space="preserve">The </w:t>
      </w:r>
      <w:r w:rsidR="004B49EA">
        <w:t xml:space="preserve">MindTap </w:t>
      </w:r>
      <w:r>
        <w:t>assignments are subject to a 48-hour automatic grace period. Students may use the grace period</w:t>
      </w:r>
      <w:r>
        <w:rPr>
          <w:spacing w:val="-3"/>
        </w:rPr>
        <w:t xml:space="preserve"> </w:t>
      </w:r>
      <w:r>
        <w:t>on</w:t>
      </w:r>
      <w:r>
        <w:rPr>
          <w:spacing w:val="-2"/>
        </w:rPr>
        <w:t xml:space="preserve"> </w:t>
      </w:r>
      <w:r>
        <w:t>an</w:t>
      </w:r>
      <w:r>
        <w:rPr>
          <w:spacing w:val="-5"/>
        </w:rPr>
        <w:t xml:space="preserve"> </w:t>
      </w:r>
      <w:proofErr w:type="spellStart"/>
      <w:r>
        <w:t>honour</w:t>
      </w:r>
      <w:proofErr w:type="spellEnd"/>
      <w:r>
        <w:rPr>
          <w:spacing w:val="-4"/>
        </w:rPr>
        <w:t xml:space="preserve"> </w:t>
      </w:r>
      <w:r>
        <w:t>system</w:t>
      </w:r>
      <w:r>
        <w:rPr>
          <w:spacing w:val="-2"/>
        </w:rPr>
        <w:t xml:space="preserve"> </w:t>
      </w:r>
      <w:r>
        <w:t>basis</w:t>
      </w:r>
      <w:r>
        <w:rPr>
          <w:spacing w:val="-4"/>
        </w:rPr>
        <w:t xml:space="preserve"> </w:t>
      </w:r>
      <w:r>
        <w:t>(without</w:t>
      </w:r>
      <w:r>
        <w:rPr>
          <w:spacing w:val="-2"/>
        </w:rPr>
        <w:t xml:space="preserve"> </w:t>
      </w:r>
      <w:r>
        <w:t>obtaining</w:t>
      </w:r>
      <w:r>
        <w:rPr>
          <w:spacing w:val="-3"/>
        </w:rPr>
        <w:t xml:space="preserve"> </w:t>
      </w:r>
      <w:r>
        <w:t>written</w:t>
      </w:r>
      <w:r>
        <w:rPr>
          <w:spacing w:val="-3"/>
        </w:rPr>
        <w:t xml:space="preserve"> </w:t>
      </w:r>
      <w:r>
        <w:t>permission)</w:t>
      </w:r>
      <w:r>
        <w:rPr>
          <w:spacing w:val="-4"/>
        </w:rPr>
        <w:t xml:space="preserve"> </w:t>
      </w:r>
      <w:r>
        <w:t>when</w:t>
      </w:r>
      <w:r>
        <w:rPr>
          <w:spacing w:val="-3"/>
        </w:rPr>
        <w:t xml:space="preserve"> </w:t>
      </w:r>
      <w:r>
        <w:t>they</w:t>
      </w:r>
      <w:r>
        <w:rPr>
          <w:spacing w:val="-5"/>
        </w:rPr>
        <w:t xml:space="preserve"> </w:t>
      </w:r>
      <w:r>
        <w:t>have</w:t>
      </w:r>
      <w:r>
        <w:rPr>
          <w:spacing w:val="-3"/>
        </w:rPr>
        <w:t xml:space="preserve"> </w:t>
      </w:r>
      <w:r>
        <w:t>a</w:t>
      </w:r>
      <w:r>
        <w:rPr>
          <w:spacing w:val="-2"/>
        </w:rPr>
        <w:t xml:space="preserve"> </w:t>
      </w:r>
      <w:r>
        <w:t>legitimate</w:t>
      </w:r>
      <w:r>
        <w:rPr>
          <w:spacing w:val="-3"/>
        </w:rPr>
        <w:t xml:space="preserve"> </w:t>
      </w:r>
      <w:r>
        <w:t xml:space="preserve">reason for not being able to complete their assignment on time. An assignment handed in during the grace period will be marked late, but the instructor will waive the late fee unless the instructor has reason to believe that the grace period is being used inappropriately. </w:t>
      </w:r>
      <w:r>
        <w:rPr>
          <w:u w:val="single"/>
        </w:rPr>
        <w:t xml:space="preserve">Note well that the official due date is the one announced </w:t>
      </w:r>
      <w:proofErr w:type="gramStart"/>
      <w:r>
        <w:rPr>
          <w:u w:val="single"/>
        </w:rPr>
        <w:t xml:space="preserve">by </w:t>
      </w:r>
      <w:r>
        <w:t xml:space="preserve"> </w:t>
      </w:r>
      <w:r>
        <w:rPr>
          <w:u w:val="single"/>
        </w:rPr>
        <w:t>the</w:t>
      </w:r>
      <w:proofErr w:type="gramEnd"/>
      <w:r>
        <w:rPr>
          <w:u w:val="single"/>
        </w:rPr>
        <w:t xml:space="preserve"> instructor. The due date shown on </w:t>
      </w:r>
      <w:r w:rsidR="004B49EA">
        <w:t xml:space="preserve">MindTap </w:t>
      </w:r>
      <w:r>
        <w:rPr>
          <w:u w:val="single"/>
        </w:rPr>
        <w:t>may already incorporate the grace period.</w:t>
      </w:r>
      <w:r>
        <w:tab/>
        <w:t xml:space="preserve">At the discretion of the instructor, one lowest or missed </w:t>
      </w:r>
      <w:r w:rsidR="004B49EA">
        <w:t xml:space="preserve">MindTap </w:t>
      </w:r>
      <w:r>
        <w:t>assignment may be dropped or replaced by an optional end-of-year assignment when conditions warrant it. In all but exceptional circumstances, this should allow enough</w:t>
      </w:r>
      <w:r>
        <w:rPr>
          <w:spacing w:val="-4"/>
        </w:rPr>
        <w:t xml:space="preserve"> </w:t>
      </w:r>
      <w:r>
        <w:t>flexibility</w:t>
      </w:r>
      <w:r>
        <w:rPr>
          <w:spacing w:val="-2"/>
        </w:rPr>
        <w:t xml:space="preserve"> </w:t>
      </w:r>
      <w:r>
        <w:t>to accommodate any</w:t>
      </w:r>
      <w:r>
        <w:rPr>
          <w:spacing w:val="-2"/>
        </w:rPr>
        <w:t xml:space="preserve"> </w:t>
      </w:r>
      <w:r>
        <w:t>unforeseen events</w:t>
      </w:r>
      <w:r>
        <w:rPr>
          <w:spacing w:val="-2"/>
        </w:rPr>
        <w:t xml:space="preserve"> </w:t>
      </w:r>
      <w:r>
        <w:t>that</w:t>
      </w:r>
      <w:r>
        <w:rPr>
          <w:spacing w:val="-1"/>
        </w:rPr>
        <w:t xml:space="preserve"> </w:t>
      </w:r>
      <w:r>
        <w:t>could otherwise impact</w:t>
      </w:r>
      <w:r>
        <w:rPr>
          <w:spacing w:val="-1"/>
        </w:rPr>
        <w:t xml:space="preserve"> </w:t>
      </w:r>
      <w:r>
        <w:t>your work. In</w:t>
      </w:r>
      <w:r>
        <w:rPr>
          <w:spacing w:val="-2"/>
        </w:rPr>
        <w:t xml:space="preserve"> </w:t>
      </w:r>
      <w:r>
        <w:t xml:space="preserve">fairness to most students who are responsible in handing in their work on time, </w:t>
      </w:r>
      <w:r w:rsidR="004B49EA">
        <w:t xml:space="preserve">MindTap </w:t>
      </w:r>
      <w:r>
        <w:t>assignments will not be accepted after the grace period.</w:t>
      </w:r>
      <w:r>
        <w:tab/>
        <w:t>Any special academic consideration requested must convincingly document why the grace period does not already provide sufficient accommodation.</w:t>
      </w:r>
    </w:p>
    <w:p w14:paraId="316B1ED0" w14:textId="77777777" w:rsidR="00BE533C" w:rsidRDefault="00BE533C">
      <w:pPr>
        <w:pStyle w:val="BodyText"/>
        <w:spacing w:before="2"/>
      </w:pPr>
    </w:p>
    <w:p w14:paraId="7589D106" w14:textId="77777777" w:rsidR="00BE533C" w:rsidRDefault="00453D0B">
      <w:pPr>
        <w:pStyle w:val="BodyText"/>
        <w:ind w:left="520" w:right="839"/>
      </w:pPr>
      <w:r>
        <w:rPr>
          <w:color w:val="232323"/>
        </w:rPr>
        <w:t>The</w:t>
      </w:r>
      <w:r>
        <w:rPr>
          <w:color w:val="232323"/>
          <w:spacing w:val="-8"/>
        </w:rPr>
        <w:t xml:space="preserve"> </w:t>
      </w:r>
      <w:r>
        <w:rPr>
          <w:color w:val="232323"/>
        </w:rPr>
        <w:t>five</w:t>
      </w:r>
      <w:r>
        <w:rPr>
          <w:color w:val="232323"/>
          <w:spacing w:val="-3"/>
        </w:rPr>
        <w:t xml:space="preserve"> </w:t>
      </w:r>
      <w:r>
        <w:rPr>
          <w:color w:val="232323"/>
        </w:rPr>
        <w:t>planned</w:t>
      </w:r>
      <w:r>
        <w:rPr>
          <w:color w:val="232323"/>
          <w:spacing w:val="-3"/>
        </w:rPr>
        <w:t xml:space="preserve"> </w:t>
      </w:r>
      <w:r>
        <w:rPr>
          <w:color w:val="232323"/>
        </w:rPr>
        <w:t>assignments</w:t>
      </w:r>
      <w:r>
        <w:rPr>
          <w:color w:val="232323"/>
          <w:spacing w:val="-5"/>
        </w:rPr>
        <w:t xml:space="preserve"> </w:t>
      </w:r>
      <w:r>
        <w:rPr>
          <w:color w:val="232323"/>
        </w:rPr>
        <w:t>have</w:t>
      </w:r>
      <w:r>
        <w:rPr>
          <w:color w:val="232323"/>
          <w:spacing w:val="-3"/>
        </w:rPr>
        <w:t xml:space="preserve"> </w:t>
      </w:r>
      <w:r>
        <w:rPr>
          <w:color w:val="232323"/>
        </w:rPr>
        <w:t>been</w:t>
      </w:r>
      <w:r>
        <w:rPr>
          <w:color w:val="232323"/>
          <w:spacing w:val="-5"/>
        </w:rPr>
        <w:t xml:space="preserve"> </w:t>
      </w:r>
      <w:r>
        <w:rPr>
          <w:color w:val="232323"/>
        </w:rPr>
        <w:t>tentatively</w:t>
      </w:r>
      <w:r>
        <w:rPr>
          <w:color w:val="232323"/>
          <w:spacing w:val="-5"/>
        </w:rPr>
        <w:t xml:space="preserve"> </w:t>
      </w:r>
      <w:r>
        <w:rPr>
          <w:color w:val="232323"/>
        </w:rPr>
        <w:t>scheduled</w:t>
      </w:r>
      <w:r>
        <w:rPr>
          <w:color w:val="232323"/>
          <w:spacing w:val="-3"/>
        </w:rPr>
        <w:t xml:space="preserve"> </w:t>
      </w:r>
      <w:r>
        <w:rPr>
          <w:color w:val="232323"/>
        </w:rPr>
        <w:t>under</w:t>
      </w:r>
      <w:r>
        <w:rPr>
          <w:color w:val="232323"/>
          <w:spacing w:val="-2"/>
        </w:rPr>
        <w:t xml:space="preserve"> </w:t>
      </w:r>
      <w:r>
        <w:rPr>
          <w:color w:val="232323"/>
        </w:rPr>
        <w:t>above</w:t>
      </w:r>
      <w:r>
        <w:rPr>
          <w:color w:val="232323"/>
          <w:spacing w:val="-3"/>
        </w:rPr>
        <w:t xml:space="preserve"> </w:t>
      </w:r>
      <w:r>
        <w:rPr>
          <w:color w:val="232323"/>
        </w:rPr>
        <w:t>under</w:t>
      </w:r>
      <w:r>
        <w:rPr>
          <w:color w:val="232323"/>
          <w:spacing w:val="-2"/>
        </w:rPr>
        <w:t xml:space="preserve"> </w:t>
      </w:r>
      <w:r>
        <w:rPr>
          <w:color w:val="232323"/>
        </w:rPr>
        <w:t>Course</w:t>
      </w:r>
      <w:r>
        <w:rPr>
          <w:color w:val="232323"/>
          <w:spacing w:val="-5"/>
        </w:rPr>
        <w:t xml:space="preserve"> </w:t>
      </w:r>
      <w:r>
        <w:rPr>
          <w:color w:val="232323"/>
        </w:rPr>
        <w:t>Assessment. However, the exact due dates and number of assignments may be adjusted at the discretion of the instructor.</w:t>
      </w:r>
      <w:r>
        <w:rPr>
          <w:color w:val="232323"/>
          <w:spacing w:val="80"/>
        </w:rPr>
        <w:t xml:space="preserve"> </w:t>
      </w:r>
      <w:r>
        <w:rPr>
          <w:color w:val="232323"/>
        </w:rPr>
        <w:t>Any changes will be communicated to students in lecture, by e-mail, or on Courselink.</w:t>
      </w:r>
    </w:p>
    <w:p w14:paraId="4324CD9D" w14:textId="77777777" w:rsidR="00BE533C" w:rsidRDefault="00BE533C">
      <w:pPr>
        <w:pStyle w:val="BodyText"/>
        <w:spacing w:before="117"/>
      </w:pPr>
    </w:p>
    <w:p w14:paraId="75F0D261" w14:textId="77777777" w:rsidR="00BE533C" w:rsidRDefault="00453D0B">
      <w:pPr>
        <w:pStyle w:val="Heading1"/>
        <w:ind w:left="520"/>
        <w:jc w:val="both"/>
      </w:pPr>
      <w:r>
        <w:t>Grading</w:t>
      </w:r>
      <w:r>
        <w:rPr>
          <w:spacing w:val="1"/>
        </w:rPr>
        <w:t xml:space="preserve"> </w:t>
      </w:r>
      <w:r>
        <w:rPr>
          <w:spacing w:val="-2"/>
        </w:rPr>
        <w:t>Policies</w:t>
      </w:r>
    </w:p>
    <w:p w14:paraId="32C3C4FB" w14:textId="77777777" w:rsidR="00BE533C" w:rsidRDefault="00453D0B">
      <w:pPr>
        <w:pStyle w:val="BodyText"/>
        <w:spacing w:before="122"/>
        <w:ind w:left="520" w:right="768"/>
        <w:jc w:val="both"/>
      </w:pPr>
      <w:r>
        <w:t>Unless you have discussed an extension well ahead of the due date with the instructor, late penalties of 5% of the total grade earned per day (including weekends) will be assigned to any assessment (i.e., deducted from the total mark).</w:t>
      </w:r>
      <w:r>
        <w:rPr>
          <w:spacing w:val="80"/>
        </w:rPr>
        <w:t xml:space="preserve"> </w:t>
      </w:r>
      <w:r>
        <w:t xml:space="preserve">Extensions will only be granted on the basis of valid medical or personal reasons and need to be requested via email to the instructor as soon as possible. Late assignments will not be accepted once graded assignments have been returned officially to the class at large, unless circumstances permit, and alternative arrangements have been made. </w:t>
      </w:r>
      <w:r w:rsidR="004B49EA">
        <w:t xml:space="preserve">MindTap </w:t>
      </w:r>
      <w:r>
        <w:t>assignments are officially returned to the class at large at the end of the grace period.</w:t>
      </w:r>
    </w:p>
    <w:p w14:paraId="1B68A0D6" w14:textId="77777777" w:rsidR="00BE533C" w:rsidRDefault="00BE533C">
      <w:pPr>
        <w:pStyle w:val="BodyText"/>
        <w:spacing w:before="2"/>
      </w:pPr>
    </w:p>
    <w:p w14:paraId="17EEE871" w14:textId="77777777" w:rsidR="00BE533C" w:rsidRDefault="00453D0B">
      <w:pPr>
        <w:pStyle w:val="BodyText"/>
        <w:ind w:left="520" w:right="769"/>
        <w:jc w:val="both"/>
      </w:pPr>
      <w: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43580174" w14:textId="77777777" w:rsidR="00BE533C" w:rsidRDefault="00BE533C">
      <w:pPr>
        <w:pStyle w:val="BodyText"/>
      </w:pPr>
    </w:p>
    <w:p w14:paraId="223CA725" w14:textId="77777777" w:rsidR="00BE533C" w:rsidRDefault="00453D0B">
      <w:pPr>
        <w:pStyle w:val="BodyText"/>
        <w:ind w:left="520"/>
      </w:pPr>
      <w:hyperlink r:id="rId8">
        <w:r>
          <w:rPr>
            <w:color w:val="0000FF"/>
            <w:spacing w:val="-2"/>
            <w:u w:val="single" w:color="0000FF"/>
          </w:rPr>
          <w:t>http://www.uoguelph.ca/registrar/calendars/undergraduate/current/c08/c08-grds.shtml</w:t>
        </w:r>
      </w:hyperlink>
    </w:p>
    <w:p w14:paraId="0BE4EE6B" w14:textId="77777777" w:rsidR="00BE533C" w:rsidRDefault="00BE533C">
      <w:pPr>
        <w:pStyle w:val="BodyText"/>
      </w:pPr>
    </w:p>
    <w:p w14:paraId="689B2648" w14:textId="77777777" w:rsidR="00BE533C" w:rsidRDefault="00BE533C">
      <w:pPr>
        <w:pStyle w:val="BodyText"/>
        <w:spacing w:before="249"/>
      </w:pPr>
    </w:p>
    <w:p w14:paraId="231886D4" w14:textId="77777777" w:rsidR="00BE533C" w:rsidRDefault="00453D0B">
      <w:pPr>
        <w:pStyle w:val="Heading2"/>
      </w:pPr>
      <w:r>
        <w:t>Policy</w:t>
      </w:r>
      <w:r>
        <w:rPr>
          <w:spacing w:val="-6"/>
        </w:rPr>
        <w:t xml:space="preserve"> </w:t>
      </w:r>
      <w:r>
        <w:t>on</w:t>
      </w:r>
      <w:r>
        <w:rPr>
          <w:spacing w:val="-1"/>
        </w:rPr>
        <w:t xml:space="preserve"> </w:t>
      </w:r>
      <w:r>
        <w:t>Re-grade</w:t>
      </w:r>
      <w:r>
        <w:rPr>
          <w:spacing w:val="-1"/>
        </w:rPr>
        <w:t xml:space="preserve"> </w:t>
      </w:r>
      <w:r>
        <w:rPr>
          <w:spacing w:val="-2"/>
        </w:rPr>
        <w:t>Request</w:t>
      </w:r>
    </w:p>
    <w:p w14:paraId="7EF9315A" w14:textId="77777777" w:rsidR="00BE533C" w:rsidRDefault="00453D0B">
      <w:pPr>
        <w:pStyle w:val="BodyText"/>
        <w:spacing w:before="4"/>
        <w:ind w:left="520" w:right="839"/>
      </w:pPr>
      <w:r>
        <w:t>Any</w:t>
      </w:r>
      <w:r>
        <w:rPr>
          <w:spacing w:val="-4"/>
        </w:rPr>
        <w:t xml:space="preserve"> </w:t>
      </w:r>
      <w:r>
        <w:t>request</w:t>
      </w:r>
      <w:r>
        <w:rPr>
          <w:spacing w:val="-3"/>
        </w:rPr>
        <w:t xml:space="preserve"> </w:t>
      </w:r>
      <w:r>
        <w:t>to</w:t>
      </w:r>
      <w:r>
        <w:rPr>
          <w:spacing w:val="-4"/>
        </w:rPr>
        <w:t xml:space="preserve"> </w:t>
      </w:r>
      <w:r>
        <w:t>remark term</w:t>
      </w:r>
      <w:r>
        <w:rPr>
          <w:spacing w:val="-3"/>
        </w:rPr>
        <w:t xml:space="preserve"> </w:t>
      </w:r>
      <w:r>
        <w:t>tests</w:t>
      </w:r>
      <w:r>
        <w:rPr>
          <w:spacing w:val="-2"/>
        </w:rPr>
        <w:t xml:space="preserve"> </w:t>
      </w:r>
      <w:r>
        <w:t>or</w:t>
      </w:r>
      <w:r>
        <w:rPr>
          <w:spacing w:val="-3"/>
        </w:rPr>
        <w:t xml:space="preserve"> </w:t>
      </w:r>
      <w:r>
        <w:t>assignments</w:t>
      </w:r>
      <w:r>
        <w:rPr>
          <w:spacing w:val="-4"/>
        </w:rPr>
        <w:t xml:space="preserve"> </w:t>
      </w:r>
      <w:r>
        <w:t>must</w:t>
      </w:r>
      <w:r>
        <w:rPr>
          <w:spacing w:val="-3"/>
        </w:rPr>
        <w:t xml:space="preserve"> </w:t>
      </w:r>
      <w:r>
        <w:t>be</w:t>
      </w:r>
      <w:r>
        <w:rPr>
          <w:spacing w:val="-2"/>
        </w:rPr>
        <w:t xml:space="preserve"> </w:t>
      </w:r>
      <w:r>
        <w:t>addressed</w:t>
      </w:r>
      <w:r>
        <w:rPr>
          <w:spacing w:val="-4"/>
        </w:rPr>
        <w:t xml:space="preserve"> </w:t>
      </w:r>
      <w:r>
        <w:t>to</w:t>
      </w:r>
      <w:r>
        <w:rPr>
          <w:spacing w:val="-4"/>
        </w:rPr>
        <w:t xml:space="preserve"> </w:t>
      </w:r>
      <w:r>
        <w:t>your</w:t>
      </w:r>
      <w:r>
        <w:rPr>
          <w:spacing w:val="-1"/>
        </w:rPr>
        <w:t xml:space="preserve"> </w:t>
      </w:r>
      <w:r>
        <w:t>instructors</w:t>
      </w:r>
      <w:r>
        <w:rPr>
          <w:spacing w:val="-3"/>
        </w:rPr>
        <w:t xml:space="preserve"> </w:t>
      </w:r>
      <w:r>
        <w:t>in</w:t>
      </w:r>
      <w:r>
        <w:rPr>
          <w:spacing w:val="-2"/>
        </w:rPr>
        <w:t xml:space="preserve"> </w:t>
      </w:r>
      <w:r>
        <w:t>writing</w:t>
      </w:r>
      <w:r>
        <w:rPr>
          <w:spacing w:val="-2"/>
        </w:rPr>
        <w:t xml:space="preserve"> </w:t>
      </w:r>
      <w:r>
        <w:t>(PDF</w:t>
      </w:r>
      <w:r>
        <w:rPr>
          <w:spacing w:val="-2"/>
        </w:rPr>
        <w:t xml:space="preserve"> </w:t>
      </w:r>
      <w:r>
        <w:t>of a scanned, signed, hard copy) within four weeks and must include the following (</w:t>
      </w:r>
      <w:proofErr w:type="spellStart"/>
      <w:r>
        <w:t>i</w:t>
      </w:r>
      <w:proofErr w:type="spellEnd"/>
      <w:r>
        <w:t>) your name, contact information</w:t>
      </w:r>
      <w:r>
        <w:rPr>
          <w:spacing w:val="-3"/>
        </w:rPr>
        <w:t xml:space="preserve"> </w:t>
      </w:r>
      <w:r>
        <w:t>(telephone</w:t>
      </w:r>
      <w:r>
        <w:rPr>
          <w:spacing w:val="-1"/>
        </w:rPr>
        <w:t xml:space="preserve"> </w:t>
      </w:r>
      <w:r>
        <w:t>and</w:t>
      </w:r>
      <w:r>
        <w:rPr>
          <w:spacing w:val="-1"/>
        </w:rPr>
        <w:t xml:space="preserve"> </w:t>
      </w:r>
      <w:r>
        <w:t>email),</w:t>
      </w:r>
      <w:r>
        <w:rPr>
          <w:spacing w:val="-2"/>
        </w:rPr>
        <w:t xml:space="preserve"> </w:t>
      </w:r>
      <w:r>
        <w:t>and</w:t>
      </w:r>
      <w:r>
        <w:rPr>
          <w:spacing w:val="-3"/>
        </w:rPr>
        <w:t xml:space="preserve"> </w:t>
      </w:r>
      <w:r>
        <w:t>signature,</w:t>
      </w:r>
      <w:r>
        <w:rPr>
          <w:spacing w:val="-2"/>
        </w:rPr>
        <w:t xml:space="preserve"> </w:t>
      </w:r>
      <w:r>
        <w:t>(ii) a</w:t>
      </w:r>
      <w:r>
        <w:rPr>
          <w:spacing w:val="-3"/>
        </w:rPr>
        <w:t xml:space="preserve"> </w:t>
      </w:r>
      <w:r>
        <w:t>clear</w:t>
      </w:r>
      <w:r>
        <w:rPr>
          <w:spacing w:val="-2"/>
        </w:rPr>
        <w:t xml:space="preserve"> </w:t>
      </w:r>
      <w:r>
        <w:t>description</w:t>
      </w:r>
      <w:r>
        <w:rPr>
          <w:spacing w:val="-1"/>
        </w:rPr>
        <w:t xml:space="preserve"> </w:t>
      </w:r>
      <w:r>
        <w:t>of where</w:t>
      </w:r>
      <w:r>
        <w:rPr>
          <w:spacing w:val="-1"/>
        </w:rPr>
        <w:t xml:space="preserve"> </w:t>
      </w:r>
      <w:r>
        <w:t>and</w:t>
      </w:r>
      <w:r>
        <w:rPr>
          <w:spacing w:val="-1"/>
        </w:rPr>
        <w:t xml:space="preserve"> </w:t>
      </w:r>
      <w:r>
        <w:t>why</w:t>
      </w:r>
      <w:r>
        <w:rPr>
          <w:spacing w:val="-3"/>
        </w:rPr>
        <w:t xml:space="preserve"> </w:t>
      </w:r>
      <w:r>
        <w:t>you</w:t>
      </w:r>
      <w:r>
        <w:rPr>
          <w:spacing w:val="-1"/>
        </w:rPr>
        <w:t xml:space="preserve"> </w:t>
      </w:r>
      <w:r>
        <w:t>feel</w:t>
      </w:r>
      <w:r>
        <w:rPr>
          <w:spacing w:val="-4"/>
        </w:rPr>
        <w:t xml:space="preserve"> </w:t>
      </w:r>
      <w:r>
        <w:t>that</w:t>
      </w:r>
      <w:r>
        <w:rPr>
          <w:spacing w:val="-2"/>
        </w:rPr>
        <w:t xml:space="preserve"> </w:t>
      </w:r>
      <w:r>
        <w:t>you were graded in error, and (iii) the</w:t>
      </w:r>
      <w:r>
        <w:rPr>
          <w:spacing w:val="-1"/>
        </w:rPr>
        <w:t xml:space="preserve"> </w:t>
      </w:r>
      <w:r>
        <w:t>following statement exactly as it appears here "In requesting a re-grade I certify that I have not written on, erased, or in any way changed my copy of the exam/assignment since it was handed back to me.</w:t>
      </w:r>
      <w:r>
        <w:rPr>
          <w:spacing w:val="80"/>
        </w:rPr>
        <w:t xml:space="preserve"> </w:t>
      </w:r>
      <w:r>
        <w:t>I understand that to do so would constitute a serious academic offense. I also</w:t>
      </w:r>
    </w:p>
    <w:p w14:paraId="38E74EB2" w14:textId="77777777" w:rsidR="00BE533C" w:rsidRDefault="00BE533C">
      <w:pPr>
        <w:pStyle w:val="BodyText"/>
        <w:sectPr w:rsidR="00BE533C">
          <w:pgSz w:w="12240" w:h="15840"/>
          <w:pgMar w:top="920" w:right="0" w:bottom="280" w:left="360" w:header="720" w:footer="720" w:gutter="0"/>
          <w:cols w:space="720"/>
        </w:sectPr>
      </w:pPr>
    </w:p>
    <w:p w14:paraId="1CC2C607" w14:textId="77777777" w:rsidR="00BE533C" w:rsidRDefault="00453D0B">
      <w:pPr>
        <w:pStyle w:val="BodyText"/>
        <w:spacing w:before="64"/>
        <w:ind w:left="520" w:right="825"/>
      </w:pPr>
      <w:r>
        <w:lastRenderedPageBreak/>
        <w:t>understand</w:t>
      </w:r>
      <w:r>
        <w:rPr>
          <w:spacing w:val="-4"/>
        </w:rPr>
        <w:t xml:space="preserve"> </w:t>
      </w:r>
      <w:r>
        <w:t>that</w:t>
      </w:r>
      <w:r>
        <w:rPr>
          <w:spacing w:val="-3"/>
        </w:rPr>
        <w:t xml:space="preserve"> </w:t>
      </w:r>
      <w:r>
        <w:t>my</w:t>
      </w:r>
      <w:r>
        <w:rPr>
          <w:spacing w:val="-4"/>
        </w:rPr>
        <w:t xml:space="preserve"> </w:t>
      </w:r>
      <w:r>
        <w:t>entire</w:t>
      </w:r>
      <w:r>
        <w:rPr>
          <w:spacing w:val="-2"/>
        </w:rPr>
        <w:t xml:space="preserve"> </w:t>
      </w:r>
      <w:r>
        <w:t>exam/assignment</w:t>
      </w:r>
      <w:r>
        <w:rPr>
          <w:spacing w:val="-3"/>
        </w:rPr>
        <w:t xml:space="preserve"> </w:t>
      </w:r>
      <w:r>
        <w:t>will</w:t>
      </w:r>
      <w:r>
        <w:rPr>
          <w:spacing w:val="-2"/>
        </w:rPr>
        <w:t xml:space="preserve"> </w:t>
      </w:r>
      <w:r>
        <w:t>be</w:t>
      </w:r>
      <w:r>
        <w:rPr>
          <w:spacing w:val="-2"/>
        </w:rPr>
        <w:t xml:space="preserve"> </w:t>
      </w:r>
      <w:r>
        <w:t>re-graded</w:t>
      </w:r>
      <w:r>
        <w:rPr>
          <w:spacing w:val="-4"/>
        </w:rPr>
        <w:t xml:space="preserve"> </w:t>
      </w:r>
      <w:r>
        <w:t>(with</w:t>
      </w:r>
      <w:r>
        <w:rPr>
          <w:spacing w:val="-2"/>
        </w:rPr>
        <w:t xml:space="preserve"> </w:t>
      </w:r>
      <w:r>
        <w:t>particular</w:t>
      </w:r>
      <w:r>
        <w:rPr>
          <w:spacing w:val="-1"/>
        </w:rPr>
        <w:t xml:space="preserve"> </w:t>
      </w:r>
      <w:r>
        <w:t>attention</w:t>
      </w:r>
      <w:r>
        <w:rPr>
          <w:spacing w:val="-4"/>
        </w:rPr>
        <w:t xml:space="preserve"> </w:t>
      </w:r>
      <w:r>
        <w:t>paid</w:t>
      </w:r>
      <w:r>
        <w:rPr>
          <w:spacing w:val="-2"/>
        </w:rPr>
        <w:t xml:space="preserve"> </w:t>
      </w:r>
      <w:r>
        <w:t>to</w:t>
      </w:r>
      <w:r>
        <w:rPr>
          <w:spacing w:val="-4"/>
        </w:rPr>
        <w:t xml:space="preserve"> </w:t>
      </w:r>
      <w:r>
        <w:t>the</w:t>
      </w:r>
      <w:r>
        <w:rPr>
          <w:spacing w:val="-7"/>
        </w:rPr>
        <w:t xml:space="preserve"> </w:t>
      </w:r>
      <w:r>
        <w:t>points</w:t>
      </w:r>
      <w:r>
        <w:rPr>
          <w:spacing w:val="-1"/>
        </w:rPr>
        <w:t xml:space="preserve"> </w:t>
      </w:r>
      <w:r>
        <w:t xml:space="preserve">that I have brought up) and understand that as a result my score on the exam/assignment could fall as well as </w:t>
      </w:r>
      <w:r>
        <w:rPr>
          <w:spacing w:val="-2"/>
        </w:rPr>
        <w:t>rise."</w:t>
      </w:r>
    </w:p>
    <w:p w14:paraId="7733B954" w14:textId="77777777" w:rsidR="00BE533C" w:rsidRDefault="00453D0B">
      <w:pPr>
        <w:pStyle w:val="Heading2"/>
        <w:spacing w:before="252"/>
      </w:pPr>
      <w:r>
        <w:t>Policy</w:t>
      </w:r>
      <w:r>
        <w:rPr>
          <w:spacing w:val="-7"/>
        </w:rPr>
        <w:t xml:space="preserve"> </w:t>
      </w:r>
      <w:r>
        <w:t>on Digital</w:t>
      </w:r>
      <w:r>
        <w:rPr>
          <w:spacing w:val="1"/>
        </w:rPr>
        <w:t xml:space="preserve"> </w:t>
      </w:r>
      <w:r>
        <w:rPr>
          <w:spacing w:val="-2"/>
        </w:rPr>
        <w:t>Recording</w:t>
      </w:r>
    </w:p>
    <w:p w14:paraId="1659D3F7" w14:textId="77777777" w:rsidR="00BE533C" w:rsidRDefault="00BE533C">
      <w:pPr>
        <w:pStyle w:val="BodyText"/>
        <w:rPr>
          <w:b/>
        </w:rPr>
      </w:pPr>
    </w:p>
    <w:p w14:paraId="0F25555E" w14:textId="77777777" w:rsidR="00BE533C" w:rsidRDefault="00453D0B">
      <w:pPr>
        <w:tabs>
          <w:tab w:val="left" w:pos="5352"/>
          <w:tab w:val="left" w:pos="6735"/>
        </w:tabs>
        <w:ind w:left="520" w:right="790"/>
      </w:pPr>
      <w:r>
        <w:rPr>
          <w:b/>
        </w:rPr>
        <w:t xml:space="preserve">NO digital or electronic recording of any kind may be made during either lectures or labs without explicit </w:t>
      </w:r>
      <w:r>
        <w:rPr>
          <w:b/>
          <w:u w:val="single"/>
        </w:rPr>
        <w:t>written</w:t>
      </w:r>
      <w:r>
        <w:rPr>
          <w:b/>
        </w:rPr>
        <w:t xml:space="preserve"> permission from the course instructors.</w:t>
      </w:r>
      <w:r>
        <w:rPr>
          <w:b/>
        </w:rPr>
        <w:tab/>
        <w:t>Moreover, NO digital or electronic recordings of any kind provided by the instructors or teaching assistants may be shared, posted, or distributed</w:t>
      </w:r>
      <w:r>
        <w:rPr>
          <w:b/>
          <w:spacing w:val="-4"/>
        </w:rPr>
        <w:t xml:space="preserve"> </w:t>
      </w:r>
      <w:r>
        <w:rPr>
          <w:b/>
        </w:rPr>
        <w:t>by</w:t>
      </w:r>
      <w:r>
        <w:rPr>
          <w:b/>
          <w:spacing w:val="-6"/>
        </w:rPr>
        <w:t xml:space="preserve"> </w:t>
      </w:r>
      <w:r>
        <w:rPr>
          <w:b/>
        </w:rPr>
        <w:t>any</w:t>
      </w:r>
      <w:r>
        <w:rPr>
          <w:b/>
          <w:spacing w:val="-5"/>
        </w:rPr>
        <w:t xml:space="preserve"> </w:t>
      </w:r>
      <w:r>
        <w:rPr>
          <w:b/>
        </w:rPr>
        <w:t xml:space="preserve">means. </w:t>
      </w:r>
      <w:r>
        <w:t>Any</w:t>
      </w:r>
      <w:r>
        <w:rPr>
          <w:spacing w:val="-3"/>
        </w:rPr>
        <w:t xml:space="preserve"> </w:t>
      </w:r>
      <w:r>
        <w:t>digital</w:t>
      </w:r>
      <w:r>
        <w:rPr>
          <w:spacing w:val="-4"/>
        </w:rPr>
        <w:t xml:space="preserve"> </w:t>
      </w:r>
      <w:r>
        <w:t>contact</w:t>
      </w:r>
      <w:r>
        <w:rPr>
          <w:spacing w:val="-2"/>
        </w:rPr>
        <w:t xml:space="preserve"> </w:t>
      </w:r>
      <w:r>
        <w:t>or</w:t>
      </w:r>
      <w:r>
        <w:rPr>
          <w:spacing w:val="-2"/>
        </w:rPr>
        <w:t xml:space="preserve"> </w:t>
      </w:r>
      <w:r>
        <w:t>electronic</w:t>
      </w:r>
      <w:r>
        <w:rPr>
          <w:spacing w:val="-3"/>
        </w:rPr>
        <w:t xml:space="preserve"> </w:t>
      </w:r>
      <w:r>
        <w:t>recordings</w:t>
      </w:r>
      <w:r>
        <w:rPr>
          <w:spacing w:val="-3"/>
        </w:rPr>
        <w:t xml:space="preserve"> </w:t>
      </w:r>
      <w:r>
        <w:t>remain</w:t>
      </w:r>
      <w:r>
        <w:rPr>
          <w:spacing w:val="-1"/>
        </w:rPr>
        <w:t xml:space="preserve"> </w:t>
      </w:r>
      <w:r>
        <w:t>the</w:t>
      </w:r>
      <w:r>
        <w:rPr>
          <w:spacing w:val="-3"/>
        </w:rPr>
        <w:t xml:space="preserve"> </w:t>
      </w:r>
      <w:r>
        <w:t>property</w:t>
      </w:r>
      <w:r>
        <w:rPr>
          <w:spacing w:val="-3"/>
        </w:rPr>
        <w:t xml:space="preserve"> </w:t>
      </w:r>
      <w:r>
        <w:t>of</w:t>
      </w:r>
      <w:r>
        <w:rPr>
          <w:spacing w:val="-2"/>
        </w:rPr>
        <w:t xml:space="preserve"> </w:t>
      </w:r>
      <w:r>
        <w:t>the</w:t>
      </w:r>
      <w:r>
        <w:rPr>
          <w:spacing w:val="-1"/>
        </w:rPr>
        <w:t xml:space="preserve"> </w:t>
      </w:r>
      <w:r>
        <w:t>instructors and are protected by copyright and privacy law.</w:t>
      </w:r>
      <w:r>
        <w:tab/>
        <w:t>By</w:t>
      </w:r>
      <w:r>
        <w:rPr>
          <w:spacing w:val="-5"/>
        </w:rPr>
        <w:t xml:space="preserve"> </w:t>
      </w:r>
      <w:r>
        <w:t>accessing</w:t>
      </w:r>
      <w:r>
        <w:rPr>
          <w:spacing w:val="-3"/>
        </w:rPr>
        <w:t xml:space="preserve"> </w:t>
      </w:r>
      <w:r>
        <w:t>these</w:t>
      </w:r>
      <w:r>
        <w:rPr>
          <w:spacing w:val="-5"/>
        </w:rPr>
        <w:t xml:space="preserve"> </w:t>
      </w:r>
      <w:r>
        <w:t>recorded</w:t>
      </w:r>
      <w:r>
        <w:rPr>
          <w:spacing w:val="-5"/>
        </w:rPr>
        <w:t xml:space="preserve"> </w:t>
      </w:r>
      <w:r>
        <w:t>materials,</w:t>
      </w:r>
      <w:r>
        <w:rPr>
          <w:spacing w:val="-1"/>
        </w:rPr>
        <w:t xml:space="preserve"> </w:t>
      </w:r>
      <w:r>
        <w:t>you</w:t>
      </w:r>
      <w:r>
        <w:rPr>
          <w:spacing w:val="-3"/>
        </w:rPr>
        <w:t xml:space="preserve"> </w:t>
      </w:r>
      <w:r>
        <w:t>agree</w:t>
      </w:r>
      <w:r>
        <w:rPr>
          <w:spacing w:val="-3"/>
        </w:rPr>
        <w:t xml:space="preserve"> </w:t>
      </w:r>
      <w:r>
        <w:t>to</w:t>
      </w:r>
      <w:r>
        <w:rPr>
          <w:spacing w:val="-5"/>
        </w:rPr>
        <w:t xml:space="preserve"> </w:t>
      </w:r>
      <w:r>
        <w:t>these terms, and you agree to be responsible for any damages that may result if you breach them.</w:t>
      </w:r>
    </w:p>
    <w:p w14:paraId="2648B830" w14:textId="77777777" w:rsidR="00BE533C" w:rsidRDefault="00BE533C">
      <w:pPr>
        <w:pStyle w:val="BodyText"/>
      </w:pPr>
    </w:p>
    <w:p w14:paraId="4ECED663" w14:textId="77777777" w:rsidR="00BE533C" w:rsidRDefault="00453D0B">
      <w:pPr>
        <w:tabs>
          <w:tab w:val="left" w:pos="4351"/>
        </w:tabs>
        <w:ind w:left="520" w:right="814"/>
        <w:rPr>
          <w:b/>
        </w:rPr>
      </w:pPr>
      <w:r>
        <w:t>You</w:t>
      </w:r>
      <w:r>
        <w:rPr>
          <w:spacing w:val="-2"/>
        </w:rPr>
        <w:t xml:space="preserve"> </w:t>
      </w:r>
      <w:r>
        <w:t>acknowledge</w:t>
      </w:r>
      <w:r>
        <w:rPr>
          <w:spacing w:val="-2"/>
        </w:rPr>
        <w:t xml:space="preserve"> </w:t>
      </w:r>
      <w:r>
        <w:t>and</w:t>
      </w:r>
      <w:r>
        <w:rPr>
          <w:spacing w:val="-2"/>
        </w:rPr>
        <w:t xml:space="preserve"> </w:t>
      </w:r>
      <w:r>
        <w:t>understand</w:t>
      </w:r>
      <w:r>
        <w:rPr>
          <w:spacing w:val="-3"/>
        </w:rPr>
        <w:t xml:space="preserve"> </w:t>
      </w:r>
      <w:r>
        <w:t>that</w:t>
      </w:r>
      <w:r>
        <w:rPr>
          <w:spacing w:val="-1"/>
        </w:rPr>
        <w:t xml:space="preserve"> </w:t>
      </w:r>
      <w:r>
        <w:rPr>
          <w:b/>
        </w:rPr>
        <w:t>lectures</w:t>
      </w:r>
      <w:r>
        <w:rPr>
          <w:b/>
          <w:spacing w:val="-3"/>
        </w:rPr>
        <w:t xml:space="preserve"> </w:t>
      </w:r>
      <w:r>
        <w:rPr>
          <w:b/>
        </w:rPr>
        <w:t>and</w:t>
      </w:r>
      <w:r>
        <w:rPr>
          <w:b/>
          <w:spacing w:val="-2"/>
        </w:rPr>
        <w:t xml:space="preserve"> </w:t>
      </w:r>
      <w:r>
        <w:rPr>
          <w:b/>
        </w:rPr>
        <w:t>labs</w:t>
      </w:r>
      <w:r>
        <w:rPr>
          <w:b/>
          <w:spacing w:val="-3"/>
        </w:rPr>
        <w:t xml:space="preserve"> </w:t>
      </w:r>
      <w:r>
        <w:rPr>
          <w:b/>
        </w:rPr>
        <w:t>may</w:t>
      </w:r>
      <w:r>
        <w:rPr>
          <w:b/>
          <w:spacing w:val="-4"/>
        </w:rPr>
        <w:t xml:space="preserve"> </w:t>
      </w:r>
      <w:r>
        <w:rPr>
          <w:b/>
        </w:rPr>
        <w:t>be</w:t>
      </w:r>
      <w:r>
        <w:rPr>
          <w:b/>
          <w:spacing w:val="-2"/>
        </w:rPr>
        <w:t xml:space="preserve"> </w:t>
      </w:r>
      <w:r>
        <w:rPr>
          <w:b/>
        </w:rPr>
        <w:t>videotaped</w:t>
      </w:r>
      <w:r>
        <w:rPr>
          <w:b/>
          <w:spacing w:val="-2"/>
        </w:rPr>
        <w:t xml:space="preserve"> </w:t>
      </w:r>
      <w:r>
        <w:rPr>
          <w:b/>
        </w:rPr>
        <w:t>by</w:t>
      </w:r>
      <w:r>
        <w:rPr>
          <w:b/>
          <w:spacing w:val="-5"/>
        </w:rPr>
        <w:t xml:space="preserve"> </w:t>
      </w:r>
      <w:r>
        <w:rPr>
          <w:b/>
        </w:rPr>
        <w:t>the</w:t>
      </w:r>
      <w:r>
        <w:rPr>
          <w:b/>
          <w:spacing w:val="-2"/>
        </w:rPr>
        <w:t xml:space="preserve"> </w:t>
      </w:r>
      <w:r>
        <w:rPr>
          <w:b/>
        </w:rPr>
        <w:t>instructor</w:t>
      </w:r>
      <w:r>
        <w:rPr>
          <w:b/>
          <w:spacing w:val="-3"/>
        </w:rPr>
        <w:t xml:space="preserve"> </w:t>
      </w:r>
      <w:r>
        <w:rPr>
          <w:b/>
        </w:rPr>
        <w:t>or</w:t>
      </w:r>
      <w:r>
        <w:rPr>
          <w:b/>
          <w:spacing w:val="-1"/>
        </w:rPr>
        <w:t xml:space="preserve"> </w:t>
      </w:r>
      <w:r>
        <w:rPr>
          <w:b/>
        </w:rPr>
        <w:t>TA</w:t>
      </w:r>
      <w:r>
        <w:rPr>
          <w:b/>
          <w:spacing w:val="-6"/>
        </w:rPr>
        <w:t xml:space="preserve"> </w:t>
      </w:r>
      <w:r>
        <w:rPr>
          <w:b/>
        </w:rPr>
        <w:t xml:space="preserve">and may be shared with the class on various internet platforms. </w:t>
      </w:r>
      <w:r>
        <w:t>By turning on your camera, your microphone, or by using messaging clients, you agree to be included in the videotaped lecture and thereby waive any privacy or copyright rights</w:t>
      </w:r>
      <w:r>
        <w:rPr>
          <w:b/>
        </w:rPr>
        <w:t>.</w:t>
      </w:r>
      <w:r>
        <w:rPr>
          <w:b/>
        </w:rPr>
        <w:tab/>
        <w:t>If you do not agree to be videotaped, then please attend virtual lectures</w:t>
      </w:r>
      <w:r>
        <w:rPr>
          <w:b/>
          <w:spacing w:val="-1"/>
        </w:rPr>
        <w:t xml:space="preserve"> </w:t>
      </w:r>
      <w:r>
        <w:rPr>
          <w:b/>
        </w:rPr>
        <w:t>with your camera off and your microphone muted and attend in-person lectures physically, sitting out of range of the camera. If you chose to attend an in-person lecture virtually then, by so doing, you give your consent to be videotaped and will be asked to keep your camera on.</w:t>
      </w:r>
    </w:p>
    <w:p w14:paraId="700382B5" w14:textId="77777777" w:rsidR="00BE533C" w:rsidRDefault="00BE533C">
      <w:pPr>
        <w:pStyle w:val="BodyText"/>
        <w:rPr>
          <w:b/>
          <w:sz w:val="20"/>
        </w:rPr>
      </w:pPr>
    </w:p>
    <w:p w14:paraId="51BA456D" w14:textId="77777777" w:rsidR="00BE533C" w:rsidRDefault="00BE533C">
      <w:pPr>
        <w:pStyle w:val="BodyText"/>
        <w:rPr>
          <w:b/>
          <w:sz w:val="20"/>
        </w:rPr>
      </w:pPr>
    </w:p>
    <w:p w14:paraId="7206412F" w14:textId="77777777" w:rsidR="00BE533C" w:rsidRDefault="00BE533C">
      <w:pPr>
        <w:pStyle w:val="BodyText"/>
        <w:rPr>
          <w:b/>
          <w:sz w:val="20"/>
        </w:rPr>
      </w:pPr>
    </w:p>
    <w:p w14:paraId="74FF9910" w14:textId="77777777" w:rsidR="00BE533C" w:rsidRDefault="00BE533C">
      <w:pPr>
        <w:pStyle w:val="BodyText"/>
        <w:spacing w:before="96" w:after="1"/>
        <w:rPr>
          <w:b/>
          <w:sz w:val="20"/>
        </w:rPr>
      </w:pPr>
    </w:p>
    <w:tbl>
      <w:tblPr>
        <w:tblW w:w="0" w:type="auto"/>
        <w:tblInd w:w="240" w:type="dxa"/>
        <w:tblLayout w:type="fixed"/>
        <w:tblCellMar>
          <w:left w:w="0" w:type="dxa"/>
          <w:right w:w="0" w:type="dxa"/>
        </w:tblCellMar>
        <w:tblLook w:val="01E0" w:firstRow="1" w:lastRow="1" w:firstColumn="1" w:lastColumn="1" w:noHBand="0" w:noVBand="0"/>
      </w:tblPr>
      <w:tblGrid>
        <w:gridCol w:w="10730"/>
      </w:tblGrid>
      <w:tr w:rsidR="00BE533C" w14:paraId="6FEF1FE3" w14:textId="77777777">
        <w:trPr>
          <w:trHeight w:val="561"/>
        </w:trPr>
        <w:tc>
          <w:tcPr>
            <w:tcW w:w="10730" w:type="dxa"/>
            <w:shd w:val="clear" w:color="auto" w:fill="DFDFDF"/>
          </w:tcPr>
          <w:p w14:paraId="0C9FF7B9" w14:textId="77777777" w:rsidR="00BE533C" w:rsidRDefault="00453D0B">
            <w:pPr>
              <w:pStyle w:val="TableParagraph"/>
              <w:spacing w:before="116"/>
              <w:rPr>
                <w:b/>
                <w:sz w:val="28"/>
              </w:rPr>
            </w:pPr>
            <w:r>
              <w:rPr>
                <w:b/>
                <w:sz w:val="28"/>
              </w:rPr>
              <w:t>University</w:t>
            </w:r>
            <w:r>
              <w:rPr>
                <w:b/>
                <w:spacing w:val="-12"/>
                <w:sz w:val="28"/>
              </w:rPr>
              <w:t xml:space="preserve"> </w:t>
            </w:r>
            <w:r>
              <w:rPr>
                <w:b/>
                <w:spacing w:val="-2"/>
                <w:sz w:val="28"/>
              </w:rPr>
              <w:t>Policies</w:t>
            </w:r>
          </w:p>
        </w:tc>
      </w:tr>
      <w:tr w:rsidR="00BE533C" w14:paraId="6F1BE4AB" w14:textId="77777777">
        <w:trPr>
          <w:trHeight w:val="1650"/>
        </w:trPr>
        <w:tc>
          <w:tcPr>
            <w:tcW w:w="10730" w:type="dxa"/>
          </w:tcPr>
          <w:p w14:paraId="43A743B2" w14:textId="77777777" w:rsidR="00BE533C" w:rsidRDefault="00453D0B">
            <w:pPr>
              <w:pStyle w:val="TableParagraph"/>
              <w:spacing w:before="115"/>
              <w:rPr>
                <w:b/>
                <w:sz w:val="24"/>
              </w:rPr>
            </w:pPr>
            <w:r>
              <w:rPr>
                <w:b/>
                <w:sz w:val="24"/>
              </w:rPr>
              <w:t>Academic</w:t>
            </w:r>
            <w:r>
              <w:rPr>
                <w:b/>
                <w:spacing w:val="-2"/>
                <w:sz w:val="24"/>
              </w:rPr>
              <w:t xml:space="preserve"> Consideration</w:t>
            </w:r>
          </w:p>
          <w:p w14:paraId="02DCE3CD" w14:textId="77777777" w:rsidR="00BE533C" w:rsidRDefault="00453D0B">
            <w:pPr>
              <w:pStyle w:val="TableParagraph"/>
              <w:spacing w:before="122"/>
              <w:ind w:right="548"/>
            </w:pPr>
            <w:r>
              <w:t>When you find yourself unable to meet an in-course requirement because of illness or compassionate reasons,</w:t>
            </w:r>
            <w:r>
              <w:rPr>
                <w:spacing w:val="-3"/>
              </w:rPr>
              <w:t xml:space="preserve"> </w:t>
            </w:r>
            <w:r>
              <w:t>please</w:t>
            </w:r>
            <w:r>
              <w:rPr>
                <w:spacing w:val="-2"/>
              </w:rPr>
              <w:t xml:space="preserve"> </w:t>
            </w:r>
            <w:r>
              <w:t>advise</w:t>
            </w:r>
            <w:r>
              <w:rPr>
                <w:spacing w:val="-2"/>
              </w:rPr>
              <w:t xml:space="preserve"> </w:t>
            </w:r>
            <w:r>
              <w:t>the</w:t>
            </w:r>
            <w:r>
              <w:rPr>
                <w:spacing w:val="-2"/>
              </w:rPr>
              <w:t xml:space="preserve"> </w:t>
            </w:r>
            <w:r>
              <w:t>course</w:t>
            </w:r>
            <w:r>
              <w:rPr>
                <w:spacing w:val="-4"/>
              </w:rPr>
              <w:t xml:space="preserve"> </w:t>
            </w:r>
            <w:r>
              <w:t>instructor</w:t>
            </w:r>
            <w:r>
              <w:rPr>
                <w:spacing w:val="-1"/>
              </w:rPr>
              <w:t xml:space="preserve"> </w:t>
            </w:r>
            <w:r>
              <w:t>in</w:t>
            </w:r>
            <w:r>
              <w:rPr>
                <w:spacing w:val="-4"/>
              </w:rPr>
              <w:t xml:space="preserve"> </w:t>
            </w:r>
            <w:r>
              <w:t>writing, with</w:t>
            </w:r>
            <w:r>
              <w:rPr>
                <w:spacing w:val="-2"/>
              </w:rPr>
              <w:t xml:space="preserve"> </w:t>
            </w:r>
            <w:r>
              <w:t>your</w:t>
            </w:r>
            <w:r>
              <w:rPr>
                <w:spacing w:val="-1"/>
              </w:rPr>
              <w:t xml:space="preserve"> </w:t>
            </w:r>
            <w:r>
              <w:t>name,</w:t>
            </w:r>
            <w:r>
              <w:rPr>
                <w:spacing w:val="-3"/>
              </w:rPr>
              <w:t xml:space="preserve"> </w:t>
            </w:r>
            <w:r>
              <w:t>id#, and</w:t>
            </w:r>
            <w:r>
              <w:rPr>
                <w:spacing w:val="-4"/>
              </w:rPr>
              <w:t xml:space="preserve"> </w:t>
            </w:r>
            <w:r>
              <w:t>e-mail</w:t>
            </w:r>
            <w:r>
              <w:rPr>
                <w:spacing w:val="-2"/>
              </w:rPr>
              <w:t xml:space="preserve"> </w:t>
            </w:r>
            <w:r>
              <w:t>contact. See</w:t>
            </w:r>
            <w:r>
              <w:rPr>
                <w:spacing w:val="-2"/>
              </w:rPr>
              <w:t xml:space="preserve"> </w:t>
            </w:r>
            <w:r>
              <w:t xml:space="preserve">the academic calendar for information on regulations and procedures for Academic Consideration: </w:t>
            </w:r>
            <w:hyperlink r:id="rId9">
              <w:r>
                <w:rPr>
                  <w:color w:val="0000FF"/>
                  <w:spacing w:val="-2"/>
                  <w:u w:val="single" w:color="0000FF"/>
                </w:rPr>
                <w:t>http://www.uoguelph.ca/registrar/calendars/undergraduate/current/c08/c08-ac.shtml</w:t>
              </w:r>
            </w:hyperlink>
          </w:p>
        </w:tc>
      </w:tr>
      <w:tr w:rsidR="00BE533C" w14:paraId="1EB5B512" w14:textId="77777777">
        <w:trPr>
          <w:trHeight w:val="4537"/>
        </w:trPr>
        <w:tc>
          <w:tcPr>
            <w:tcW w:w="10730" w:type="dxa"/>
          </w:tcPr>
          <w:p w14:paraId="1C2072FB" w14:textId="77777777" w:rsidR="00BE533C" w:rsidRDefault="00453D0B">
            <w:pPr>
              <w:pStyle w:val="TableParagraph"/>
              <w:spacing w:before="114"/>
              <w:jc w:val="both"/>
              <w:rPr>
                <w:b/>
                <w:sz w:val="24"/>
              </w:rPr>
            </w:pPr>
            <w:r>
              <w:rPr>
                <w:b/>
                <w:sz w:val="24"/>
              </w:rPr>
              <w:t>Academic</w:t>
            </w:r>
            <w:r>
              <w:rPr>
                <w:b/>
                <w:spacing w:val="-2"/>
                <w:sz w:val="24"/>
              </w:rPr>
              <w:t xml:space="preserve"> Misconduct</w:t>
            </w:r>
          </w:p>
          <w:p w14:paraId="23E7BF28" w14:textId="77777777" w:rsidR="00BE533C" w:rsidRDefault="00453D0B">
            <w:pPr>
              <w:pStyle w:val="TableParagraph"/>
              <w:spacing w:before="122"/>
              <w:ind w:right="109"/>
              <w:jc w:val="both"/>
            </w:pPr>
            <w: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w:t>
            </w:r>
            <w:r>
              <w:rPr>
                <w:spacing w:val="-2"/>
              </w:rPr>
              <w:t>occurring.</w:t>
            </w:r>
          </w:p>
          <w:p w14:paraId="0C9D2F4F" w14:textId="77777777" w:rsidR="00BE533C" w:rsidRDefault="00453D0B">
            <w:pPr>
              <w:pStyle w:val="TableParagraph"/>
              <w:spacing w:before="121"/>
              <w:ind w:right="104"/>
              <w:jc w:val="both"/>
            </w:pPr>
            <w:r>
              <w:t>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052CB202" w14:textId="77777777" w:rsidR="00BE533C" w:rsidRDefault="00453D0B">
            <w:pPr>
              <w:pStyle w:val="TableParagraph"/>
              <w:spacing w:before="3" w:line="370" w:lineRule="atLeast"/>
              <w:ind w:right="1368"/>
              <w:jc w:val="both"/>
            </w:pPr>
            <w:r>
              <w:t xml:space="preserve">The Academic Misconduct Policy is detailed in the Undergraduate Calendar: </w:t>
            </w:r>
            <w:hyperlink r:id="rId10">
              <w:r>
                <w:rPr>
                  <w:color w:val="0000FF"/>
                  <w:spacing w:val="-2"/>
                  <w:u w:val="single" w:color="0000FF"/>
                </w:rPr>
                <w:t>https://www.uoguelph.ca/registrar/calendars/undergraduate/current/c08/c08-amisconduct.shtml</w:t>
              </w:r>
            </w:hyperlink>
          </w:p>
        </w:tc>
      </w:tr>
      <w:tr w:rsidR="00BE533C" w14:paraId="73C79C04" w14:textId="77777777">
        <w:trPr>
          <w:trHeight w:val="1018"/>
        </w:trPr>
        <w:tc>
          <w:tcPr>
            <w:tcW w:w="10730" w:type="dxa"/>
          </w:tcPr>
          <w:p w14:paraId="3BF02BD0" w14:textId="77777777" w:rsidR="00BE533C" w:rsidRDefault="00453D0B">
            <w:pPr>
              <w:pStyle w:val="TableParagraph"/>
              <w:spacing w:before="115"/>
              <w:rPr>
                <w:b/>
                <w:sz w:val="24"/>
              </w:rPr>
            </w:pPr>
            <w:r>
              <w:rPr>
                <w:b/>
                <w:spacing w:val="-2"/>
                <w:sz w:val="24"/>
              </w:rPr>
              <w:t>Accessibility</w:t>
            </w:r>
          </w:p>
          <w:p w14:paraId="07CD8DDA" w14:textId="77777777" w:rsidR="00BE533C" w:rsidRDefault="00453D0B">
            <w:pPr>
              <w:pStyle w:val="TableParagraph"/>
              <w:spacing w:before="104" w:line="252" w:lineRule="exact"/>
            </w:pPr>
            <w:r>
              <w:t>The</w:t>
            </w:r>
            <w:r>
              <w:rPr>
                <w:spacing w:val="40"/>
              </w:rPr>
              <w:t xml:space="preserve"> </w:t>
            </w:r>
            <w:r>
              <w:t>University</w:t>
            </w:r>
            <w:r>
              <w:rPr>
                <w:spacing w:val="40"/>
              </w:rPr>
              <w:t xml:space="preserve"> </w:t>
            </w:r>
            <w:r>
              <w:t>of</w:t>
            </w:r>
            <w:r>
              <w:rPr>
                <w:spacing w:val="65"/>
              </w:rPr>
              <w:t xml:space="preserve"> </w:t>
            </w:r>
            <w:r>
              <w:t>Guelph</w:t>
            </w:r>
            <w:r>
              <w:rPr>
                <w:spacing w:val="40"/>
              </w:rPr>
              <w:t xml:space="preserve"> </w:t>
            </w:r>
            <w:r>
              <w:t>is</w:t>
            </w:r>
            <w:r>
              <w:rPr>
                <w:spacing w:val="65"/>
              </w:rPr>
              <w:t xml:space="preserve"> </w:t>
            </w:r>
            <w:r>
              <w:t>committed</w:t>
            </w:r>
            <w:r>
              <w:rPr>
                <w:spacing w:val="40"/>
              </w:rPr>
              <w:t xml:space="preserve"> </w:t>
            </w:r>
            <w:r>
              <w:t>to</w:t>
            </w:r>
            <w:r>
              <w:rPr>
                <w:spacing w:val="40"/>
              </w:rPr>
              <w:t xml:space="preserve"> </w:t>
            </w:r>
            <w:r>
              <w:t>creating</w:t>
            </w:r>
            <w:r>
              <w:rPr>
                <w:spacing w:val="40"/>
              </w:rPr>
              <w:t xml:space="preserve"> </w:t>
            </w:r>
            <w:r>
              <w:t>a</w:t>
            </w:r>
            <w:r>
              <w:rPr>
                <w:spacing w:val="40"/>
              </w:rPr>
              <w:t xml:space="preserve"> </w:t>
            </w:r>
            <w:r>
              <w:t>barrier-free</w:t>
            </w:r>
            <w:r>
              <w:rPr>
                <w:spacing w:val="40"/>
              </w:rPr>
              <w:t xml:space="preserve"> </w:t>
            </w:r>
            <w:r>
              <w:t>environment.</w:t>
            </w:r>
            <w:r>
              <w:rPr>
                <w:spacing w:val="66"/>
              </w:rPr>
              <w:t xml:space="preserve"> </w:t>
            </w:r>
            <w:r>
              <w:t>Providing</w:t>
            </w:r>
            <w:r>
              <w:rPr>
                <w:spacing w:val="66"/>
              </w:rPr>
              <w:t xml:space="preserve"> </w:t>
            </w:r>
            <w:r>
              <w:t>services</w:t>
            </w:r>
            <w:r>
              <w:rPr>
                <w:spacing w:val="40"/>
              </w:rPr>
              <w:t xml:space="preserve"> </w:t>
            </w:r>
            <w:r>
              <w:t>for students</w:t>
            </w:r>
            <w:r>
              <w:rPr>
                <w:spacing w:val="-8"/>
              </w:rPr>
              <w:t xml:space="preserve"> </w:t>
            </w:r>
            <w:r>
              <w:t>is</w:t>
            </w:r>
            <w:r>
              <w:rPr>
                <w:spacing w:val="-3"/>
              </w:rPr>
              <w:t xml:space="preserve"> </w:t>
            </w:r>
            <w:r>
              <w:t>a</w:t>
            </w:r>
            <w:r>
              <w:rPr>
                <w:spacing w:val="-3"/>
              </w:rPr>
              <w:t xml:space="preserve"> </w:t>
            </w:r>
            <w:r>
              <w:t>shared</w:t>
            </w:r>
            <w:r>
              <w:rPr>
                <w:spacing w:val="-4"/>
              </w:rPr>
              <w:t xml:space="preserve"> </w:t>
            </w:r>
            <w:r>
              <w:t>responsibility</w:t>
            </w:r>
            <w:r>
              <w:rPr>
                <w:spacing w:val="-5"/>
              </w:rPr>
              <w:t xml:space="preserve"> </w:t>
            </w:r>
            <w:r>
              <w:t>among</w:t>
            </w:r>
            <w:r>
              <w:rPr>
                <w:spacing w:val="-4"/>
              </w:rPr>
              <w:t xml:space="preserve"> </w:t>
            </w:r>
            <w:r>
              <w:t>students,</w:t>
            </w:r>
            <w:r>
              <w:rPr>
                <w:spacing w:val="-4"/>
              </w:rPr>
              <w:t xml:space="preserve"> </w:t>
            </w:r>
            <w:r>
              <w:t>faculty</w:t>
            </w:r>
            <w:r>
              <w:rPr>
                <w:spacing w:val="-5"/>
              </w:rPr>
              <w:t xml:space="preserve"> </w:t>
            </w:r>
            <w:r>
              <w:t>and</w:t>
            </w:r>
            <w:r>
              <w:rPr>
                <w:spacing w:val="-3"/>
              </w:rPr>
              <w:t xml:space="preserve"> </w:t>
            </w:r>
            <w:r>
              <w:t>administrators.</w:t>
            </w:r>
            <w:r>
              <w:rPr>
                <w:spacing w:val="-4"/>
              </w:rPr>
              <w:t xml:space="preserve"> </w:t>
            </w:r>
            <w:r>
              <w:t>This</w:t>
            </w:r>
            <w:r>
              <w:rPr>
                <w:spacing w:val="-3"/>
              </w:rPr>
              <w:t xml:space="preserve"> </w:t>
            </w:r>
            <w:r>
              <w:t>relationship</w:t>
            </w:r>
            <w:r>
              <w:rPr>
                <w:spacing w:val="-3"/>
              </w:rPr>
              <w:t xml:space="preserve"> </w:t>
            </w:r>
            <w:r>
              <w:t>is</w:t>
            </w:r>
            <w:r>
              <w:rPr>
                <w:spacing w:val="-3"/>
              </w:rPr>
              <w:t xml:space="preserve"> </w:t>
            </w:r>
            <w:r>
              <w:t>based</w:t>
            </w:r>
            <w:r>
              <w:rPr>
                <w:spacing w:val="-3"/>
              </w:rPr>
              <w:t xml:space="preserve"> </w:t>
            </w:r>
            <w:r>
              <w:rPr>
                <w:spacing w:val="-5"/>
              </w:rPr>
              <w:t>on</w:t>
            </w:r>
          </w:p>
        </w:tc>
      </w:tr>
    </w:tbl>
    <w:p w14:paraId="4BB92BA8" w14:textId="77777777" w:rsidR="00BE533C" w:rsidRDefault="00BE533C">
      <w:pPr>
        <w:pStyle w:val="TableParagraph"/>
        <w:spacing w:line="252" w:lineRule="exact"/>
        <w:sectPr w:rsidR="00BE533C">
          <w:pgSz w:w="12240" w:h="15840"/>
          <w:pgMar w:top="920" w:right="0" w:bottom="280" w:left="360" w:header="720" w:footer="720" w:gutter="0"/>
          <w:cols w:space="720"/>
        </w:sectPr>
      </w:pPr>
    </w:p>
    <w:tbl>
      <w:tblPr>
        <w:tblW w:w="0" w:type="auto"/>
        <w:tblInd w:w="298" w:type="dxa"/>
        <w:tblLayout w:type="fixed"/>
        <w:tblCellMar>
          <w:left w:w="0" w:type="dxa"/>
          <w:right w:w="0" w:type="dxa"/>
        </w:tblCellMar>
        <w:tblLook w:val="01E0" w:firstRow="1" w:lastRow="1" w:firstColumn="1" w:lastColumn="1" w:noHBand="0" w:noVBand="0"/>
      </w:tblPr>
      <w:tblGrid>
        <w:gridCol w:w="10615"/>
      </w:tblGrid>
      <w:tr w:rsidR="00BE533C" w14:paraId="603E2185" w14:textId="77777777">
        <w:trPr>
          <w:trHeight w:val="1755"/>
        </w:trPr>
        <w:tc>
          <w:tcPr>
            <w:tcW w:w="10615" w:type="dxa"/>
          </w:tcPr>
          <w:p w14:paraId="19CC9C95" w14:textId="77777777" w:rsidR="00BE533C" w:rsidRDefault="00453D0B">
            <w:pPr>
              <w:pStyle w:val="TableParagraph"/>
              <w:ind w:left="50" w:right="51"/>
              <w:jc w:val="both"/>
            </w:pPr>
            <w:r>
              <w:lastRenderedPageBreak/>
              <w:t>respect of individual rights, the dignity of the individual and the University community's shared commitment to an open and supportive learning environment. Students requiring service or accommodation, whether</w:t>
            </w:r>
            <w:r>
              <w:rPr>
                <w:spacing w:val="40"/>
              </w:rPr>
              <w:t xml:space="preserve"> </w:t>
            </w:r>
            <w:r>
              <w:t>due to an identified, ongoing disability or a short-term disability should contact Student Accessibility</w:t>
            </w:r>
            <w:r>
              <w:rPr>
                <w:spacing w:val="40"/>
              </w:rPr>
              <w:t xml:space="preserve"> </w:t>
            </w:r>
            <w:r>
              <w:t>Services as soon as possible.</w:t>
            </w:r>
          </w:p>
          <w:p w14:paraId="599FBDB8" w14:textId="77777777" w:rsidR="00BE533C" w:rsidRDefault="00453D0B">
            <w:pPr>
              <w:pStyle w:val="TableParagraph"/>
              <w:spacing w:before="115"/>
              <w:ind w:left="50" w:right="49"/>
              <w:jc w:val="both"/>
            </w:pPr>
            <w:r>
              <w:t xml:space="preserve">For more information, contact SAS at 519-824-4120 ext. 56208 or email </w:t>
            </w:r>
            <w:hyperlink r:id="rId11">
              <w:r>
                <w:t>sas@uoguelph.ca</w:t>
              </w:r>
            </w:hyperlink>
            <w:r>
              <w:t xml:space="preserve"> or see the website: </w:t>
            </w:r>
            <w:hyperlink r:id="rId12">
              <w:r>
                <w:rPr>
                  <w:color w:val="0000FF"/>
                  <w:u w:val="single" w:color="0000FF"/>
                </w:rPr>
                <w:t>https://wellness.uoguelph.ca/accessibility/</w:t>
              </w:r>
            </w:hyperlink>
          </w:p>
        </w:tc>
      </w:tr>
      <w:tr w:rsidR="00BE533C" w14:paraId="54AAE00E" w14:textId="77777777">
        <w:trPr>
          <w:trHeight w:val="889"/>
        </w:trPr>
        <w:tc>
          <w:tcPr>
            <w:tcW w:w="10615" w:type="dxa"/>
          </w:tcPr>
          <w:p w14:paraId="4A98D7D0" w14:textId="77777777" w:rsidR="00BE533C" w:rsidRDefault="00453D0B">
            <w:pPr>
              <w:pStyle w:val="TableParagraph"/>
              <w:spacing w:before="115"/>
              <w:ind w:left="50"/>
              <w:rPr>
                <w:b/>
                <w:sz w:val="24"/>
              </w:rPr>
            </w:pPr>
            <w:r>
              <w:rPr>
                <w:b/>
                <w:sz w:val="24"/>
              </w:rPr>
              <w:t>Course</w:t>
            </w:r>
            <w:r>
              <w:rPr>
                <w:b/>
                <w:spacing w:val="-3"/>
                <w:sz w:val="24"/>
              </w:rPr>
              <w:t xml:space="preserve"> </w:t>
            </w:r>
            <w:r>
              <w:rPr>
                <w:b/>
                <w:sz w:val="24"/>
              </w:rPr>
              <w:t>Evaluation</w:t>
            </w:r>
            <w:r>
              <w:rPr>
                <w:b/>
                <w:spacing w:val="-2"/>
                <w:sz w:val="24"/>
              </w:rPr>
              <w:t xml:space="preserve"> Information</w:t>
            </w:r>
          </w:p>
          <w:p w14:paraId="649C2100" w14:textId="77777777" w:rsidR="00BE533C" w:rsidRDefault="00453D0B">
            <w:pPr>
              <w:pStyle w:val="TableParagraph"/>
              <w:spacing w:before="122"/>
              <w:ind w:left="50"/>
            </w:pPr>
            <w:r>
              <w:t>Please</w:t>
            </w:r>
            <w:r>
              <w:rPr>
                <w:spacing w:val="-4"/>
              </w:rPr>
              <w:t xml:space="preserve"> </w:t>
            </w:r>
            <w:r>
              <w:t>refer</w:t>
            </w:r>
            <w:r>
              <w:rPr>
                <w:spacing w:val="-4"/>
              </w:rPr>
              <w:t xml:space="preserve"> </w:t>
            </w:r>
            <w:r>
              <w:t>to</w:t>
            </w:r>
            <w:r>
              <w:rPr>
                <w:spacing w:val="-5"/>
              </w:rPr>
              <w:t xml:space="preserve"> </w:t>
            </w:r>
            <w:r>
              <w:t>the</w:t>
            </w:r>
            <w:r>
              <w:rPr>
                <w:spacing w:val="-2"/>
              </w:rPr>
              <w:t xml:space="preserve"> </w:t>
            </w:r>
            <w:hyperlink r:id="rId13">
              <w:r>
                <w:rPr>
                  <w:color w:val="0000FF"/>
                  <w:u w:val="single" w:color="0000FF"/>
                </w:rPr>
                <w:t>Blue</w:t>
              </w:r>
              <w:r>
                <w:rPr>
                  <w:color w:val="0000FF"/>
                  <w:spacing w:val="-5"/>
                  <w:u w:val="single" w:color="0000FF"/>
                </w:rPr>
                <w:t xml:space="preserve"> </w:t>
              </w:r>
              <w:r>
                <w:rPr>
                  <w:color w:val="0000FF"/>
                  <w:u w:val="single" w:color="0000FF"/>
                </w:rPr>
                <w:t>by</w:t>
              </w:r>
              <w:r>
                <w:rPr>
                  <w:color w:val="0000FF"/>
                  <w:spacing w:val="-5"/>
                  <w:u w:val="single" w:color="0000FF"/>
                </w:rPr>
                <w:t xml:space="preserve"> </w:t>
              </w:r>
              <w:proofErr w:type="spellStart"/>
              <w:r>
                <w:rPr>
                  <w:color w:val="0000FF"/>
                  <w:u w:val="single" w:color="0000FF"/>
                </w:rPr>
                <w:t>Explorance</w:t>
              </w:r>
              <w:proofErr w:type="spellEnd"/>
              <w:r>
                <w:rPr>
                  <w:color w:val="0000FF"/>
                  <w:spacing w:val="-3"/>
                  <w:u w:val="single" w:color="0000FF"/>
                </w:rPr>
                <w:t xml:space="preserve"> </w:t>
              </w:r>
              <w:r>
                <w:rPr>
                  <w:color w:val="0000FF"/>
                  <w:spacing w:val="-2"/>
                  <w:u w:val="single" w:color="0000FF"/>
                </w:rPr>
                <w:t>system</w:t>
              </w:r>
            </w:hyperlink>
            <w:r>
              <w:rPr>
                <w:spacing w:val="-2"/>
              </w:rPr>
              <w:t>.</w:t>
            </w:r>
          </w:p>
        </w:tc>
      </w:tr>
      <w:tr w:rsidR="00BE533C" w14:paraId="53BC063D" w14:textId="77777777">
        <w:trPr>
          <w:trHeight w:val="2667"/>
        </w:trPr>
        <w:tc>
          <w:tcPr>
            <w:tcW w:w="10615" w:type="dxa"/>
          </w:tcPr>
          <w:p w14:paraId="3A6257DF" w14:textId="77777777" w:rsidR="00BE533C" w:rsidRDefault="00453D0B">
            <w:pPr>
              <w:pStyle w:val="TableParagraph"/>
              <w:spacing w:before="114"/>
              <w:ind w:left="50"/>
              <w:rPr>
                <w:b/>
                <w:sz w:val="24"/>
              </w:rPr>
            </w:pPr>
            <w:r>
              <w:rPr>
                <w:b/>
                <w:sz w:val="24"/>
              </w:rPr>
              <w:t xml:space="preserve">Recording of </w:t>
            </w:r>
            <w:r>
              <w:rPr>
                <w:b/>
                <w:spacing w:val="-2"/>
                <w:sz w:val="24"/>
              </w:rPr>
              <w:t>Materials</w:t>
            </w:r>
          </w:p>
          <w:p w14:paraId="69D1D73B" w14:textId="77777777" w:rsidR="00BE533C" w:rsidRDefault="00453D0B">
            <w:pPr>
              <w:pStyle w:val="TableParagraph"/>
              <w:spacing w:before="122"/>
              <w:ind w:left="50"/>
            </w:pPr>
            <w:r>
              <w:t>Presentations</w:t>
            </w:r>
            <w:r>
              <w:rPr>
                <w:spacing w:val="-1"/>
              </w:rPr>
              <w:t xml:space="preserve"> </w:t>
            </w:r>
            <w:r>
              <w:t>which</w:t>
            </w:r>
            <w:r>
              <w:rPr>
                <w:spacing w:val="-2"/>
              </w:rPr>
              <w:t xml:space="preserve"> </w:t>
            </w:r>
            <w:r>
              <w:t>are</w:t>
            </w:r>
            <w:r>
              <w:rPr>
                <w:spacing w:val="-4"/>
              </w:rPr>
              <w:t xml:space="preserve"> </w:t>
            </w:r>
            <w:r>
              <w:t>made</w:t>
            </w:r>
            <w:r>
              <w:rPr>
                <w:spacing w:val="-2"/>
              </w:rPr>
              <w:t xml:space="preserve"> </w:t>
            </w:r>
            <w:r>
              <w:t>in</w:t>
            </w:r>
            <w:r>
              <w:rPr>
                <w:spacing w:val="-4"/>
              </w:rPr>
              <w:t xml:space="preserve"> </w:t>
            </w:r>
            <w:r>
              <w:t>relation</w:t>
            </w:r>
            <w:r>
              <w:rPr>
                <w:spacing w:val="-4"/>
              </w:rPr>
              <w:t xml:space="preserve"> </w:t>
            </w:r>
            <w:r>
              <w:t>to</w:t>
            </w:r>
            <w:r>
              <w:rPr>
                <w:spacing w:val="-2"/>
              </w:rPr>
              <w:t xml:space="preserve"> </w:t>
            </w:r>
            <w:r>
              <w:t>course</w:t>
            </w:r>
            <w:r>
              <w:rPr>
                <w:spacing w:val="-2"/>
              </w:rPr>
              <w:t xml:space="preserve"> </w:t>
            </w:r>
            <w:r>
              <w:t>work—including</w:t>
            </w:r>
            <w:r>
              <w:rPr>
                <w:spacing w:val="-2"/>
              </w:rPr>
              <w:t xml:space="preserve"> </w:t>
            </w:r>
            <w:r>
              <w:t>lectures—cannot</w:t>
            </w:r>
            <w:r>
              <w:rPr>
                <w:spacing w:val="-3"/>
              </w:rPr>
              <w:t xml:space="preserve"> </w:t>
            </w:r>
            <w:r>
              <w:t>be</w:t>
            </w:r>
            <w:r>
              <w:rPr>
                <w:spacing w:val="-4"/>
              </w:rPr>
              <w:t xml:space="preserve"> </w:t>
            </w:r>
            <w:r>
              <w:t>recorded</w:t>
            </w:r>
            <w:r>
              <w:rPr>
                <w:spacing w:val="-4"/>
              </w:rPr>
              <w:t xml:space="preserve"> </w:t>
            </w:r>
            <w:r>
              <w:t>or</w:t>
            </w:r>
            <w:r>
              <w:rPr>
                <w:spacing w:val="-1"/>
              </w:rPr>
              <w:t xml:space="preserve"> </w:t>
            </w:r>
            <w:r>
              <w:t>copied without the permission of the presenter, whether the instructor, a classmate or guest lecturer. Material recorded with permission is restricted to use for that course unless further permission is granted.</w:t>
            </w:r>
          </w:p>
          <w:p w14:paraId="323AEEBE" w14:textId="77777777" w:rsidR="00BE533C" w:rsidRDefault="00453D0B">
            <w:pPr>
              <w:pStyle w:val="TableParagraph"/>
              <w:spacing w:before="118"/>
              <w:ind w:left="50"/>
              <w:rPr>
                <w:b/>
                <w:sz w:val="24"/>
              </w:rPr>
            </w:pPr>
            <w:r>
              <w:rPr>
                <w:b/>
                <w:sz w:val="24"/>
              </w:rPr>
              <w:t>Drop</w:t>
            </w:r>
            <w:r>
              <w:rPr>
                <w:b/>
                <w:spacing w:val="-1"/>
                <w:sz w:val="24"/>
              </w:rPr>
              <w:t xml:space="preserve"> </w:t>
            </w:r>
            <w:r>
              <w:rPr>
                <w:b/>
                <w:spacing w:val="-4"/>
                <w:sz w:val="24"/>
              </w:rPr>
              <w:t>date</w:t>
            </w:r>
          </w:p>
          <w:p w14:paraId="19E5AF9D" w14:textId="77777777" w:rsidR="00BE533C" w:rsidRDefault="00453D0B">
            <w:pPr>
              <w:pStyle w:val="TableParagraph"/>
              <w:spacing w:before="120" w:line="244" w:lineRule="auto"/>
              <w:ind w:left="50"/>
            </w:pPr>
            <w:r>
              <w:t xml:space="preserve">The last date to drop one-semester courses, without academic penalty, is </w:t>
            </w:r>
            <w:r>
              <w:rPr>
                <w:b/>
              </w:rPr>
              <w:t xml:space="preserve">Friday, December 01, 2025. </w:t>
            </w:r>
            <w:r>
              <w:t>For regulations and procedures for Dropping Courses, see the Academic Calendar:</w:t>
            </w:r>
          </w:p>
          <w:p w14:paraId="1B8EE38B" w14:textId="77777777" w:rsidR="00BE533C" w:rsidRDefault="00453D0B">
            <w:pPr>
              <w:pStyle w:val="TableParagraph"/>
              <w:spacing w:before="113" w:line="233" w:lineRule="exact"/>
              <w:ind w:left="50"/>
            </w:pPr>
            <w:hyperlink r:id="rId14">
              <w:r>
                <w:rPr>
                  <w:color w:val="0000FF"/>
                  <w:spacing w:val="-2"/>
                  <w:u w:val="single" w:color="0000FF"/>
                </w:rPr>
                <w:t>https://calendar.uoguelph.ca/undergraduate-calendar/undergraduate-degree-regulations-procedures/</w:t>
              </w:r>
            </w:hyperlink>
          </w:p>
        </w:tc>
      </w:tr>
    </w:tbl>
    <w:p w14:paraId="6F483B95" w14:textId="77777777" w:rsidR="00BE533C" w:rsidRDefault="00BE533C">
      <w:pPr>
        <w:pStyle w:val="BodyText"/>
        <w:rPr>
          <w:b/>
          <w:sz w:val="24"/>
        </w:rPr>
      </w:pPr>
    </w:p>
    <w:p w14:paraId="4122B2C6" w14:textId="77777777" w:rsidR="00BE533C" w:rsidRDefault="00BE533C">
      <w:pPr>
        <w:pStyle w:val="BodyText"/>
        <w:spacing w:before="149"/>
        <w:rPr>
          <w:b/>
          <w:sz w:val="24"/>
        </w:rPr>
      </w:pPr>
    </w:p>
    <w:p w14:paraId="6B312248" w14:textId="77777777" w:rsidR="00BE533C" w:rsidRDefault="00453D0B">
      <w:pPr>
        <w:pStyle w:val="Heading1"/>
      </w:pPr>
      <w:r>
        <w:t>Equity,</w:t>
      </w:r>
      <w:r>
        <w:rPr>
          <w:spacing w:val="-3"/>
        </w:rPr>
        <w:t xml:space="preserve"> </w:t>
      </w:r>
      <w:r>
        <w:t>Diversity,</w:t>
      </w:r>
      <w:r>
        <w:rPr>
          <w:spacing w:val="-3"/>
        </w:rPr>
        <w:t xml:space="preserve"> </w:t>
      </w:r>
      <w:r>
        <w:t>and</w:t>
      </w:r>
      <w:r>
        <w:rPr>
          <w:spacing w:val="-2"/>
        </w:rPr>
        <w:t xml:space="preserve"> </w:t>
      </w:r>
      <w:r>
        <w:t>Inclusion</w:t>
      </w:r>
      <w:r>
        <w:rPr>
          <w:spacing w:val="-5"/>
        </w:rPr>
        <w:t xml:space="preserve"> </w:t>
      </w:r>
      <w:r>
        <w:rPr>
          <w:spacing w:val="-2"/>
        </w:rPr>
        <w:t>Statement</w:t>
      </w:r>
    </w:p>
    <w:p w14:paraId="56FD0184" w14:textId="77777777" w:rsidR="00BE533C" w:rsidRDefault="00BE533C">
      <w:pPr>
        <w:pStyle w:val="BodyText"/>
        <w:spacing w:before="4"/>
        <w:rPr>
          <w:b/>
          <w:sz w:val="24"/>
        </w:rPr>
      </w:pPr>
    </w:p>
    <w:p w14:paraId="43300B61" w14:textId="77777777" w:rsidR="00BE533C" w:rsidRDefault="00453D0B">
      <w:pPr>
        <w:ind w:left="504" w:right="1443"/>
        <w:rPr>
          <w:sz w:val="20"/>
        </w:rPr>
      </w:pPr>
      <w:r>
        <w:rPr>
          <w:sz w:val="20"/>
        </w:rPr>
        <w:t>At the Lang School of Business and Economics, we are committed to developing leaders with a social conscience,</w:t>
      </w:r>
      <w:r>
        <w:rPr>
          <w:spacing w:val="-2"/>
          <w:sz w:val="20"/>
        </w:rPr>
        <w:t xml:space="preserve"> </w:t>
      </w:r>
      <w:r>
        <w:rPr>
          <w:sz w:val="20"/>
        </w:rPr>
        <w:t>an</w:t>
      </w:r>
      <w:r>
        <w:rPr>
          <w:spacing w:val="-5"/>
          <w:sz w:val="20"/>
        </w:rPr>
        <w:t xml:space="preserve"> </w:t>
      </w:r>
      <w:r>
        <w:rPr>
          <w:sz w:val="20"/>
        </w:rPr>
        <w:t>environmental</w:t>
      </w:r>
      <w:r>
        <w:rPr>
          <w:spacing w:val="-5"/>
          <w:sz w:val="20"/>
        </w:rPr>
        <w:t xml:space="preserve"> </w:t>
      </w:r>
      <w:r>
        <w:rPr>
          <w:sz w:val="20"/>
        </w:rPr>
        <w:t>sensibility,</w:t>
      </w:r>
      <w:r>
        <w:rPr>
          <w:spacing w:val="-2"/>
          <w:sz w:val="20"/>
        </w:rPr>
        <w:t xml:space="preserve"> </w:t>
      </w:r>
      <w:r>
        <w:rPr>
          <w:sz w:val="20"/>
        </w:rPr>
        <w:t>and</w:t>
      </w:r>
      <w:r>
        <w:rPr>
          <w:spacing w:val="-4"/>
          <w:sz w:val="20"/>
        </w:rPr>
        <w:t xml:space="preserve"> </w:t>
      </w:r>
      <w:r>
        <w:rPr>
          <w:sz w:val="20"/>
        </w:rPr>
        <w:t>a</w:t>
      </w:r>
      <w:r>
        <w:rPr>
          <w:spacing w:val="-5"/>
          <w:sz w:val="20"/>
        </w:rPr>
        <w:t xml:space="preserve"> </w:t>
      </w:r>
      <w:r>
        <w:rPr>
          <w:sz w:val="20"/>
        </w:rPr>
        <w:t>commitment</w:t>
      </w:r>
      <w:r>
        <w:rPr>
          <w:spacing w:val="-4"/>
          <w:sz w:val="20"/>
        </w:rPr>
        <w:t xml:space="preserve"> </w:t>
      </w:r>
      <w:r>
        <w:rPr>
          <w:sz w:val="20"/>
        </w:rPr>
        <w:t>to</w:t>
      </w:r>
      <w:r>
        <w:rPr>
          <w:spacing w:val="-5"/>
          <w:sz w:val="20"/>
        </w:rPr>
        <w:t xml:space="preserve"> </w:t>
      </w:r>
      <w:r>
        <w:rPr>
          <w:sz w:val="20"/>
        </w:rPr>
        <w:t>their</w:t>
      </w:r>
      <w:r>
        <w:rPr>
          <w:spacing w:val="-3"/>
          <w:sz w:val="20"/>
        </w:rPr>
        <w:t xml:space="preserve"> </w:t>
      </w:r>
      <w:r>
        <w:rPr>
          <w:sz w:val="20"/>
        </w:rPr>
        <w:t>communities.</w:t>
      </w:r>
      <w:r>
        <w:rPr>
          <w:spacing w:val="-2"/>
          <w:sz w:val="20"/>
        </w:rPr>
        <w:t xml:space="preserve"> </w:t>
      </w:r>
      <w:r>
        <w:rPr>
          <w:sz w:val="20"/>
        </w:rPr>
        <w:t>A</w:t>
      </w:r>
      <w:r>
        <w:rPr>
          <w:spacing w:val="-4"/>
          <w:sz w:val="20"/>
        </w:rPr>
        <w:t xml:space="preserve"> </w:t>
      </w:r>
      <w:r>
        <w:rPr>
          <w:sz w:val="20"/>
        </w:rPr>
        <w:t>core</w:t>
      </w:r>
      <w:r>
        <w:rPr>
          <w:spacing w:val="-4"/>
          <w:sz w:val="20"/>
        </w:rPr>
        <w:t xml:space="preserve"> </w:t>
      </w:r>
      <w:r>
        <w:rPr>
          <w:sz w:val="20"/>
        </w:rPr>
        <w:t>tenet within</w:t>
      </w:r>
      <w:r>
        <w:rPr>
          <w:spacing w:val="-4"/>
          <w:sz w:val="20"/>
        </w:rPr>
        <w:t xml:space="preserve"> </w:t>
      </w:r>
      <w:r>
        <w:rPr>
          <w:sz w:val="20"/>
        </w:rPr>
        <w:t>this</w:t>
      </w:r>
      <w:r>
        <w:rPr>
          <w:spacing w:val="-3"/>
          <w:sz w:val="20"/>
        </w:rPr>
        <w:t xml:space="preserve"> </w:t>
      </w:r>
      <w:r>
        <w:rPr>
          <w:sz w:val="20"/>
        </w:rPr>
        <w:t>vision is that diversity is a strength with which we can experience greater connection and understanding.</w:t>
      </w:r>
    </w:p>
    <w:p w14:paraId="25316DB1" w14:textId="77777777" w:rsidR="00BE533C" w:rsidRDefault="00BE533C">
      <w:pPr>
        <w:pStyle w:val="BodyText"/>
        <w:spacing w:before="50"/>
        <w:rPr>
          <w:sz w:val="20"/>
        </w:rPr>
      </w:pPr>
    </w:p>
    <w:p w14:paraId="7449F6E4" w14:textId="77777777" w:rsidR="00BE533C" w:rsidRDefault="00453D0B">
      <w:pPr>
        <w:ind w:left="504" w:right="1443"/>
        <w:rPr>
          <w:sz w:val="20"/>
        </w:rPr>
      </w:pPr>
      <w:r>
        <w:rPr>
          <w:sz w:val="20"/>
        </w:rPr>
        <w:t>As such, we affirm the importance and shared responsibility of our students, faculty, and staff creating and promoting</w:t>
      </w:r>
      <w:r>
        <w:rPr>
          <w:spacing w:val="-5"/>
          <w:sz w:val="20"/>
        </w:rPr>
        <w:t xml:space="preserve"> </w:t>
      </w:r>
      <w:r>
        <w:rPr>
          <w:sz w:val="20"/>
        </w:rPr>
        <w:t>equity</w:t>
      </w:r>
      <w:r>
        <w:rPr>
          <w:spacing w:val="-5"/>
          <w:sz w:val="20"/>
        </w:rPr>
        <w:t xml:space="preserve"> </w:t>
      </w:r>
      <w:r>
        <w:rPr>
          <w:sz w:val="20"/>
        </w:rPr>
        <w:t>and</w:t>
      </w:r>
      <w:r>
        <w:rPr>
          <w:spacing w:val="-2"/>
          <w:sz w:val="20"/>
        </w:rPr>
        <w:t xml:space="preserve"> </w:t>
      </w:r>
      <w:r>
        <w:rPr>
          <w:sz w:val="20"/>
        </w:rPr>
        <w:t>inclusion</w:t>
      </w:r>
      <w:r>
        <w:rPr>
          <w:spacing w:val="-3"/>
          <w:sz w:val="20"/>
        </w:rPr>
        <w:t xml:space="preserve"> </w:t>
      </w:r>
      <w:r>
        <w:rPr>
          <w:sz w:val="20"/>
        </w:rPr>
        <w:t>within</w:t>
      </w:r>
      <w:r>
        <w:rPr>
          <w:spacing w:val="-2"/>
          <w:sz w:val="20"/>
        </w:rPr>
        <w:t xml:space="preserve"> </w:t>
      </w:r>
      <w:r>
        <w:rPr>
          <w:sz w:val="20"/>
        </w:rPr>
        <w:t>our</w:t>
      </w:r>
      <w:r>
        <w:rPr>
          <w:spacing w:val="-1"/>
          <w:sz w:val="20"/>
        </w:rPr>
        <w:t xml:space="preserve"> </w:t>
      </w:r>
      <w:r>
        <w:rPr>
          <w:sz w:val="20"/>
        </w:rPr>
        <w:t>learning</w:t>
      </w:r>
      <w:r>
        <w:rPr>
          <w:spacing w:val="-4"/>
          <w:sz w:val="20"/>
        </w:rPr>
        <w:t xml:space="preserve"> </w:t>
      </w:r>
      <w:r>
        <w:rPr>
          <w:sz w:val="20"/>
        </w:rPr>
        <w:t>spaces.</w:t>
      </w:r>
      <w:r>
        <w:rPr>
          <w:spacing w:val="-4"/>
          <w:sz w:val="20"/>
        </w:rPr>
        <w:t xml:space="preserve"> </w:t>
      </w:r>
      <w:r>
        <w:rPr>
          <w:sz w:val="20"/>
        </w:rPr>
        <w:t>Creating</w:t>
      </w:r>
      <w:r>
        <w:rPr>
          <w:spacing w:val="-3"/>
          <w:sz w:val="20"/>
        </w:rPr>
        <w:t xml:space="preserve"> </w:t>
      </w:r>
      <w:r>
        <w:rPr>
          <w:sz w:val="20"/>
        </w:rPr>
        <w:t>these</w:t>
      </w:r>
      <w:r>
        <w:rPr>
          <w:spacing w:val="-2"/>
          <w:sz w:val="20"/>
        </w:rPr>
        <w:t xml:space="preserve"> </w:t>
      </w:r>
      <w:r>
        <w:rPr>
          <w:sz w:val="20"/>
        </w:rPr>
        <w:t>kinds</w:t>
      </w:r>
      <w:r>
        <w:rPr>
          <w:spacing w:val="-3"/>
          <w:sz w:val="20"/>
        </w:rPr>
        <w:t xml:space="preserve"> </w:t>
      </w:r>
      <w:r>
        <w:rPr>
          <w:sz w:val="20"/>
        </w:rPr>
        <w:t>of</w:t>
      </w:r>
      <w:r>
        <w:rPr>
          <w:spacing w:val="-2"/>
          <w:sz w:val="20"/>
        </w:rPr>
        <w:t xml:space="preserve"> </w:t>
      </w:r>
      <w:r>
        <w:rPr>
          <w:sz w:val="20"/>
        </w:rPr>
        <w:t>learning</w:t>
      </w:r>
      <w:r>
        <w:rPr>
          <w:spacing w:val="-4"/>
          <w:sz w:val="20"/>
        </w:rPr>
        <w:t xml:space="preserve"> </w:t>
      </w:r>
      <w:r>
        <w:rPr>
          <w:sz w:val="20"/>
        </w:rPr>
        <w:t>cultures</w:t>
      </w:r>
      <w:r>
        <w:rPr>
          <w:spacing w:val="-2"/>
          <w:sz w:val="20"/>
        </w:rPr>
        <w:t xml:space="preserve"> </w:t>
      </w:r>
      <w:r>
        <w:rPr>
          <w:sz w:val="20"/>
        </w:rPr>
        <w:t>is</w:t>
      </w:r>
      <w:r>
        <w:rPr>
          <w:spacing w:val="-3"/>
          <w:sz w:val="20"/>
        </w:rPr>
        <w:t xml:space="preserve"> </w:t>
      </w:r>
      <w:r>
        <w:rPr>
          <w:sz w:val="20"/>
        </w:rPr>
        <w:t>a</w:t>
      </w:r>
      <w:r>
        <w:rPr>
          <w:spacing w:val="-2"/>
          <w:sz w:val="20"/>
        </w:rPr>
        <w:t xml:space="preserve"> </w:t>
      </w:r>
      <w:r>
        <w:rPr>
          <w:sz w:val="20"/>
        </w:rPr>
        <w:t>process, not a destination; it requires ongoing willingness on the part of each person to thoughtfully and critically listen, unlearn, learn, and engage as they are exposed to a multitude of perspectives and lived experiences. We encourage dialogues between students and instructors to address and advance opportunities for fostering greater diversity and inclusion in the learning environment. Openness to conversations with each other enables us to reflect and grow as we learn from one another respectfully and holistically.</w:t>
      </w:r>
    </w:p>
    <w:p w14:paraId="54916FA1" w14:textId="77777777" w:rsidR="00BE533C" w:rsidRDefault="00BE533C">
      <w:pPr>
        <w:pStyle w:val="BodyText"/>
        <w:spacing w:before="52"/>
        <w:rPr>
          <w:sz w:val="20"/>
        </w:rPr>
      </w:pPr>
    </w:p>
    <w:p w14:paraId="6A74556B" w14:textId="77777777" w:rsidR="00BE533C" w:rsidRDefault="00453D0B">
      <w:pPr>
        <w:ind w:left="504" w:right="1458"/>
        <w:rPr>
          <w:sz w:val="20"/>
        </w:rPr>
      </w:pPr>
      <w:r>
        <w:rPr>
          <w:sz w:val="20"/>
        </w:rPr>
        <w:t>As a department that is training the professionals of the future, we expect our learning spaces to abide by all institutional</w:t>
      </w:r>
      <w:r>
        <w:rPr>
          <w:spacing w:val="-5"/>
          <w:sz w:val="20"/>
        </w:rPr>
        <w:t xml:space="preserve"> </w:t>
      </w:r>
      <w:r>
        <w:rPr>
          <w:sz w:val="20"/>
        </w:rPr>
        <w:t>policies</w:t>
      </w:r>
      <w:r>
        <w:rPr>
          <w:spacing w:val="-1"/>
          <w:sz w:val="20"/>
        </w:rPr>
        <w:t xml:space="preserve"> </w:t>
      </w:r>
      <w:r>
        <w:rPr>
          <w:sz w:val="20"/>
        </w:rPr>
        <w:t>and</w:t>
      </w:r>
      <w:r>
        <w:rPr>
          <w:spacing w:val="-2"/>
          <w:sz w:val="20"/>
        </w:rPr>
        <w:t xml:space="preserve"> </w:t>
      </w:r>
      <w:r>
        <w:rPr>
          <w:sz w:val="20"/>
        </w:rPr>
        <w:t>guidelines,</w:t>
      </w:r>
      <w:r>
        <w:rPr>
          <w:spacing w:val="-2"/>
          <w:sz w:val="20"/>
        </w:rPr>
        <w:t xml:space="preserve"> </w:t>
      </w:r>
      <w:r>
        <w:rPr>
          <w:sz w:val="20"/>
        </w:rPr>
        <w:t>in</w:t>
      </w:r>
      <w:r>
        <w:rPr>
          <w:spacing w:val="-2"/>
          <w:sz w:val="20"/>
        </w:rPr>
        <w:t xml:space="preserve"> </w:t>
      </w:r>
      <w:r>
        <w:rPr>
          <w:sz w:val="20"/>
        </w:rPr>
        <w:t>particular</w:t>
      </w:r>
      <w:r>
        <w:rPr>
          <w:spacing w:val="-4"/>
          <w:sz w:val="20"/>
        </w:rPr>
        <w:t xml:space="preserve"> </w:t>
      </w:r>
      <w:r>
        <w:rPr>
          <w:sz w:val="20"/>
        </w:rPr>
        <w:t>those</w:t>
      </w:r>
      <w:r>
        <w:rPr>
          <w:spacing w:val="-2"/>
          <w:sz w:val="20"/>
        </w:rPr>
        <w:t xml:space="preserve"> </w:t>
      </w:r>
      <w:r>
        <w:rPr>
          <w:sz w:val="20"/>
        </w:rPr>
        <w:t>outlined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Office</w:t>
      </w:r>
      <w:r>
        <w:rPr>
          <w:spacing w:val="-4"/>
          <w:sz w:val="20"/>
        </w:rPr>
        <w:t xml:space="preserve"> </w:t>
      </w:r>
      <w:r>
        <w:rPr>
          <w:sz w:val="20"/>
        </w:rPr>
        <w:t>of</w:t>
      </w:r>
      <w:r>
        <w:rPr>
          <w:spacing w:val="-2"/>
          <w:sz w:val="20"/>
        </w:rPr>
        <w:t xml:space="preserve"> </w:t>
      </w:r>
      <w:r>
        <w:rPr>
          <w:sz w:val="20"/>
        </w:rPr>
        <w:t>Diversity</w:t>
      </w:r>
      <w:r>
        <w:rPr>
          <w:spacing w:val="-5"/>
          <w:sz w:val="20"/>
        </w:rPr>
        <w:t xml:space="preserve"> </w:t>
      </w:r>
      <w:r>
        <w:rPr>
          <w:sz w:val="20"/>
        </w:rPr>
        <w:t>and</w:t>
      </w:r>
      <w:r>
        <w:rPr>
          <w:spacing w:val="-2"/>
          <w:sz w:val="20"/>
        </w:rPr>
        <w:t xml:space="preserve"> </w:t>
      </w:r>
      <w:r>
        <w:rPr>
          <w:sz w:val="20"/>
        </w:rPr>
        <w:t>Human</w:t>
      </w:r>
      <w:r>
        <w:rPr>
          <w:spacing w:val="-5"/>
          <w:sz w:val="20"/>
        </w:rPr>
        <w:t xml:space="preserve"> </w:t>
      </w:r>
      <w:r>
        <w:rPr>
          <w:sz w:val="20"/>
        </w:rPr>
        <w:t>Rights</w:t>
      </w:r>
      <w:r>
        <w:rPr>
          <w:spacing w:val="-3"/>
          <w:sz w:val="20"/>
        </w:rPr>
        <w:t xml:space="preserve"> </w:t>
      </w:r>
      <w:r>
        <w:rPr>
          <w:sz w:val="20"/>
        </w:rPr>
        <w:t xml:space="preserve">and the </w:t>
      </w:r>
      <w:hyperlink r:id="rId15">
        <w:r>
          <w:rPr>
            <w:color w:val="0000FF"/>
            <w:sz w:val="20"/>
            <w:u w:val="single" w:color="0000FF"/>
          </w:rPr>
          <w:t>University of Guelph Human Rights Policy</w:t>
        </w:r>
        <w:r>
          <w:rPr>
            <w:sz w:val="20"/>
          </w:rPr>
          <w:t>.</w:t>
        </w:r>
      </w:hyperlink>
      <w:r>
        <w:rPr>
          <w:sz w:val="20"/>
        </w:rPr>
        <w:t xml:space="preserve"> Discrimination and harassment, as defined by our policies, will not</w:t>
      </w:r>
      <w:r>
        <w:rPr>
          <w:spacing w:val="-4"/>
          <w:sz w:val="20"/>
        </w:rPr>
        <w:t xml:space="preserve"> </w:t>
      </w:r>
      <w:r>
        <w:rPr>
          <w:sz w:val="20"/>
        </w:rPr>
        <w:t>be</w:t>
      </w:r>
      <w:r>
        <w:rPr>
          <w:spacing w:val="-4"/>
          <w:sz w:val="20"/>
        </w:rPr>
        <w:t xml:space="preserve"> </w:t>
      </w:r>
      <w:r>
        <w:rPr>
          <w:sz w:val="20"/>
        </w:rPr>
        <w:t>tolerated.</w:t>
      </w:r>
      <w:r>
        <w:rPr>
          <w:spacing w:val="-1"/>
          <w:sz w:val="20"/>
        </w:rPr>
        <w:t xml:space="preserve"> </w:t>
      </w:r>
      <w:r>
        <w:rPr>
          <w:sz w:val="20"/>
        </w:rPr>
        <w:t>Individuals</w:t>
      </w:r>
      <w:r>
        <w:rPr>
          <w:spacing w:val="-4"/>
          <w:sz w:val="20"/>
        </w:rPr>
        <w:t xml:space="preserve"> </w:t>
      </w:r>
      <w:r>
        <w:rPr>
          <w:sz w:val="20"/>
        </w:rPr>
        <w:t>should</w:t>
      </w:r>
      <w:r>
        <w:rPr>
          <w:spacing w:val="-3"/>
          <w:sz w:val="20"/>
        </w:rPr>
        <w:t xml:space="preserve"> </w:t>
      </w:r>
      <w:r>
        <w:rPr>
          <w:sz w:val="20"/>
        </w:rPr>
        <w:t>inform the</w:t>
      </w:r>
      <w:r>
        <w:rPr>
          <w:spacing w:val="-4"/>
          <w:sz w:val="20"/>
        </w:rPr>
        <w:t xml:space="preserve"> </w:t>
      </w:r>
      <w:r>
        <w:rPr>
          <w:sz w:val="20"/>
        </w:rPr>
        <w:t>appropriate</w:t>
      </w:r>
      <w:r>
        <w:rPr>
          <w:spacing w:val="-5"/>
          <w:sz w:val="20"/>
        </w:rPr>
        <w:t xml:space="preserve"> </w:t>
      </w:r>
      <w:r>
        <w:rPr>
          <w:sz w:val="20"/>
        </w:rPr>
        <w:t>party</w:t>
      </w:r>
      <w:r>
        <w:rPr>
          <w:spacing w:val="-5"/>
          <w:sz w:val="20"/>
        </w:rPr>
        <w:t xml:space="preserve"> </w:t>
      </w:r>
      <w:r>
        <w:rPr>
          <w:sz w:val="20"/>
        </w:rPr>
        <w:t>as</w:t>
      </w:r>
      <w:r>
        <w:rPr>
          <w:spacing w:val="-4"/>
          <w:sz w:val="20"/>
        </w:rPr>
        <w:t xml:space="preserve"> </w:t>
      </w:r>
      <w:r>
        <w:rPr>
          <w:sz w:val="20"/>
        </w:rPr>
        <w:t>per university</w:t>
      </w:r>
      <w:r>
        <w:rPr>
          <w:spacing w:val="-4"/>
          <w:sz w:val="20"/>
        </w:rPr>
        <w:t xml:space="preserve"> </w:t>
      </w:r>
      <w:r>
        <w:rPr>
          <w:sz w:val="20"/>
        </w:rPr>
        <w:t>policies</w:t>
      </w:r>
      <w:r>
        <w:rPr>
          <w:spacing w:val="-2"/>
          <w:sz w:val="20"/>
        </w:rPr>
        <w:t xml:space="preserve"> </w:t>
      </w:r>
      <w:r>
        <w:rPr>
          <w:sz w:val="20"/>
        </w:rPr>
        <w:t>if</w:t>
      </w:r>
      <w:r>
        <w:rPr>
          <w:spacing w:val="-3"/>
          <w:sz w:val="20"/>
        </w:rPr>
        <w:t xml:space="preserve"> </w:t>
      </w:r>
      <w:r>
        <w:rPr>
          <w:sz w:val="20"/>
        </w:rPr>
        <w:t>they</w:t>
      </w:r>
      <w:r>
        <w:rPr>
          <w:spacing w:val="-5"/>
          <w:sz w:val="20"/>
        </w:rPr>
        <w:t xml:space="preserve"> </w:t>
      </w:r>
      <w:r>
        <w:rPr>
          <w:sz w:val="20"/>
        </w:rPr>
        <w:t>experience</w:t>
      </w:r>
      <w:r>
        <w:rPr>
          <w:spacing w:val="-3"/>
          <w:sz w:val="20"/>
        </w:rPr>
        <w:t xml:space="preserve"> </w:t>
      </w:r>
      <w:r>
        <w:rPr>
          <w:sz w:val="20"/>
        </w:rPr>
        <w:t>any such behaviors.</w:t>
      </w:r>
    </w:p>
    <w:sectPr w:rsidR="00BE533C">
      <w:type w:val="continuous"/>
      <w:pgSz w:w="12240" w:h="15840"/>
      <w:pgMar w:top="98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3299E"/>
    <w:multiLevelType w:val="hybridMultilevel"/>
    <w:tmpl w:val="8000F660"/>
    <w:lvl w:ilvl="0" w:tplc="6D220950">
      <w:start w:val="1"/>
      <w:numFmt w:val="decimal"/>
      <w:lvlText w:val="%1."/>
      <w:lvlJc w:val="left"/>
      <w:pPr>
        <w:ind w:left="936" w:hanging="360"/>
      </w:pPr>
      <w:rPr>
        <w:rFonts w:ascii="Arial" w:eastAsia="Arial" w:hAnsi="Arial" w:cs="Arial" w:hint="default"/>
        <w:b w:val="0"/>
        <w:bCs w:val="0"/>
        <w:i w:val="0"/>
        <w:iCs w:val="0"/>
        <w:spacing w:val="-1"/>
        <w:w w:val="100"/>
        <w:sz w:val="22"/>
        <w:szCs w:val="22"/>
        <w:lang w:val="en-US" w:eastAsia="en-US" w:bidi="ar-SA"/>
      </w:rPr>
    </w:lvl>
    <w:lvl w:ilvl="1" w:tplc="B3762A82">
      <w:numFmt w:val="bullet"/>
      <w:lvlText w:val="•"/>
      <w:lvlJc w:val="left"/>
      <w:pPr>
        <w:ind w:left="1926" w:hanging="360"/>
      </w:pPr>
      <w:rPr>
        <w:rFonts w:hint="default"/>
        <w:lang w:val="en-US" w:eastAsia="en-US" w:bidi="ar-SA"/>
      </w:rPr>
    </w:lvl>
    <w:lvl w:ilvl="2" w:tplc="1BB8DA0C">
      <w:numFmt w:val="bullet"/>
      <w:lvlText w:val="•"/>
      <w:lvlJc w:val="left"/>
      <w:pPr>
        <w:ind w:left="2912" w:hanging="360"/>
      </w:pPr>
      <w:rPr>
        <w:rFonts w:hint="default"/>
        <w:lang w:val="en-US" w:eastAsia="en-US" w:bidi="ar-SA"/>
      </w:rPr>
    </w:lvl>
    <w:lvl w:ilvl="3" w:tplc="893C23D0">
      <w:numFmt w:val="bullet"/>
      <w:lvlText w:val="•"/>
      <w:lvlJc w:val="left"/>
      <w:pPr>
        <w:ind w:left="3898" w:hanging="360"/>
      </w:pPr>
      <w:rPr>
        <w:rFonts w:hint="default"/>
        <w:lang w:val="en-US" w:eastAsia="en-US" w:bidi="ar-SA"/>
      </w:rPr>
    </w:lvl>
    <w:lvl w:ilvl="4" w:tplc="65364B52">
      <w:numFmt w:val="bullet"/>
      <w:lvlText w:val="•"/>
      <w:lvlJc w:val="left"/>
      <w:pPr>
        <w:ind w:left="4885" w:hanging="360"/>
      </w:pPr>
      <w:rPr>
        <w:rFonts w:hint="default"/>
        <w:lang w:val="en-US" w:eastAsia="en-US" w:bidi="ar-SA"/>
      </w:rPr>
    </w:lvl>
    <w:lvl w:ilvl="5" w:tplc="1BE80D60">
      <w:numFmt w:val="bullet"/>
      <w:lvlText w:val="•"/>
      <w:lvlJc w:val="left"/>
      <w:pPr>
        <w:ind w:left="5871" w:hanging="360"/>
      </w:pPr>
      <w:rPr>
        <w:rFonts w:hint="default"/>
        <w:lang w:val="en-US" w:eastAsia="en-US" w:bidi="ar-SA"/>
      </w:rPr>
    </w:lvl>
    <w:lvl w:ilvl="6" w:tplc="8C204E4E">
      <w:numFmt w:val="bullet"/>
      <w:lvlText w:val="•"/>
      <w:lvlJc w:val="left"/>
      <w:pPr>
        <w:ind w:left="6857" w:hanging="360"/>
      </w:pPr>
      <w:rPr>
        <w:rFonts w:hint="default"/>
        <w:lang w:val="en-US" w:eastAsia="en-US" w:bidi="ar-SA"/>
      </w:rPr>
    </w:lvl>
    <w:lvl w:ilvl="7" w:tplc="6C2A192A">
      <w:numFmt w:val="bullet"/>
      <w:lvlText w:val="•"/>
      <w:lvlJc w:val="left"/>
      <w:pPr>
        <w:ind w:left="7844" w:hanging="360"/>
      </w:pPr>
      <w:rPr>
        <w:rFonts w:hint="default"/>
        <w:lang w:val="en-US" w:eastAsia="en-US" w:bidi="ar-SA"/>
      </w:rPr>
    </w:lvl>
    <w:lvl w:ilvl="8" w:tplc="AEB25D60">
      <w:numFmt w:val="bullet"/>
      <w:lvlText w:val="•"/>
      <w:lvlJc w:val="left"/>
      <w:pPr>
        <w:ind w:left="8830" w:hanging="360"/>
      </w:pPr>
      <w:rPr>
        <w:rFonts w:hint="default"/>
        <w:lang w:val="en-US" w:eastAsia="en-US" w:bidi="ar-SA"/>
      </w:rPr>
    </w:lvl>
  </w:abstractNum>
  <w:abstractNum w:abstractNumId="1" w15:restartNumberingAfterBreak="0">
    <w:nsid w:val="69FC40D1"/>
    <w:multiLevelType w:val="hybridMultilevel"/>
    <w:tmpl w:val="8D8EE8D0"/>
    <w:lvl w:ilvl="0" w:tplc="EF8EDB20">
      <w:start w:val="3"/>
      <w:numFmt w:val="decimal"/>
      <w:lvlText w:val="%1."/>
      <w:lvlJc w:val="left"/>
      <w:pPr>
        <w:ind w:left="828" w:hanging="360"/>
      </w:pPr>
      <w:rPr>
        <w:rFonts w:ascii="Arial" w:eastAsia="Arial" w:hAnsi="Arial" w:cs="Arial" w:hint="default"/>
        <w:b w:val="0"/>
        <w:bCs w:val="0"/>
        <w:i w:val="0"/>
        <w:iCs w:val="0"/>
        <w:spacing w:val="-1"/>
        <w:w w:val="100"/>
        <w:sz w:val="22"/>
        <w:szCs w:val="22"/>
        <w:lang w:val="en-US" w:eastAsia="en-US" w:bidi="ar-SA"/>
      </w:rPr>
    </w:lvl>
    <w:lvl w:ilvl="1" w:tplc="E69A4E84">
      <w:numFmt w:val="bullet"/>
      <w:lvlText w:val="•"/>
      <w:lvlJc w:val="left"/>
      <w:pPr>
        <w:ind w:left="1818" w:hanging="360"/>
      </w:pPr>
      <w:rPr>
        <w:rFonts w:hint="default"/>
        <w:lang w:val="en-US" w:eastAsia="en-US" w:bidi="ar-SA"/>
      </w:rPr>
    </w:lvl>
    <w:lvl w:ilvl="2" w:tplc="9202C48E">
      <w:numFmt w:val="bullet"/>
      <w:lvlText w:val="•"/>
      <w:lvlJc w:val="left"/>
      <w:pPr>
        <w:ind w:left="2816" w:hanging="360"/>
      </w:pPr>
      <w:rPr>
        <w:rFonts w:hint="default"/>
        <w:lang w:val="en-US" w:eastAsia="en-US" w:bidi="ar-SA"/>
      </w:rPr>
    </w:lvl>
    <w:lvl w:ilvl="3" w:tplc="0F00D836">
      <w:numFmt w:val="bullet"/>
      <w:lvlText w:val="•"/>
      <w:lvlJc w:val="left"/>
      <w:pPr>
        <w:ind w:left="3814" w:hanging="360"/>
      </w:pPr>
      <w:rPr>
        <w:rFonts w:hint="default"/>
        <w:lang w:val="en-US" w:eastAsia="en-US" w:bidi="ar-SA"/>
      </w:rPr>
    </w:lvl>
    <w:lvl w:ilvl="4" w:tplc="1396BCC0">
      <w:numFmt w:val="bullet"/>
      <w:lvlText w:val="•"/>
      <w:lvlJc w:val="left"/>
      <w:pPr>
        <w:ind w:left="4812" w:hanging="360"/>
      </w:pPr>
      <w:rPr>
        <w:rFonts w:hint="default"/>
        <w:lang w:val="en-US" w:eastAsia="en-US" w:bidi="ar-SA"/>
      </w:rPr>
    </w:lvl>
    <w:lvl w:ilvl="5" w:tplc="AA30A1BE">
      <w:numFmt w:val="bullet"/>
      <w:lvlText w:val="•"/>
      <w:lvlJc w:val="left"/>
      <w:pPr>
        <w:ind w:left="5811" w:hanging="360"/>
      </w:pPr>
      <w:rPr>
        <w:rFonts w:hint="default"/>
        <w:lang w:val="en-US" w:eastAsia="en-US" w:bidi="ar-SA"/>
      </w:rPr>
    </w:lvl>
    <w:lvl w:ilvl="6" w:tplc="99E2E130">
      <w:numFmt w:val="bullet"/>
      <w:lvlText w:val="•"/>
      <w:lvlJc w:val="left"/>
      <w:pPr>
        <w:ind w:left="6809" w:hanging="360"/>
      </w:pPr>
      <w:rPr>
        <w:rFonts w:hint="default"/>
        <w:lang w:val="en-US" w:eastAsia="en-US" w:bidi="ar-SA"/>
      </w:rPr>
    </w:lvl>
    <w:lvl w:ilvl="7" w:tplc="82264A26">
      <w:numFmt w:val="bullet"/>
      <w:lvlText w:val="•"/>
      <w:lvlJc w:val="left"/>
      <w:pPr>
        <w:ind w:left="7807" w:hanging="360"/>
      </w:pPr>
      <w:rPr>
        <w:rFonts w:hint="default"/>
        <w:lang w:val="en-US" w:eastAsia="en-US" w:bidi="ar-SA"/>
      </w:rPr>
    </w:lvl>
    <w:lvl w:ilvl="8" w:tplc="1358689A">
      <w:numFmt w:val="bullet"/>
      <w:lvlText w:val="•"/>
      <w:lvlJc w:val="left"/>
      <w:pPr>
        <w:ind w:left="8805" w:hanging="360"/>
      </w:pPr>
      <w:rPr>
        <w:rFonts w:hint="default"/>
        <w:lang w:val="en-US" w:eastAsia="en-US" w:bidi="ar-SA"/>
      </w:rPr>
    </w:lvl>
  </w:abstractNum>
  <w:num w:numId="1" w16cid:durableId="222181086">
    <w:abstractNumId w:val="1"/>
  </w:num>
  <w:num w:numId="2" w16cid:durableId="1261255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E533C"/>
    <w:rsid w:val="000120E6"/>
    <w:rsid w:val="0016439E"/>
    <w:rsid w:val="001770B3"/>
    <w:rsid w:val="001774AE"/>
    <w:rsid w:val="00306A02"/>
    <w:rsid w:val="00311DD1"/>
    <w:rsid w:val="003839E3"/>
    <w:rsid w:val="0038668A"/>
    <w:rsid w:val="003A17DD"/>
    <w:rsid w:val="003E12E7"/>
    <w:rsid w:val="004332EA"/>
    <w:rsid w:val="00453D0B"/>
    <w:rsid w:val="004B49EA"/>
    <w:rsid w:val="004B6EEE"/>
    <w:rsid w:val="005B2D8D"/>
    <w:rsid w:val="00671D90"/>
    <w:rsid w:val="00675677"/>
    <w:rsid w:val="007A2E63"/>
    <w:rsid w:val="007C052C"/>
    <w:rsid w:val="00922533"/>
    <w:rsid w:val="00934354"/>
    <w:rsid w:val="009526AC"/>
    <w:rsid w:val="009C39ED"/>
    <w:rsid w:val="00A62A0A"/>
    <w:rsid w:val="00A703F5"/>
    <w:rsid w:val="00AC7033"/>
    <w:rsid w:val="00AF62E6"/>
    <w:rsid w:val="00B24E9E"/>
    <w:rsid w:val="00B261E3"/>
    <w:rsid w:val="00B541DE"/>
    <w:rsid w:val="00B90361"/>
    <w:rsid w:val="00BC0C1D"/>
    <w:rsid w:val="00BE533C"/>
    <w:rsid w:val="00C1718F"/>
    <w:rsid w:val="00C264FD"/>
    <w:rsid w:val="00CD38C8"/>
    <w:rsid w:val="00CD5D5D"/>
    <w:rsid w:val="00CE5898"/>
    <w:rsid w:val="00D55323"/>
    <w:rsid w:val="00D74771"/>
    <w:rsid w:val="00D816C2"/>
    <w:rsid w:val="00EE1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E2A1"/>
  <w15:docId w15:val="{2680CE26-509C-4545-A894-01FBF5CC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504"/>
      <w:outlineLvl w:val="0"/>
    </w:pPr>
    <w:rPr>
      <w:b/>
      <w:bCs/>
      <w:sz w:val="24"/>
      <w:szCs w:val="24"/>
    </w:rPr>
  </w:style>
  <w:style w:type="paragraph" w:styleId="Heading2">
    <w:name w:val="heading 2"/>
    <w:basedOn w:val="Normal"/>
    <w:uiPriority w:val="1"/>
    <w:qFormat/>
    <w:pPr>
      <w:ind w:left="5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NoSpacing">
    <w:name w:val="No Spacing"/>
    <w:uiPriority w:val="1"/>
    <w:qFormat/>
    <w:rsid w:val="00C1718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grds.shtml" TargetMode="External"/><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hyperlink" Target="mailto:iziman@uoguelph.ca" TargetMode="External"/><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sas@uoguelph.ca" TargetMode="External"/><Relationship Id="rId5" Type="http://schemas.openxmlformats.org/officeDocument/2006/relationships/image" Target="media/image1.jpeg"/><Relationship Id="rId15" Type="http://schemas.openxmlformats.org/officeDocument/2006/relationships/hyperlink" Target="https://www.uoguelph.ca/diversity-human-rights/human-rights-policy-and-procedures" TargetMode="External"/><Relationship Id="rId10" Type="http://schemas.openxmlformats.org/officeDocument/2006/relationships/hyperlink" Target="https://www.uoguelph.ca/registrar/calendars/undergraduate/current/c08/c08-amisconduct.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ac.shtml" TargetMode="External"/><Relationship Id="rId14" Type="http://schemas.openxmlformats.org/officeDocument/2006/relationships/hyperlink" Target="https://calendar.uoguelph.ca/undergraduate-calendar/undergraduate-degree-regulations-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9</Pages>
  <Words>3445</Words>
  <Characters>19641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HP Inc.</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Ryan Kenwell</cp:lastModifiedBy>
  <cp:revision>44</cp:revision>
  <cp:lastPrinted>2026-01-03T21:27:00Z</cp:lastPrinted>
  <dcterms:created xsi:type="dcterms:W3CDTF">2025-12-12T17:14:00Z</dcterms:created>
  <dcterms:modified xsi:type="dcterms:W3CDTF">2026-09-04T20:05:00Z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Microsoft® Word 2010</vt:lpwstr>
  </property>
  <property fmtid="{D5CDD505-2E9C-101B-9397-08002B2CF9AE}" pid="4" name="LastSaved">
    <vt:filetime>2025-12-12T00:00:00Z</vt:filetime>
  </property>
  <property fmtid="{D5CDD505-2E9C-101B-9397-08002B2CF9AE}" pid="5" name="Producer">
    <vt:lpwstr>Microsoft® Word 2010</vt:lpwstr>
  </property>
</Properties>
</file>