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tbl>
      <w:tblPr>
        <w:tblW w:w="10972" w:type="dxa"/>
        <w:tblInd w:w="-739" w:type="dxa"/>
        <w:tblLayout w:type="fixed"/>
        <w:tblLook w:val="00A0" w:firstRow="1" w:lastRow="0" w:firstColumn="1" w:lastColumn="0" w:noHBand="0" w:noVBand="0"/>
      </w:tblPr>
      <w:tblGrid>
        <w:gridCol w:w="37"/>
        <w:gridCol w:w="2109"/>
        <w:gridCol w:w="29"/>
        <w:gridCol w:w="6524"/>
        <w:gridCol w:w="2138"/>
        <w:gridCol w:w="135"/>
      </w:tblGrid>
      <w:tr w:rsidR="00085304" w14:paraId="6BC48F58" w14:textId="77777777" w:rsidTr="00B70B44">
        <w:trPr>
          <w:gridBefore w:val="1"/>
          <w:gridAfter w:val="1"/>
          <w:wBefore w:w="37" w:type="dxa"/>
          <w:wAfter w:w="135" w:type="dxa"/>
          <w:trHeight w:val="1802"/>
        </w:trPr>
        <w:tc>
          <w:tcPr>
            <w:tcW w:w="10800" w:type="dxa"/>
            <w:gridSpan w:val="4"/>
          </w:tcPr>
          <w:p w14:paraId="30A0402F" w14:textId="77777777" w:rsidR="00085304" w:rsidRPr="0081418F" w:rsidRDefault="00085304" w:rsidP="0081418F">
            <w:pPr>
              <w:rPr>
                <w:sz w:val="16"/>
                <w:szCs w:val="16"/>
              </w:rPr>
            </w:pPr>
            <w:r w:rsidRPr="00EC5211">
              <w:rPr>
                <w:noProof/>
                <w:sz w:val="16"/>
                <w:szCs w:val="16"/>
                <w:lang w:val="en-US"/>
              </w:rPr>
              <w:drawing>
                <wp:anchor distT="0" distB="0" distL="114300" distR="114300" simplePos="0" relativeHeight="251661312" behindDoc="1" locked="0" layoutInCell="1" allowOverlap="1" wp14:anchorId="26CB1529" wp14:editId="57F78C67">
                  <wp:simplePos x="0" y="0"/>
                  <wp:positionH relativeFrom="column">
                    <wp:posOffset>1270</wp:posOffset>
                  </wp:positionH>
                  <wp:positionV relativeFrom="paragraph">
                    <wp:posOffset>5715</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8949" cy="8147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096DF1" w14:textId="77777777" w:rsidR="00085304" w:rsidRDefault="00085304" w:rsidP="0081418F">
            <w:pPr>
              <w:pStyle w:val="Title"/>
            </w:pPr>
          </w:p>
          <w:p w14:paraId="74B8D5A6" w14:textId="77777777" w:rsidR="00085304" w:rsidRDefault="00085304" w:rsidP="0081418F">
            <w:pPr>
              <w:pStyle w:val="Title"/>
            </w:pPr>
          </w:p>
          <w:p w14:paraId="29F82B6F" w14:textId="71E9421B" w:rsidR="00085304" w:rsidRDefault="00085304" w:rsidP="00085304">
            <w:pPr>
              <w:pStyle w:val="Title"/>
              <w:bidi/>
            </w:pPr>
            <w:r>
              <w:t>ECON</w:t>
            </w:r>
            <w:r w:rsidRPr="007D11B4">
              <w:t>*</w:t>
            </w:r>
            <w:r>
              <w:t>6020</w:t>
            </w:r>
          </w:p>
          <w:p w14:paraId="7B98FD83" w14:textId="0ECB0991" w:rsidR="00085304" w:rsidRDefault="00085304" w:rsidP="00085304">
            <w:pPr>
              <w:pStyle w:val="Title"/>
              <w:bidi/>
            </w:pPr>
            <w:r w:rsidRPr="0088772E">
              <w:t>Macroeconomic</w:t>
            </w:r>
            <w:r>
              <w:t>s</w:t>
            </w:r>
            <w:r w:rsidRPr="0088772E">
              <w:t xml:space="preserve"> Theory I</w:t>
            </w:r>
          </w:p>
          <w:p w14:paraId="14AD58BC" w14:textId="0C2A5740" w:rsidR="00085304" w:rsidRPr="00DF5918" w:rsidRDefault="00085304" w:rsidP="00085304">
            <w:pPr>
              <w:pStyle w:val="Title"/>
              <w:bidi/>
            </w:pPr>
            <w:r>
              <w:t>Fall 2026</w:t>
            </w:r>
            <w:r w:rsidRPr="007D11B4">
              <w:t xml:space="preserve"> </w:t>
            </w:r>
            <w:r>
              <w:t>(0.50 c</w:t>
            </w:r>
            <w:r w:rsidRPr="007D11B4">
              <w:t>redit weight</w:t>
            </w:r>
            <w:r>
              <w:t>)</w:t>
            </w:r>
          </w:p>
          <w:p w14:paraId="5931EFAC" w14:textId="77777777" w:rsidR="00085304" w:rsidRPr="00D27ACE" w:rsidRDefault="00085304" w:rsidP="007D11B4">
            <w:pPr>
              <w:rPr>
                <w:szCs w:val="22"/>
              </w:rPr>
            </w:pPr>
          </w:p>
        </w:tc>
      </w:tr>
      <w:tr w:rsidR="0088772E" w:rsidRPr="00591659" w14:paraId="7B56FAB0" w14:textId="77777777" w:rsidTr="0088772E">
        <w:trPr>
          <w:gridAfter w:val="1"/>
          <w:wAfter w:w="135" w:type="dxa"/>
        </w:trPr>
        <w:tc>
          <w:tcPr>
            <w:tcW w:w="10837" w:type="dxa"/>
            <w:gridSpan w:val="5"/>
            <w:shd w:val="clear" w:color="auto" w:fill="E0E0E0"/>
            <w:vAlign w:val="center"/>
          </w:tcPr>
          <w:p w14:paraId="77B1CEC9" w14:textId="77777777" w:rsidR="0088772E" w:rsidRPr="0078721F" w:rsidRDefault="0088772E" w:rsidP="00D158D8">
            <w:pPr>
              <w:pStyle w:val="Heading1"/>
              <w:rPr>
                <w:sz w:val="26"/>
                <w:szCs w:val="26"/>
              </w:rPr>
            </w:pPr>
            <w:r w:rsidRPr="0078721F">
              <w:rPr>
                <w:sz w:val="26"/>
                <w:szCs w:val="26"/>
              </w:rPr>
              <w:t>General Course Information</w:t>
            </w:r>
          </w:p>
        </w:tc>
      </w:tr>
      <w:tr w:rsidR="0088772E" w:rsidRPr="00DE037D" w14:paraId="3CC04510" w14:textId="77777777" w:rsidTr="0088772E">
        <w:trPr>
          <w:gridBefore w:val="1"/>
          <w:gridAfter w:val="1"/>
          <w:wBefore w:w="37" w:type="dxa"/>
          <w:wAfter w:w="135" w:type="dxa"/>
        </w:trPr>
        <w:tc>
          <w:tcPr>
            <w:tcW w:w="2138" w:type="dxa"/>
            <w:gridSpan w:val="2"/>
          </w:tcPr>
          <w:p w14:paraId="52DC33F0" w14:textId="77777777" w:rsidR="0088772E" w:rsidRPr="00256563" w:rsidRDefault="0088772E" w:rsidP="00D158D8">
            <w:pPr>
              <w:pStyle w:val="Heading2"/>
            </w:pPr>
            <w:r w:rsidRPr="00256563">
              <w:t>Instructor:</w:t>
            </w:r>
          </w:p>
        </w:tc>
        <w:tc>
          <w:tcPr>
            <w:tcW w:w="8662" w:type="dxa"/>
            <w:gridSpan w:val="2"/>
          </w:tcPr>
          <w:p w14:paraId="64C15DB8" w14:textId="77777777" w:rsidR="0088772E" w:rsidRDefault="0088772E" w:rsidP="00D158D8">
            <w:pPr>
              <w:rPr>
                <w:sz w:val="20"/>
              </w:rPr>
            </w:pPr>
          </w:p>
          <w:p w14:paraId="69354C62" w14:textId="77777777" w:rsidR="0088772E" w:rsidRPr="00DE037D" w:rsidRDefault="0088772E" w:rsidP="00D158D8">
            <w:pPr>
              <w:rPr>
                <w:szCs w:val="22"/>
              </w:rPr>
            </w:pPr>
            <w:r>
              <w:rPr>
                <w:szCs w:val="22"/>
              </w:rPr>
              <w:t>Stephen Kosempel</w:t>
            </w:r>
          </w:p>
        </w:tc>
      </w:tr>
      <w:tr w:rsidR="0088772E" w:rsidRPr="00B819A3" w14:paraId="3B1D7460" w14:textId="77777777" w:rsidTr="0088772E">
        <w:trPr>
          <w:gridBefore w:val="1"/>
          <w:gridAfter w:val="1"/>
          <w:wBefore w:w="37" w:type="dxa"/>
          <w:wAfter w:w="135" w:type="dxa"/>
        </w:trPr>
        <w:tc>
          <w:tcPr>
            <w:tcW w:w="2138" w:type="dxa"/>
            <w:gridSpan w:val="2"/>
          </w:tcPr>
          <w:p w14:paraId="37263B26" w14:textId="77777777" w:rsidR="0088772E" w:rsidRPr="00B819A3" w:rsidRDefault="0088772E" w:rsidP="00D158D8">
            <w:pPr>
              <w:rPr>
                <w:i/>
                <w:szCs w:val="22"/>
              </w:rPr>
            </w:pPr>
            <w:r w:rsidRPr="00B819A3">
              <w:rPr>
                <w:i/>
                <w:szCs w:val="22"/>
              </w:rPr>
              <w:t>Email</w:t>
            </w:r>
          </w:p>
        </w:tc>
        <w:tc>
          <w:tcPr>
            <w:tcW w:w="8662" w:type="dxa"/>
            <w:gridSpan w:val="2"/>
          </w:tcPr>
          <w:p w14:paraId="50B7ED75" w14:textId="77777777" w:rsidR="0088772E" w:rsidRPr="00B819A3" w:rsidRDefault="0088772E" w:rsidP="00D158D8">
            <w:pPr>
              <w:rPr>
                <w:szCs w:val="22"/>
              </w:rPr>
            </w:pPr>
            <w:hyperlink r:id="rId9" w:history="1">
              <w:r w:rsidRPr="00B819A3">
                <w:rPr>
                  <w:rStyle w:val="Hyperlink"/>
                  <w:szCs w:val="22"/>
                  <w:lang w:val="fr-FR"/>
                </w:rPr>
                <w:t>kosempel@uoguelph.ca</w:t>
              </w:r>
            </w:hyperlink>
          </w:p>
        </w:tc>
      </w:tr>
      <w:tr w:rsidR="0088772E" w:rsidRPr="00B819A3" w14:paraId="1CEC4177" w14:textId="77777777" w:rsidTr="0088772E">
        <w:trPr>
          <w:gridBefore w:val="1"/>
          <w:gridAfter w:val="1"/>
          <w:wBefore w:w="37" w:type="dxa"/>
          <w:wAfter w:w="135" w:type="dxa"/>
        </w:trPr>
        <w:tc>
          <w:tcPr>
            <w:tcW w:w="2138" w:type="dxa"/>
            <w:gridSpan w:val="2"/>
          </w:tcPr>
          <w:p w14:paraId="74065CAA" w14:textId="77777777" w:rsidR="0088772E" w:rsidRPr="00B819A3" w:rsidRDefault="0088772E" w:rsidP="00D158D8">
            <w:pPr>
              <w:rPr>
                <w:i/>
                <w:szCs w:val="22"/>
              </w:rPr>
            </w:pPr>
            <w:r w:rsidRPr="00B819A3">
              <w:rPr>
                <w:i/>
                <w:szCs w:val="22"/>
              </w:rPr>
              <w:t xml:space="preserve">Office Location </w:t>
            </w:r>
          </w:p>
        </w:tc>
        <w:tc>
          <w:tcPr>
            <w:tcW w:w="8662" w:type="dxa"/>
            <w:gridSpan w:val="2"/>
          </w:tcPr>
          <w:p w14:paraId="331DE523" w14:textId="3F065875" w:rsidR="0088772E" w:rsidRPr="001225D7" w:rsidRDefault="0088772E"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lang w:val="fr-FR"/>
              </w:rPr>
            </w:pPr>
            <w:r w:rsidRPr="001225D7">
              <w:rPr>
                <w:szCs w:val="22"/>
              </w:rPr>
              <w:t>MacKinnon 7</w:t>
            </w:r>
            <w:r w:rsidR="007646F8">
              <w:rPr>
                <w:szCs w:val="22"/>
              </w:rPr>
              <w:t>46</w:t>
            </w:r>
          </w:p>
        </w:tc>
      </w:tr>
      <w:tr w:rsidR="0088772E" w:rsidRPr="00B819A3" w14:paraId="6419C579" w14:textId="77777777" w:rsidTr="0088772E">
        <w:trPr>
          <w:gridBefore w:val="1"/>
          <w:gridAfter w:val="1"/>
          <w:wBefore w:w="37" w:type="dxa"/>
          <w:wAfter w:w="135" w:type="dxa"/>
        </w:trPr>
        <w:tc>
          <w:tcPr>
            <w:tcW w:w="2138" w:type="dxa"/>
            <w:gridSpan w:val="2"/>
          </w:tcPr>
          <w:p w14:paraId="2E982C3A" w14:textId="77777777" w:rsidR="0088772E" w:rsidRPr="00B819A3" w:rsidRDefault="0088772E" w:rsidP="00D158D8">
            <w:pPr>
              <w:rPr>
                <w:i/>
                <w:szCs w:val="22"/>
              </w:rPr>
            </w:pPr>
            <w:r w:rsidRPr="00B819A3">
              <w:rPr>
                <w:i/>
                <w:szCs w:val="22"/>
              </w:rPr>
              <w:t xml:space="preserve">Office Hours </w:t>
            </w:r>
          </w:p>
        </w:tc>
        <w:tc>
          <w:tcPr>
            <w:tcW w:w="8662" w:type="dxa"/>
            <w:gridSpan w:val="2"/>
          </w:tcPr>
          <w:p w14:paraId="1EE5772D" w14:textId="7D3DA913" w:rsidR="0088772E" w:rsidRPr="001225D7" w:rsidRDefault="00430A76" w:rsidP="006C0CC0">
            <w:pPr>
              <w:rPr>
                <w:szCs w:val="22"/>
              </w:rPr>
            </w:pPr>
            <w:r>
              <w:rPr>
                <w:iCs/>
              </w:rPr>
              <w:t>Tues</w:t>
            </w:r>
            <w:r w:rsidR="00CC1D3C">
              <w:rPr>
                <w:iCs/>
              </w:rPr>
              <w:t>sday</w:t>
            </w:r>
            <w:r w:rsidR="00D84BAA">
              <w:rPr>
                <w:iCs/>
              </w:rPr>
              <w:t>, Thursday</w:t>
            </w:r>
            <w:r w:rsidR="00CC1D3C" w:rsidRPr="003E25AD">
              <w:rPr>
                <w:iCs/>
              </w:rPr>
              <w:t xml:space="preserve"> </w:t>
            </w:r>
            <w:r>
              <w:rPr>
                <w:iCs/>
              </w:rPr>
              <w:t>12:00</w:t>
            </w:r>
            <w:r w:rsidR="00CC1D3C">
              <w:rPr>
                <w:iCs/>
              </w:rPr>
              <w:t xml:space="preserve"> – </w:t>
            </w:r>
            <w:r>
              <w:rPr>
                <w:iCs/>
              </w:rPr>
              <w:t>1</w:t>
            </w:r>
            <w:r w:rsidR="00CC1D3C" w:rsidRPr="003E25AD">
              <w:rPr>
                <w:iCs/>
              </w:rPr>
              <w:t>:</w:t>
            </w:r>
            <w:r w:rsidR="00CC1D3C">
              <w:rPr>
                <w:iCs/>
              </w:rPr>
              <w:t>0</w:t>
            </w:r>
            <w:r w:rsidR="00CC1D3C" w:rsidRPr="003E25AD">
              <w:rPr>
                <w:iCs/>
              </w:rPr>
              <w:t xml:space="preserve">0 </w:t>
            </w:r>
            <w:r w:rsidR="00CC1D3C">
              <w:rPr>
                <w:iCs/>
              </w:rPr>
              <w:t>P</w:t>
            </w:r>
            <w:r w:rsidR="00CC1D3C" w:rsidRPr="003E25AD">
              <w:rPr>
                <w:iCs/>
              </w:rPr>
              <w:t>M</w:t>
            </w:r>
            <w:r w:rsidR="00CC1D3C">
              <w:rPr>
                <w:iCs/>
              </w:rPr>
              <w:t xml:space="preserve"> or by appointment</w:t>
            </w:r>
          </w:p>
        </w:tc>
      </w:tr>
      <w:tr w:rsidR="0088772E" w:rsidRPr="00B819A3" w14:paraId="6CAE866E" w14:textId="77777777" w:rsidTr="0088772E">
        <w:trPr>
          <w:gridBefore w:val="1"/>
          <w:gridAfter w:val="1"/>
          <w:wBefore w:w="37" w:type="dxa"/>
          <w:wAfter w:w="135" w:type="dxa"/>
        </w:trPr>
        <w:tc>
          <w:tcPr>
            <w:tcW w:w="2138" w:type="dxa"/>
            <w:gridSpan w:val="2"/>
          </w:tcPr>
          <w:p w14:paraId="4BB9A1C7" w14:textId="77777777" w:rsidR="0088772E" w:rsidRPr="00B819A3" w:rsidRDefault="0088772E" w:rsidP="00D158D8">
            <w:pPr>
              <w:rPr>
                <w:i/>
                <w:szCs w:val="22"/>
              </w:rPr>
            </w:pPr>
            <w:r w:rsidRPr="00B819A3">
              <w:rPr>
                <w:i/>
                <w:szCs w:val="22"/>
              </w:rPr>
              <w:t>Department</w:t>
            </w:r>
          </w:p>
        </w:tc>
        <w:tc>
          <w:tcPr>
            <w:tcW w:w="8662" w:type="dxa"/>
            <w:gridSpan w:val="2"/>
          </w:tcPr>
          <w:p w14:paraId="2B801B92" w14:textId="77777777" w:rsidR="0088772E" w:rsidRPr="00B819A3" w:rsidRDefault="0088772E" w:rsidP="00D158D8">
            <w:pPr>
              <w:rPr>
                <w:szCs w:val="22"/>
              </w:rPr>
            </w:pPr>
            <w:r w:rsidRPr="00B819A3">
              <w:rPr>
                <w:szCs w:val="22"/>
              </w:rPr>
              <w:t>Department of Economics and Finance</w:t>
            </w:r>
          </w:p>
        </w:tc>
      </w:tr>
      <w:tr w:rsidR="0088772E" w:rsidRPr="007142E6" w14:paraId="6C0A1A5E" w14:textId="77777777" w:rsidTr="0088772E">
        <w:trPr>
          <w:gridBefore w:val="1"/>
          <w:gridAfter w:val="1"/>
          <w:wBefore w:w="37" w:type="dxa"/>
          <w:wAfter w:w="135" w:type="dxa"/>
        </w:trPr>
        <w:tc>
          <w:tcPr>
            <w:tcW w:w="2138" w:type="dxa"/>
            <w:gridSpan w:val="2"/>
            <w:vAlign w:val="center"/>
          </w:tcPr>
          <w:p w14:paraId="7E68145B" w14:textId="77777777" w:rsidR="0088772E" w:rsidRPr="007142E6" w:rsidRDefault="0088772E" w:rsidP="00D158D8">
            <w:pPr>
              <w:pStyle w:val="Heading2"/>
            </w:pPr>
            <w:r w:rsidRPr="007142E6">
              <w:t xml:space="preserve">Class Schedule: </w:t>
            </w:r>
          </w:p>
        </w:tc>
        <w:tc>
          <w:tcPr>
            <w:tcW w:w="8662" w:type="dxa"/>
            <w:gridSpan w:val="2"/>
            <w:vAlign w:val="center"/>
          </w:tcPr>
          <w:p w14:paraId="79E1E48F" w14:textId="77777777" w:rsidR="0088772E" w:rsidRDefault="0088772E"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920" w:hanging="7920"/>
            </w:pPr>
          </w:p>
          <w:p w14:paraId="6A0A4BBD" w14:textId="5C4874DE" w:rsidR="0088772E" w:rsidRDefault="00FA6A7B"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920" w:hanging="7920"/>
            </w:pPr>
            <w:r>
              <w:rPr>
                <w:szCs w:val="22"/>
              </w:rPr>
              <w:t>Mon</w:t>
            </w:r>
            <w:r w:rsidR="006C0CC0" w:rsidRPr="006C0CC0">
              <w:rPr>
                <w:szCs w:val="22"/>
              </w:rPr>
              <w:t>day</w:t>
            </w:r>
            <w:r w:rsidR="001222B3">
              <w:rPr>
                <w:szCs w:val="22"/>
              </w:rPr>
              <w:t xml:space="preserve"> &amp;</w:t>
            </w:r>
            <w:r w:rsidR="006C0CC0" w:rsidRPr="006C0CC0">
              <w:rPr>
                <w:szCs w:val="22"/>
              </w:rPr>
              <w:t xml:space="preserve"> </w:t>
            </w:r>
            <w:r>
              <w:rPr>
                <w:szCs w:val="22"/>
              </w:rPr>
              <w:t>Wedne</w:t>
            </w:r>
            <w:r w:rsidR="001222B3">
              <w:rPr>
                <w:szCs w:val="22"/>
              </w:rPr>
              <w:t>s</w:t>
            </w:r>
            <w:r w:rsidR="006C0CC0" w:rsidRPr="006C0CC0">
              <w:rPr>
                <w:szCs w:val="22"/>
              </w:rPr>
              <w:t xml:space="preserve">day </w:t>
            </w:r>
            <w:r>
              <w:rPr>
                <w:szCs w:val="22"/>
              </w:rPr>
              <w:t>4</w:t>
            </w:r>
            <w:r w:rsidR="001222B3">
              <w:rPr>
                <w:szCs w:val="22"/>
              </w:rPr>
              <w:t xml:space="preserve">:00 – </w:t>
            </w:r>
            <w:r>
              <w:rPr>
                <w:szCs w:val="22"/>
              </w:rPr>
              <w:t>5</w:t>
            </w:r>
            <w:r w:rsidR="001222B3">
              <w:rPr>
                <w:szCs w:val="22"/>
              </w:rPr>
              <w:t>:20 PM</w:t>
            </w:r>
            <w:r w:rsidR="000C37D7">
              <w:rPr>
                <w:szCs w:val="22"/>
              </w:rPr>
              <w:t xml:space="preserve"> </w:t>
            </w:r>
            <w:r w:rsidR="0088772E">
              <w:t xml:space="preserve">in </w:t>
            </w:r>
            <w:r w:rsidR="00430A76">
              <w:t>MCKN 235</w:t>
            </w:r>
          </w:p>
          <w:p w14:paraId="2808935D" w14:textId="77777777" w:rsidR="0088772E" w:rsidRPr="007142E6" w:rsidRDefault="0088772E"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920" w:hanging="7920"/>
              <w:rPr>
                <w:sz w:val="20"/>
              </w:rPr>
            </w:pPr>
          </w:p>
        </w:tc>
      </w:tr>
      <w:tr w:rsidR="0088772E" w:rsidRPr="007D11B4" w14:paraId="276A010C" w14:textId="77777777" w:rsidTr="0088772E">
        <w:trPr>
          <w:gridBefore w:val="1"/>
          <w:gridAfter w:val="1"/>
          <w:wBefore w:w="37" w:type="dxa"/>
          <w:wAfter w:w="135" w:type="dxa"/>
        </w:trPr>
        <w:tc>
          <w:tcPr>
            <w:tcW w:w="10800" w:type="dxa"/>
            <w:gridSpan w:val="4"/>
            <w:shd w:val="clear" w:color="auto" w:fill="E0E0E0"/>
          </w:tcPr>
          <w:p w14:paraId="5AA28235" w14:textId="77777777" w:rsidR="0088772E" w:rsidRPr="0078721F" w:rsidRDefault="0088772E" w:rsidP="00D158D8">
            <w:pPr>
              <w:pStyle w:val="Heading1"/>
              <w:rPr>
                <w:sz w:val="26"/>
                <w:szCs w:val="26"/>
              </w:rPr>
            </w:pPr>
            <w:r w:rsidRPr="0078721F">
              <w:rPr>
                <w:sz w:val="26"/>
                <w:szCs w:val="26"/>
              </w:rPr>
              <w:t xml:space="preserve">Course Description </w:t>
            </w:r>
          </w:p>
        </w:tc>
      </w:tr>
      <w:tr w:rsidR="0088772E" w14:paraId="7F01B15D" w14:textId="77777777" w:rsidTr="0088772E">
        <w:trPr>
          <w:gridBefore w:val="1"/>
          <w:gridAfter w:val="1"/>
          <w:wBefore w:w="37" w:type="dxa"/>
          <w:wAfter w:w="135" w:type="dxa"/>
        </w:trPr>
        <w:tc>
          <w:tcPr>
            <w:tcW w:w="10800" w:type="dxa"/>
            <w:gridSpan w:val="4"/>
          </w:tcPr>
          <w:p w14:paraId="28B70260" w14:textId="77777777" w:rsidR="0088772E" w:rsidRPr="00DA0E5E" w:rsidRDefault="0088772E"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16"/>
                <w:szCs w:val="16"/>
              </w:rPr>
            </w:pPr>
          </w:p>
          <w:p w14:paraId="671A44FD" w14:textId="3DA01511" w:rsidR="002B4944" w:rsidRDefault="002B4944" w:rsidP="000E66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sidRPr="002B4944">
              <w:rPr>
                <w:color w:val="000000"/>
              </w:rPr>
              <w:t xml:space="preserve">A first graduate course in macroeconomics, presenting a rigorous introduction to the tools and basic models of dynamic </w:t>
            </w:r>
            <w:r w:rsidR="006C0A3C" w:rsidRPr="006C0A3C">
              <w:rPr>
                <w:color w:val="000000"/>
              </w:rPr>
              <w:t>stochastic</w:t>
            </w:r>
            <w:r w:rsidR="006C0A3C">
              <w:rPr>
                <w:color w:val="000000"/>
              </w:rPr>
              <w:t xml:space="preserve"> </w:t>
            </w:r>
            <w:r w:rsidRPr="002B4944">
              <w:rPr>
                <w:color w:val="000000"/>
              </w:rPr>
              <w:t>general equilibrium theory</w:t>
            </w:r>
            <w:r w:rsidR="006C0A3C">
              <w:rPr>
                <w:color w:val="000000"/>
              </w:rPr>
              <w:t xml:space="preserve"> (DSGE)</w:t>
            </w:r>
            <w:r w:rsidRPr="002B4944">
              <w:rPr>
                <w:color w:val="000000"/>
              </w:rPr>
              <w:t>. The topics covered include economic growth and development, economic fluctuations, and monetary and fiscal policies.</w:t>
            </w:r>
          </w:p>
          <w:p w14:paraId="1D25A6F9" w14:textId="77777777" w:rsidR="002B4944" w:rsidRDefault="002B4944" w:rsidP="000E66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p>
          <w:p w14:paraId="17514A43" w14:textId="37C90678" w:rsidR="0077206D" w:rsidRPr="0077206D" w:rsidRDefault="0088772E" w:rsidP="000E66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sidRPr="00391EDB">
              <w:rPr>
                <w:color w:val="000000"/>
              </w:rPr>
              <w:t xml:space="preserve">The objective of this graduate course is to equip students with working knowledge of the main topics of current macroeconomic theory. The course also focuses on how we use models to understand real-world economic </w:t>
            </w:r>
            <w:r>
              <w:rPr>
                <w:color w:val="000000"/>
              </w:rPr>
              <w:t>problems</w:t>
            </w:r>
            <w:r w:rsidRPr="00391EDB">
              <w:rPr>
                <w:color w:val="000000"/>
              </w:rPr>
              <w:t>. Course content focuses on theo</w:t>
            </w:r>
            <w:r>
              <w:rPr>
                <w:color w:val="000000"/>
              </w:rPr>
              <w:t xml:space="preserve">ry and involves the computation, </w:t>
            </w:r>
            <w:r w:rsidRPr="00391EDB">
              <w:rPr>
                <w:color w:val="000000"/>
              </w:rPr>
              <w:t>calibration</w:t>
            </w:r>
            <w:r>
              <w:rPr>
                <w:color w:val="000000"/>
              </w:rPr>
              <w:t xml:space="preserve"> and simulation</w:t>
            </w:r>
            <w:r w:rsidRPr="00391EDB">
              <w:rPr>
                <w:color w:val="000000"/>
              </w:rPr>
              <w:t xml:space="preserve"> of various macroeconomic models.</w:t>
            </w:r>
            <w:r w:rsidR="000C175E">
              <w:rPr>
                <w:color w:val="000000"/>
              </w:rPr>
              <w:t xml:space="preserve"> </w:t>
            </w:r>
          </w:p>
          <w:tbl>
            <w:tblPr>
              <w:tblW w:w="10972" w:type="dxa"/>
              <w:tblLayout w:type="fixed"/>
              <w:tblLook w:val="00A0" w:firstRow="1" w:lastRow="0" w:firstColumn="1" w:lastColumn="0" w:noHBand="0" w:noVBand="0"/>
            </w:tblPr>
            <w:tblGrid>
              <w:gridCol w:w="2146"/>
              <w:gridCol w:w="8691"/>
              <w:gridCol w:w="135"/>
            </w:tblGrid>
            <w:tr w:rsidR="0077206D" w:rsidRPr="009A0682" w14:paraId="0367A671" w14:textId="77777777" w:rsidTr="004C520A">
              <w:trPr>
                <w:gridAfter w:val="1"/>
                <w:wAfter w:w="135" w:type="dxa"/>
              </w:trPr>
              <w:tc>
                <w:tcPr>
                  <w:tcW w:w="10837" w:type="dxa"/>
                  <w:gridSpan w:val="2"/>
                </w:tcPr>
                <w:p w14:paraId="5A622D10" w14:textId="77777777" w:rsidR="0077206D" w:rsidRPr="009A0682" w:rsidRDefault="0077206D" w:rsidP="0077206D">
                  <w:pPr>
                    <w:rPr>
                      <w:szCs w:val="22"/>
                    </w:rPr>
                  </w:pPr>
                </w:p>
              </w:tc>
            </w:tr>
            <w:tr w:rsidR="0077206D" w:rsidRPr="0027490F" w14:paraId="6813CEE0" w14:textId="77777777" w:rsidTr="004C520A">
              <w:tc>
                <w:tcPr>
                  <w:tcW w:w="10972" w:type="dxa"/>
                  <w:gridSpan w:val="3"/>
                  <w:shd w:val="clear" w:color="auto" w:fill="E0E0E0"/>
                </w:tcPr>
                <w:p w14:paraId="3A68F88B" w14:textId="77777777" w:rsidR="0077206D" w:rsidRPr="0027490F" w:rsidRDefault="0077206D" w:rsidP="0077206D">
                  <w:pPr>
                    <w:pStyle w:val="Heading1"/>
                  </w:pPr>
                  <w:r>
                    <w:t>Course Learning Outcomes</w:t>
                  </w:r>
                </w:p>
              </w:tc>
            </w:tr>
            <w:tr w:rsidR="0077206D" w:rsidRPr="00242D61" w14:paraId="0AC28293" w14:textId="77777777" w:rsidTr="004C520A">
              <w:tc>
                <w:tcPr>
                  <w:tcW w:w="10972" w:type="dxa"/>
                  <w:gridSpan w:val="3"/>
                </w:tcPr>
                <w:p w14:paraId="6A4DEBEE" w14:textId="77777777" w:rsidR="0077206D" w:rsidRPr="0077206D" w:rsidRDefault="0077206D" w:rsidP="00772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2ECA554F" w14:textId="77777777" w:rsidR="00085304" w:rsidRDefault="0008530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r w:rsidRPr="00085304">
                    <w:rPr>
                      <w:b/>
                      <w:bCs/>
                      <w:szCs w:val="22"/>
                    </w:rPr>
                    <w:t>CLO 1</w:t>
                  </w:r>
                  <w:r w:rsidRPr="00085304">
                    <w:rPr>
                      <w:szCs w:val="22"/>
                    </w:rPr>
                    <w:t xml:space="preserve">: Students will demonstrate a working knowledge of the main topics of current macroeconomic theory. </w:t>
                  </w:r>
                </w:p>
                <w:p w14:paraId="24E5B7AC" w14:textId="77777777" w:rsidR="00085304" w:rsidRDefault="0008530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1F4F85F5" w14:textId="23378B3F" w:rsidR="0077206D" w:rsidRPr="0077206D" w:rsidRDefault="0008530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r w:rsidRPr="00085304">
                    <w:rPr>
                      <w:b/>
                      <w:bCs/>
                      <w:szCs w:val="22"/>
                    </w:rPr>
                    <w:t>CLO 2:</w:t>
                  </w:r>
                  <w:r w:rsidRPr="00085304">
                    <w:rPr>
                      <w:szCs w:val="22"/>
                    </w:rPr>
                    <w:t> Students will apply mathematical techniques to solve dynamic stochastic general equilibrium (DSGE) models and demonstrate proficiency in downloading, processing, and analyzing economic data using statistical software</w:t>
                  </w:r>
                  <w:r w:rsidR="0077206D" w:rsidRPr="0077206D">
                    <w:rPr>
                      <w:szCs w:val="22"/>
                    </w:rPr>
                    <w:t>.</w:t>
                  </w:r>
                </w:p>
                <w:p w14:paraId="48D2D840" w14:textId="77777777" w:rsidR="0077206D" w:rsidRPr="0077206D" w:rsidRDefault="0077206D" w:rsidP="00772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5BBEFDB1" w14:textId="796C3747" w:rsidR="0077206D" w:rsidRPr="0077206D" w:rsidRDefault="0008530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r w:rsidRPr="00085304">
                    <w:rPr>
                      <w:b/>
                      <w:bCs/>
                      <w:szCs w:val="22"/>
                    </w:rPr>
                    <w:t>CLO 3 </w:t>
                  </w:r>
                  <w:r w:rsidRPr="00085304">
                    <w:rPr>
                      <w:szCs w:val="22"/>
                    </w:rPr>
                    <w:t>- Students will evaluate and select appropriate macroeconomic models and information to analyze and interpret economic phenomena, such as business cycles and policy effects.</w:t>
                  </w:r>
                  <w:r w:rsidR="0077206D" w:rsidRPr="0077206D">
                    <w:rPr>
                      <w:szCs w:val="22"/>
                    </w:rPr>
                    <w:t xml:space="preserve"> </w:t>
                  </w:r>
                </w:p>
                <w:p w14:paraId="49176576" w14:textId="77777777" w:rsidR="0077206D" w:rsidRPr="0077206D" w:rsidRDefault="0077206D" w:rsidP="00772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219C4ADE" w14:textId="36A7C614" w:rsidR="0077206D" w:rsidRPr="0077206D" w:rsidRDefault="0008530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r w:rsidRPr="00085304">
                    <w:rPr>
                      <w:b/>
                      <w:bCs/>
                      <w:szCs w:val="22"/>
                    </w:rPr>
                    <w:t>CLO 4</w:t>
                  </w:r>
                  <w:r w:rsidRPr="00085304">
                    <w:rPr>
                      <w:szCs w:val="22"/>
                    </w:rPr>
                    <w:t> -  Students will demonstrate professional skills and ethical behavior expected of practicing academic economists, including adherence to research integrity and responsible data analysis.</w:t>
                  </w:r>
                  <w:r w:rsidR="0077206D" w:rsidRPr="0077206D">
                    <w:rPr>
                      <w:szCs w:val="22"/>
                    </w:rPr>
                    <w:t xml:space="preserve">  </w:t>
                  </w:r>
                </w:p>
                <w:p w14:paraId="03F0E8D0" w14:textId="77777777" w:rsidR="0077206D" w:rsidRPr="0077206D" w:rsidRDefault="0077206D" w:rsidP="00772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627CAA31" w14:textId="77777777" w:rsidR="0077206D" w:rsidRDefault="0008530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r w:rsidRPr="00085304">
                    <w:rPr>
                      <w:b/>
                      <w:bCs/>
                      <w:szCs w:val="22"/>
                    </w:rPr>
                    <w:t>CLO 5:</w:t>
                  </w:r>
                  <w:r w:rsidRPr="00085304">
                    <w:rPr>
                      <w:szCs w:val="22"/>
                    </w:rPr>
                    <w:t> Students will effectively articulate economic concepts, analyses, and policy implications through clear written assignments and exams, as well as active oral participation in class discussions.</w:t>
                  </w:r>
                </w:p>
                <w:p w14:paraId="2514B17E" w14:textId="77777777" w:rsidR="00E67324" w:rsidRDefault="00E6732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4C2035F3" w14:textId="249D6D8B" w:rsidR="00E67324" w:rsidRPr="00242D61" w:rsidRDefault="00E67324" w:rsidP="000853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tc>
            </w:tr>
            <w:tr w:rsidR="0077206D" w:rsidRPr="00B819A3" w14:paraId="26DE2726" w14:textId="77777777" w:rsidTr="004C520A">
              <w:trPr>
                <w:gridAfter w:val="2"/>
                <w:wAfter w:w="8826" w:type="dxa"/>
              </w:trPr>
              <w:tc>
                <w:tcPr>
                  <w:tcW w:w="2146" w:type="dxa"/>
                </w:tcPr>
                <w:p w14:paraId="6317E5F7" w14:textId="01C6B1C9" w:rsidR="006C0A3C" w:rsidRPr="00B819A3" w:rsidRDefault="006C0A3C" w:rsidP="0077206D">
                  <w:pPr>
                    <w:rPr>
                      <w:i/>
                      <w:szCs w:val="22"/>
                    </w:rPr>
                  </w:pPr>
                </w:p>
              </w:tc>
            </w:tr>
          </w:tbl>
          <w:p w14:paraId="0FE92A1F" w14:textId="79178B8B" w:rsidR="000E6682" w:rsidRDefault="000E6682" w:rsidP="000E66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rsidR="0088772E" w:rsidRPr="00E65914" w14:paraId="78687F3F" w14:textId="77777777" w:rsidTr="0088772E">
        <w:trPr>
          <w:gridBefore w:val="1"/>
          <w:wBefore w:w="37" w:type="dxa"/>
        </w:trPr>
        <w:tc>
          <w:tcPr>
            <w:tcW w:w="10935" w:type="dxa"/>
            <w:gridSpan w:val="5"/>
            <w:shd w:val="clear" w:color="auto" w:fill="E0E0E0"/>
          </w:tcPr>
          <w:p w14:paraId="7EFE2F46" w14:textId="77777777" w:rsidR="0088772E" w:rsidRPr="0078721F" w:rsidRDefault="0088772E" w:rsidP="00D158D8">
            <w:pPr>
              <w:pStyle w:val="Heading1"/>
              <w:rPr>
                <w:sz w:val="26"/>
                <w:szCs w:val="26"/>
              </w:rPr>
            </w:pPr>
            <w:r>
              <w:lastRenderedPageBreak/>
              <w:br w:type="page"/>
            </w:r>
            <w:r w:rsidRPr="0078721F">
              <w:rPr>
                <w:sz w:val="26"/>
                <w:szCs w:val="26"/>
              </w:rPr>
              <w:t>Course Assessment</w:t>
            </w:r>
          </w:p>
        </w:tc>
      </w:tr>
      <w:tr w:rsidR="0088772E" w:rsidRPr="00B819A3" w14:paraId="1FDD397C" w14:textId="77777777" w:rsidTr="0088772E">
        <w:trPr>
          <w:gridBefore w:val="1"/>
          <w:gridAfter w:val="1"/>
          <w:wBefore w:w="37" w:type="dxa"/>
          <w:wAfter w:w="135" w:type="dxa"/>
        </w:trPr>
        <w:tc>
          <w:tcPr>
            <w:tcW w:w="2138" w:type="dxa"/>
            <w:gridSpan w:val="2"/>
          </w:tcPr>
          <w:p w14:paraId="5BE6869A" w14:textId="010737E4" w:rsidR="0088772E" w:rsidRPr="009A1458" w:rsidRDefault="0088772E" w:rsidP="00D158D8">
            <w:pPr>
              <w:rPr>
                <w:iCs/>
                <w:szCs w:val="22"/>
              </w:rPr>
            </w:pPr>
          </w:p>
        </w:tc>
        <w:tc>
          <w:tcPr>
            <w:tcW w:w="8662" w:type="dxa"/>
            <w:gridSpan w:val="2"/>
          </w:tcPr>
          <w:p w14:paraId="35C69F62" w14:textId="77777777" w:rsidR="0088772E" w:rsidRPr="00B819A3" w:rsidRDefault="0088772E" w:rsidP="00D158D8">
            <w:pPr>
              <w:rPr>
                <w:szCs w:val="22"/>
              </w:rPr>
            </w:pPr>
          </w:p>
        </w:tc>
      </w:tr>
      <w:tr w:rsidR="0088772E" w:rsidRPr="009A0682" w14:paraId="63EFBE81" w14:textId="77777777" w:rsidTr="0088772E">
        <w:trPr>
          <w:gridBefore w:val="1"/>
          <w:gridAfter w:val="1"/>
          <w:wBefore w:w="37" w:type="dxa"/>
          <w:wAfter w:w="135" w:type="dxa"/>
        </w:trPr>
        <w:tc>
          <w:tcPr>
            <w:tcW w:w="2138" w:type="dxa"/>
            <w:gridSpan w:val="2"/>
          </w:tcPr>
          <w:p w14:paraId="04F31D72" w14:textId="77777777" w:rsidR="0088772E" w:rsidRPr="00926E35" w:rsidRDefault="0088772E" w:rsidP="00D158D8">
            <w:pPr>
              <w:rPr>
                <w:szCs w:val="22"/>
              </w:rPr>
            </w:pPr>
            <w:r w:rsidRPr="00926E35">
              <w:rPr>
                <w:szCs w:val="22"/>
              </w:rPr>
              <w:t>Assignments</w:t>
            </w:r>
          </w:p>
        </w:tc>
        <w:tc>
          <w:tcPr>
            <w:tcW w:w="8662" w:type="dxa"/>
            <w:gridSpan w:val="2"/>
          </w:tcPr>
          <w:p w14:paraId="7DBD5841" w14:textId="6F6DE003" w:rsidR="0088772E" w:rsidRPr="00926E35" w:rsidRDefault="0088772E" w:rsidP="00D158D8">
            <w:pPr>
              <w:rPr>
                <w:szCs w:val="22"/>
              </w:rPr>
            </w:pPr>
            <w:r w:rsidRPr="00926E35">
              <w:rPr>
                <w:szCs w:val="22"/>
              </w:rPr>
              <w:t>2</w:t>
            </w:r>
            <w:r w:rsidR="00ED2408">
              <w:rPr>
                <w:szCs w:val="22"/>
              </w:rPr>
              <w:t>0</w:t>
            </w:r>
            <w:r w:rsidRPr="00926E35">
              <w:rPr>
                <w:szCs w:val="22"/>
              </w:rPr>
              <w:t>% (</w:t>
            </w:r>
            <w:r w:rsidR="00226688" w:rsidRPr="00926E35">
              <w:rPr>
                <w:szCs w:val="22"/>
              </w:rPr>
              <w:t xml:space="preserve">There will be </w:t>
            </w:r>
            <w:r w:rsidR="00ED2408">
              <w:rPr>
                <w:szCs w:val="22"/>
              </w:rPr>
              <w:t>4-5</w:t>
            </w:r>
            <w:r w:rsidR="00226688" w:rsidRPr="00926E35">
              <w:rPr>
                <w:szCs w:val="22"/>
              </w:rPr>
              <w:t xml:space="preserve"> </w:t>
            </w:r>
            <w:r w:rsidR="00D7717B" w:rsidRPr="00926E35">
              <w:rPr>
                <w:szCs w:val="22"/>
              </w:rPr>
              <w:t>equally</w:t>
            </w:r>
            <w:r w:rsidR="00226688" w:rsidRPr="00926E35">
              <w:rPr>
                <w:szCs w:val="22"/>
              </w:rPr>
              <w:t xml:space="preserve"> weighted assignments</w:t>
            </w:r>
            <w:r w:rsidRPr="00926E35">
              <w:rPr>
                <w:szCs w:val="22"/>
              </w:rPr>
              <w:t>)</w:t>
            </w:r>
          </w:p>
        </w:tc>
      </w:tr>
      <w:tr w:rsidR="0088772E" w:rsidRPr="009A0682" w14:paraId="2404D23F" w14:textId="77777777" w:rsidTr="0088772E">
        <w:trPr>
          <w:gridBefore w:val="1"/>
          <w:gridAfter w:val="1"/>
          <w:wBefore w:w="37" w:type="dxa"/>
          <w:wAfter w:w="135" w:type="dxa"/>
        </w:trPr>
        <w:tc>
          <w:tcPr>
            <w:tcW w:w="2138" w:type="dxa"/>
            <w:gridSpan w:val="2"/>
          </w:tcPr>
          <w:p w14:paraId="7F6C55AB" w14:textId="77777777" w:rsidR="0088772E" w:rsidRPr="00926E35" w:rsidRDefault="0088772E" w:rsidP="00D158D8">
            <w:pPr>
              <w:rPr>
                <w:szCs w:val="22"/>
              </w:rPr>
            </w:pPr>
            <w:r w:rsidRPr="00926E35">
              <w:rPr>
                <w:szCs w:val="22"/>
              </w:rPr>
              <w:t>Midterm Exam</w:t>
            </w:r>
          </w:p>
        </w:tc>
        <w:tc>
          <w:tcPr>
            <w:tcW w:w="8662" w:type="dxa"/>
            <w:gridSpan w:val="2"/>
          </w:tcPr>
          <w:p w14:paraId="7A1F7628" w14:textId="3DC69187" w:rsidR="0088772E" w:rsidRPr="00926E35" w:rsidRDefault="00ED2408" w:rsidP="005031D8">
            <w:pPr>
              <w:rPr>
                <w:szCs w:val="22"/>
              </w:rPr>
            </w:pPr>
            <w:r>
              <w:rPr>
                <w:szCs w:val="22"/>
              </w:rPr>
              <w:t>40</w:t>
            </w:r>
            <w:r w:rsidR="0088772E" w:rsidRPr="00926E35">
              <w:rPr>
                <w:szCs w:val="22"/>
              </w:rPr>
              <w:t xml:space="preserve">% </w:t>
            </w:r>
            <w:r w:rsidR="00B35FA3">
              <w:rPr>
                <w:szCs w:val="22"/>
              </w:rPr>
              <w:t>(</w:t>
            </w:r>
            <w:r w:rsidR="00B35FA3" w:rsidRPr="00926E35">
              <w:rPr>
                <w:szCs w:val="22"/>
              </w:rPr>
              <w:t>Date, Time, Location</w:t>
            </w:r>
            <w:r w:rsidR="00B35FA3">
              <w:rPr>
                <w:szCs w:val="22"/>
              </w:rPr>
              <w:t xml:space="preserve"> – </w:t>
            </w:r>
            <w:r w:rsidR="00B35FA3" w:rsidRPr="00926E35">
              <w:rPr>
                <w:szCs w:val="22"/>
              </w:rPr>
              <w:t xml:space="preserve">TBA during the first </w:t>
            </w:r>
            <w:r w:rsidR="00B35FA3">
              <w:rPr>
                <w:szCs w:val="22"/>
              </w:rPr>
              <w:t xml:space="preserve">week of </w:t>
            </w:r>
            <w:r w:rsidR="00B35FA3" w:rsidRPr="00926E35">
              <w:rPr>
                <w:szCs w:val="22"/>
              </w:rPr>
              <w:t>class)</w:t>
            </w:r>
          </w:p>
        </w:tc>
      </w:tr>
      <w:tr w:rsidR="0088772E" w:rsidRPr="009A0682" w14:paraId="75F2B0B9" w14:textId="77777777" w:rsidTr="0088772E">
        <w:trPr>
          <w:gridBefore w:val="1"/>
          <w:gridAfter w:val="1"/>
          <w:wBefore w:w="37" w:type="dxa"/>
          <w:wAfter w:w="135" w:type="dxa"/>
        </w:trPr>
        <w:tc>
          <w:tcPr>
            <w:tcW w:w="2138" w:type="dxa"/>
            <w:gridSpan w:val="2"/>
          </w:tcPr>
          <w:p w14:paraId="68027C26" w14:textId="77777777" w:rsidR="0088772E" w:rsidRPr="00926E35" w:rsidRDefault="0088772E" w:rsidP="00D158D8">
            <w:pPr>
              <w:rPr>
                <w:szCs w:val="22"/>
              </w:rPr>
            </w:pPr>
            <w:r w:rsidRPr="00926E35">
              <w:rPr>
                <w:szCs w:val="22"/>
              </w:rPr>
              <w:t>Final Exam</w:t>
            </w:r>
          </w:p>
          <w:p w14:paraId="42619FA9" w14:textId="77777777" w:rsidR="0088772E" w:rsidRPr="00926E35" w:rsidRDefault="0088772E" w:rsidP="00D158D8">
            <w:pPr>
              <w:rPr>
                <w:szCs w:val="22"/>
              </w:rPr>
            </w:pPr>
          </w:p>
        </w:tc>
        <w:tc>
          <w:tcPr>
            <w:tcW w:w="8662" w:type="dxa"/>
            <w:gridSpan w:val="2"/>
          </w:tcPr>
          <w:p w14:paraId="3636F8C7" w14:textId="2312AE85" w:rsidR="0088772E" w:rsidRPr="00926E35" w:rsidRDefault="0088772E" w:rsidP="00BB33CF">
            <w:pPr>
              <w:rPr>
                <w:szCs w:val="22"/>
              </w:rPr>
            </w:pPr>
            <w:r w:rsidRPr="00926E35">
              <w:rPr>
                <w:szCs w:val="22"/>
              </w:rPr>
              <w:t>40%</w:t>
            </w:r>
            <w:r w:rsidR="005031D8" w:rsidRPr="00926E35">
              <w:rPr>
                <w:szCs w:val="22"/>
              </w:rPr>
              <w:t xml:space="preserve"> (</w:t>
            </w:r>
            <w:r w:rsidR="000C37D7" w:rsidRPr="00926E35">
              <w:rPr>
                <w:szCs w:val="22"/>
              </w:rPr>
              <w:t>Date</w:t>
            </w:r>
            <w:r w:rsidR="005031D8" w:rsidRPr="00926E35">
              <w:rPr>
                <w:szCs w:val="22"/>
              </w:rPr>
              <w:t>,</w:t>
            </w:r>
            <w:r w:rsidR="000C37D7" w:rsidRPr="00926E35">
              <w:rPr>
                <w:szCs w:val="22"/>
              </w:rPr>
              <w:t xml:space="preserve"> Time,</w:t>
            </w:r>
            <w:r w:rsidR="005031D8" w:rsidRPr="00926E35">
              <w:rPr>
                <w:szCs w:val="22"/>
              </w:rPr>
              <w:t xml:space="preserve"> </w:t>
            </w:r>
            <w:r w:rsidR="000C37D7" w:rsidRPr="00926E35">
              <w:rPr>
                <w:szCs w:val="22"/>
              </w:rPr>
              <w:t>Location</w:t>
            </w:r>
            <w:r w:rsidR="002B4178">
              <w:rPr>
                <w:szCs w:val="22"/>
              </w:rPr>
              <w:t xml:space="preserve"> – </w:t>
            </w:r>
            <w:r w:rsidR="000C37D7" w:rsidRPr="00926E35">
              <w:rPr>
                <w:szCs w:val="22"/>
              </w:rPr>
              <w:t>TBA</w:t>
            </w:r>
            <w:r w:rsidR="00926E35" w:rsidRPr="00926E35">
              <w:rPr>
                <w:szCs w:val="22"/>
              </w:rPr>
              <w:t xml:space="preserve"> during the first </w:t>
            </w:r>
            <w:r w:rsidR="005B6B1A">
              <w:rPr>
                <w:szCs w:val="22"/>
              </w:rPr>
              <w:t xml:space="preserve">week of </w:t>
            </w:r>
            <w:r w:rsidR="00926E35" w:rsidRPr="00926E35">
              <w:rPr>
                <w:szCs w:val="22"/>
              </w:rPr>
              <w:t>class</w:t>
            </w:r>
            <w:r w:rsidR="005031D8" w:rsidRPr="00926E35">
              <w:rPr>
                <w:szCs w:val="22"/>
              </w:rPr>
              <w:t>)</w:t>
            </w:r>
          </w:p>
        </w:tc>
      </w:tr>
      <w:tr w:rsidR="0088772E" w:rsidRPr="009A0682" w14:paraId="717C8F21" w14:textId="77777777" w:rsidTr="0088772E">
        <w:trPr>
          <w:gridBefore w:val="1"/>
          <w:gridAfter w:val="1"/>
          <w:wBefore w:w="37" w:type="dxa"/>
          <w:wAfter w:w="135" w:type="dxa"/>
        </w:trPr>
        <w:tc>
          <w:tcPr>
            <w:tcW w:w="10800" w:type="dxa"/>
            <w:gridSpan w:val="4"/>
          </w:tcPr>
          <w:p w14:paraId="462D05BA" w14:textId="6DAC08EC" w:rsidR="002E3758" w:rsidRDefault="002E3758" w:rsidP="00D158D8">
            <w:pPr>
              <w:rPr>
                <w:szCs w:val="22"/>
              </w:rPr>
            </w:pPr>
            <w:r w:rsidRPr="002E3758">
              <w:rPr>
                <w:b/>
                <w:bCs/>
                <w:szCs w:val="22"/>
              </w:rPr>
              <w:t>Assignments:</w:t>
            </w:r>
            <w:r>
              <w:rPr>
                <w:szCs w:val="22"/>
              </w:rPr>
              <w:t xml:space="preserve"> </w:t>
            </w:r>
            <w:r w:rsidR="0088772E">
              <w:rPr>
                <w:szCs w:val="22"/>
              </w:rPr>
              <w:t xml:space="preserve">Late assignments will not be accepted and will receive a grade of zero. If the midterm exam is missed then you must </w:t>
            </w:r>
            <w:r w:rsidR="0088772E" w:rsidRPr="00DA0E5E">
              <w:rPr>
                <w:szCs w:val="22"/>
              </w:rPr>
              <w:t>contact the instructor immediately.</w:t>
            </w:r>
          </w:p>
          <w:p w14:paraId="17B21570" w14:textId="77777777" w:rsidR="002E3758" w:rsidRDefault="002E3758" w:rsidP="00D158D8">
            <w:pPr>
              <w:rPr>
                <w:szCs w:val="22"/>
              </w:rPr>
            </w:pPr>
          </w:p>
          <w:p w14:paraId="6C870807" w14:textId="225C1259" w:rsidR="0078721F" w:rsidRDefault="002E3758" w:rsidP="00D158D8">
            <w:pPr>
              <w:rPr>
                <w:rFonts w:eastAsia="Calibri" w:cs="Arial"/>
                <w:lang w:val="en-US"/>
              </w:rPr>
            </w:pPr>
            <w:r w:rsidRPr="001225D7">
              <w:rPr>
                <w:rFonts w:eastAsia="Calibri" w:cs="Arial"/>
                <w:b/>
                <w:bCs/>
                <w:lang w:val="en-US"/>
              </w:rPr>
              <w:t>Exams:</w:t>
            </w:r>
            <w:r w:rsidRPr="001225D7">
              <w:rPr>
                <w:rFonts w:eastAsia="Calibri" w:cs="Arial"/>
                <w:lang w:val="en-US"/>
              </w:rPr>
              <w:t xml:space="preserve"> </w:t>
            </w:r>
            <w:r w:rsidR="0006585C">
              <w:rPr>
                <w:rFonts w:eastAsia="Calibri" w:cs="Arial"/>
                <w:lang w:val="en-US"/>
              </w:rPr>
              <w:t>E</w:t>
            </w:r>
            <w:r w:rsidRPr="001225D7">
              <w:rPr>
                <w:rFonts w:eastAsia="Calibri" w:cs="Arial"/>
                <w:lang w:val="en-US"/>
              </w:rPr>
              <w:t>xams will be invigilated in person on campus</w:t>
            </w:r>
            <w:r w:rsidR="00BF7811">
              <w:rPr>
                <w:rFonts w:eastAsia="Calibri" w:cs="Arial"/>
                <w:lang w:val="en-US"/>
              </w:rPr>
              <w:t xml:space="preserve">. </w:t>
            </w:r>
            <w:r w:rsidR="0078721F" w:rsidRPr="001225D7">
              <w:rPr>
                <w:rFonts w:eastAsia="Calibri" w:cs="Arial"/>
                <w:lang w:val="en-US"/>
              </w:rPr>
              <w:t>The format of the exams will be</w:t>
            </w:r>
            <w:r w:rsidR="001225D7" w:rsidRPr="001225D7">
              <w:rPr>
                <w:rFonts w:eastAsia="Calibri" w:cs="Arial"/>
                <w:lang w:val="en-US"/>
              </w:rPr>
              <w:t xml:space="preserve"> long and short answer type questions.</w:t>
            </w:r>
          </w:p>
          <w:p w14:paraId="36F95BB2" w14:textId="77777777" w:rsidR="0088772E" w:rsidRPr="00D60E20" w:rsidRDefault="0088772E" w:rsidP="00D158D8">
            <w:pPr>
              <w:pStyle w:val="Heading2"/>
              <w:rPr>
                <w:rFonts w:eastAsia="Calibri"/>
                <w:lang w:val="en-US"/>
              </w:rPr>
            </w:pPr>
            <w:r>
              <w:rPr>
                <w:szCs w:val="22"/>
              </w:rPr>
              <w:t>Graduate program grading policies:</w:t>
            </w:r>
          </w:p>
          <w:p w14:paraId="173F81A6" w14:textId="54DFC0B0" w:rsidR="0088772E" w:rsidRDefault="009E65FD" w:rsidP="00D158D8">
            <w:pPr>
              <w:overflowPunct/>
              <w:spacing w:before="120" w:after="120"/>
              <w:textAlignment w:val="auto"/>
              <w:rPr>
                <w:rFonts w:eastAsia="Calibri" w:cs="Arial"/>
                <w:color w:val="0000FF"/>
                <w:sz w:val="20"/>
                <w:u w:val="single"/>
                <w:lang w:val="en-US"/>
              </w:rPr>
            </w:pPr>
            <w:hyperlink r:id="rId10" w:history="1">
              <w:r w:rsidRPr="00021B64">
                <w:rPr>
                  <w:rStyle w:val="Hyperlink"/>
                  <w:rFonts w:eastAsia="Calibri" w:cs="Arial"/>
                  <w:sz w:val="20"/>
                  <w:lang w:val="en-US"/>
                </w:rPr>
                <w:t>https://www.uoguelph.ca/registrar/calendars/graduate/current/genreg/genreg-as-gradeint.shtml</w:t>
              </w:r>
            </w:hyperlink>
            <w:r>
              <w:rPr>
                <w:rFonts w:eastAsia="Calibri" w:cs="Arial"/>
                <w:color w:val="0000FF"/>
                <w:sz w:val="20"/>
                <w:u w:val="single"/>
                <w:lang w:val="en-US"/>
              </w:rPr>
              <w:t xml:space="preserve"> </w:t>
            </w:r>
          </w:p>
          <w:p w14:paraId="7A5D89CE" w14:textId="77777777" w:rsidR="0088772E" w:rsidRPr="009A0682" w:rsidRDefault="0088772E" w:rsidP="00D158D8">
            <w:pPr>
              <w:rPr>
                <w:szCs w:val="22"/>
              </w:rPr>
            </w:pPr>
          </w:p>
        </w:tc>
      </w:tr>
      <w:tr w:rsidR="0088772E" w:rsidRPr="0027490F" w14:paraId="5C85534E" w14:textId="77777777" w:rsidTr="0088772E">
        <w:trPr>
          <w:gridBefore w:val="1"/>
          <w:wBefore w:w="37" w:type="dxa"/>
        </w:trPr>
        <w:tc>
          <w:tcPr>
            <w:tcW w:w="10935" w:type="dxa"/>
            <w:gridSpan w:val="5"/>
            <w:shd w:val="clear" w:color="auto" w:fill="E0E0E0"/>
          </w:tcPr>
          <w:p w14:paraId="528BE963" w14:textId="6F728756" w:rsidR="0088772E" w:rsidRPr="0078721F" w:rsidRDefault="0088772E" w:rsidP="00D158D8">
            <w:pPr>
              <w:pStyle w:val="Heading1"/>
              <w:rPr>
                <w:sz w:val="26"/>
                <w:szCs w:val="26"/>
              </w:rPr>
            </w:pPr>
            <w:r w:rsidRPr="0078721F">
              <w:rPr>
                <w:sz w:val="26"/>
                <w:szCs w:val="26"/>
              </w:rPr>
              <w:t>Course Readings</w:t>
            </w:r>
            <w:r w:rsidR="0078721F">
              <w:rPr>
                <w:sz w:val="26"/>
                <w:szCs w:val="26"/>
              </w:rPr>
              <w:t xml:space="preserve"> and Materials</w:t>
            </w:r>
          </w:p>
        </w:tc>
      </w:tr>
      <w:tr w:rsidR="0088772E" w:rsidRPr="0027490F" w14:paraId="1ADC8F93" w14:textId="77777777" w:rsidTr="0088772E">
        <w:trPr>
          <w:gridBefore w:val="1"/>
          <w:wBefore w:w="37" w:type="dxa"/>
        </w:trPr>
        <w:tc>
          <w:tcPr>
            <w:tcW w:w="10935" w:type="dxa"/>
            <w:gridSpan w:val="5"/>
          </w:tcPr>
          <w:p w14:paraId="01D9B719" w14:textId="77777777" w:rsidR="0088772E" w:rsidRPr="00DA0E5E" w:rsidRDefault="0088772E"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6"/>
                <w:szCs w:val="16"/>
              </w:rPr>
            </w:pPr>
          </w:p>
          <w:p w14:paraId="1851F2CE" w14:textId="72358F7B" w:rsidR="0088772E" w:rsidRPr="0027490F" w:rsidRDefault="0088772E"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0"/>
              </w:rPr>
            </w:pPr>
            <w:r w:rsidRPr="004332F9">
              <w:t>A list of readings will be given throughout the semester. There is no required textbook for this course</w:t>
            </w:r>
            <w:r w:rsidRPr="004332F9">
              <w:rPr>
                <w:bCs/>
              </w:rPr>
              <w:t>.</w:t>
            </w:r>
            <w:r w:rsidR="00926E35">
              <w:rPr>
                <w:bCs/>
              </w:rPr>
              <w:t xml:space="preserve"> However, </w:t>
            </w:r>
            <w:r w:rsidR="004339E8">
              <w:rPr>
                <w:bCs/>
              </w:rPr>
              <w:t>you will require software to complete the assignments. There are two options</w:t>
            </w:r>
            <w:r w:rsidR="00121488">
              <w:rPr>
                <w:bCs/>
              </w:rPr>
              <w:t>, but before selecting wait until after the first lecture</w:t>
            </w:r>
            <w:r w:rsidR="00926E35">
              <w:rPr>
                <w:bCs/>
              </w:rPr>
              <w:t>:</w:t>
            </w:r>
          </w:p>
        </w:tc>
      </w:tr>
      <w:tr w:rsidR="0078721F" w:rsidRPr="00B819A3" w14:paraId="6197A9B5" w14:textId="77777777" w:rsidTr="0088772E">
        <w:trPr>
          <w:gridBefore w:val="1"/>
          <w:gridAfter w:val="2"/>
          <w:wBefore w:w="37" w:type="dxa"/>
          <w:wAfter w:w="2273" w:type="dxa"/>
        </w:trPr>
        <w:tc>
          <w:tcPr>
            <w:tcW w:w="8662" w:type="dxa"/>
            <w:gridSpan w:val="3"/>
          </w:tcPr>
          <w:p w14:paraId="3C8BFDE2" w14:textId="77777777" w:rsidR="0078721F" w:rsidRPr="00B819A3" w:rsidRDefault="0078721F" w:rsidP="00D158D8">
            <w:pPr>
              <w:rPr>
                <w:szCs w:val="22"/>
              </w:rPr>
            </w:pPr>
          </w:p>
        </w:tc>
      </w:tr>
      <w:tr w:rsidR="0088772E" w:rsidRPr="0027490F" w14:paraId="501661DA" w14:textId="77777777" w:rsidTr="0088772E">
        <w:trPr>
          <w:gridBefore w:val="1"/>
          <w:wBefore w:w="37" w:type="dxa"/>
        </w:trPr>
        <w:tc>
          <w:tcPr>
            <w:tcW w:w="10935" w:type="dxa"/>
            <w:gridSpan w:val="5"/>
          </w:tcPr>
          <w:p w14:paraId="05FA2A0B" w14:textId="287BD072" w:rsidR="004339E8" w:rsidRPr="00121488" w:rsidRDefault="0088772E" w:rsidP="00121488">
            <w:pPr>
              <w:pStyle w:val="ListParagraph"/>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r w:rsidRPr="00121488">
              <w:rPr>
                <w:sz w:val="20"/>
              </w:rPr>
              <w:t xml:space="preserve">MATLAB &amp; Simulink Student </w:t>
            </w:r>
            <w:r w:rsidR="003B017B" w:rsidRPr="00121488">
              <w:rPr>
                <w:sz w:val="20"/>
              </w:rPr>
              <w:t>Suite</w:t>
            </w:r>
            <w:r w:rsidRPr="00121488">
              <w:rPr>
                <w:sz w:val="20"/>
              </w:rPr>
              <w:t xml:space="preserve">. This software can be purchased online from the MathWorks store @ </w:t>
            </w:r>
            <w:hyperlink r:id="rId11" w:history="1">
              <w:r w:rsidRPr="00121488">
                <w:rPr>
                  <w:rStyle w:val="Hyperlink"/>
                  <w:sz w:val="20"/>
                </w:rPr>
                <w:t>http://www.mathworks.com/store</w:t>
              </w:r>
            </w:hyperlink>
            <w:r w:rsidRPr="00121488">
              <w:rPr>
                <w:sz w:val="20"/>
              </w:rPr>
              <w:t xml:space="preserve">. </w:t>
            </w:r>
            <w:r w:rsidR="00FA6A7B">
              <w:rPr>
                <w:sz w:val="20"/>
              </w:rPr>
              <w:t>The cost of an annual licence for t</w:t>
            </w:r>
            <w:r w:rsidRPr="00121488">
              <w:rPr>
                <w:sz w:val="20"/>
              </w:rPr>
              <w:t>he student version</w:t>
            </w:r>
            <w:r w:rsidR="00FA6A7B">
              <w:rPr>
                <w:sz w:val="20"/>
              </w:rPr>
              <w:t xml:space="preserve"> is </w:t>
            </w:r>
            <w:r w:rsidR="003B017B" w:rsidRPr="00121488">
              <w:rPr>
                <w:sz w:val="20"/>
              </w:rPr>
              <w:t>USD $</w:t>
            </w:r>
            <w:r w:rsidR="00FA6A7B">
              <w:rPr>
                <w:sz w:val="20"/>
              </w:rPr>
              <w:t>119</w:t>
            </w:r>
            <w:r w:rsidR="00121488" w:rsidRPr="00121488">
              <w:rPr>
                <w:sz w:val="20"/>
              </w:rPr>
              <w:t>.</w:t>
            </w:r>
            <w:r w:rsidR="006C0A3C">
              <w:rPr>
                <w:sz w:val="20"/>
              </w:rPr>
              <w:t xml:space="preserve"> </w:t>
            </w:r>
          </w:p>
          <w:p w14:paraId="4906A1FB" w14:textId="77777777" w:rsidR="004339E8" w:rsidRDefault="004339E8" w:rsidP="00D158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14:paraId="2BA8AC9A" w14:textId="63E71803" w:rsidR="00926E35" w:rsidRDefault="004E3A10" w:rsidP="00121488">
            <w:pPr>
              <w:pStyle w:val="ListParagraph"/>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r>
              <w:rPr>
                <w:sz w:val="20"/>
              </w:rPr>
              <w:t>Octave</w:t>
            </w:r>
            <w:r w:rsidR="004339E8" w:rsidRPr="00121488">
              <w:rPr>
                <w:sz w:val="20"/>
              </w:rPr>
              <w:t xml:space="preserve"> –</w:t>
            </w:r>
            <w:r w:rsidR="00121488" w:rsidRPr="00121488">
              <w:rPr>
                <w:sz w:val="20"/>
              </w:rPr>
              <w:t xml:space="preserve">-a Matlab clone </w:t>
            </w:r>
            <w:r>
              <w:rPr>
                <w:sz w:val="20"/>
              </w:rPr>
              <w:t>with</w:t>
            </w:r>
            <w:r w:rsidR="00121488" w:rsidRPr="00121488">
              <w:rPr>
                <w:sz w:val="20"/>
              </w:rPr>
              <w:t xml:space="preserve"> the advantage that it is </w:t>
            </w:r>
            <w:r w:rsidR="004339E8" w:rsidRPr="00121488">
              <w:rPr>
                <w:sz w:val="20"/>
              </w:rPr>
              <w:t>open source software and</w:t>
            </w:r>
            <w:r w:rsidR="004339E8" w:rsidRPr="006C0A3C">
              <w:rPr>
                <w:sz w:val="20"/>
              </w:rPr>
              <w:t xml:space="preserve"> </w:t>
            </w:r>
            <w:r w:rsidR="00121488" w:rsidRPr="006C0A3C">
              <w:rPr>
                <w:sz w:val="20"/>
              </w:rPr>
              <w:t>free</w:t>
            </w:r>
            <w:r w:rsidR="00121488" w:rsidRPr="00121488">
              <w:rPr>
                <w:sz w:val="20"/>
              </w:rPr>
              <w:t xml:space="preserve">. </w:t>
            </w:r>
            <w:r w:rsidRPr="004E3A10">
              <w:rPr>
                <w:sz w:val="20"/>
              </w:rPr>
              <w:t>Octave syntax is largely compatible with Matlab</w:t>
            </w:r>
            <w:r>
              <w:rPr>
                <w:sz w:val="20"/>
              </w:rPr>
              <w:t xml:space="preserve"> and will run Matlab formatted (dot m) files. </w:t>
            </w:r>
            <w:r w:rsidR="00121488" w:rsidRPr="00121488">
              <w:rPr>
                <w:sz w:val="20"/>
              </w:rPr>
              <w:t xml:space="preserve">You can download for Windows/Linux/Mac here: </w:t>
            </w:r>
            <w:hyperlink r:id="rId12" w:history="1">
              <w:r w:rsidRPr="00FC566C">
                <w:rPr>
                  <w:rStyle w:val="Hyperlink"/>
                  <w:sz w:val="20"/>
                </w:rPr>
                <w:t>https://octave.org/</w:t>
              </w:r>
            </w:hyperlink>
            <w:r w:rsidR="00FA6A7B">
              <w:rPr>
                <w:sz w:val="20"/>
              </w:rPr>
              <w:t xml:space="preserve">. </w:t>
            </w:r>
          </w:p>
          <w:p w14:paraId="3C77842C" w14:textId="3512C1FC" w:rsidR="000E6682" w:rsidRPr="00926E35" w:rsidRDefault="000E6682" w:rsidP="004E3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tc>
      </w:tr>
      <w:tr w:rsidR="007E3A4E" w14:paraId="5A81BC6F" w14:textId="77777777" w:rsidTr="000E6682">
        <w:tc>
          <w:tcPr>
            <w:tcW w:w="10972" w:type="dxa"/>
            <w:gridSpan w:val="6"/>
            <w:shd w:val="pct12" w:color="auto" w:fill="auto"/>
          </w:tcPr>
          <w:p w14:paraId="0F16031A" w14:textId="77777777" w:rsidR="007E3A4E" w:rsidRPr="004B5717" w:rsidRDefault="004B5717" w:rsidP="004E2879">
            <w:pPr>
              <w:overflowPunct/>
              <w:spacing w:before="120" w:after="120"/>
              <w:textAlignment w:val="auto"/>
              <w:rPr>
                <w:rFonts w:cs="Arial"/>
                <w:szCs w:val="22"/>
              </w:rPr>
            </w:pPr>
            <w:r w:rsidRPr="00612E8E">
              <w:rPr>
                <w:rStyle w:val="Heading1Char"/>
                <w:rFonts w:eastAsia="Calibri"/>
              </w:rPr>
              <w:t>University Policies</w:t>
            </w:r>
            <w:r w:rsidR="00E35AC3" w:rsidRPr="004B5717">
              <w:rPr>
                <w:rFonts w:ascii="Times New Roman" w:eastAsia="Calibri" w:hAnsi="Times New Roman"/>
                <w:b/>
                <w:i/>
                <w:color w:val="FF0000"/>
                <w:sz w:val="24"/>
                <w:szCs w:val="24"/>
                <w:lang w:val="en-US"/>
              </w:rPr>
              <w:t xml:space="preserve"> </w:t>
            </w:r>
          </w:p>
        </w:tc>
      </w:tr>
      <w:tr w:rsidR="00242D61" w:rsidRPr="009A0682" w14:paraId="3FBE9ED2" w14:textId="77777777" w:rsidTr="00DA4BDA">
        <w:trPr>
          <w:gridAfter w:val="1"/>
          <w:wAfter w:w="135" w:type="dxa"/>
        </w:trPr>
        <w:tc>
          <w:tcPr>
            <w:tcW w:w="10837" w:type="dxa"/>
            <w:gridSpan w:val="5"/>
          </w:tcPr>
          <w:tbl>
            <w:tblPr>
              <w:tblpPr w:leftFromText="180" w:rightFromText="180" w:vertAnchor="text" w:tblpY="1"/>
              <w:tblOverlap w:val="never"/>
              <w:tblW w:w="10530" w:type="dxa"/>
              <w:tblLayout w:type="fixed"/>
              <w:tblLook w:val="00A0" w:firstRow="1" w:lastRow="0" w:firstColumn="1" w:lastColumn="0" w:noHBand="0" w:noVBand="0"/>
            </w:tblPr>
            <w:tblGrid>
              <w:gridCol w:w="10530"/>
            </w:tblGrid>
            <w:tr w:rsidR="00085304" w:rsidRPr="00FE3636" w14:paraId="69BCB643" w14:textId="77777777" w:rsidTr="00522BA6">
              <w:tc>
                <w:tcPr>
                  <w:tcW w:w="10530" w:type="dxa"/>
                </w:tcPr>
                <w:p w14:paraId="08A928BE" w14:textId="77777777" w:rsidR="00085304" w:rsidRPr="003166E5" w:rsidRDefault="00085304" w:rsidP="00085304">
                  <w:pPr>
                    <w:pStyle w:val="Heading2"/>
                    <w:rPr>
                      <w:rFonts w:eastAsia="Calibri"/>
                      <w:lang w:val="en-US"/>
                    </w:rPr>
                  </w:pPr>
                  <w:r w:rsidRPr="003166E5">
                    <w:rPr>
                      <w:rFonts w:eastAsia="Calibri"/>
                      <w:lang w:val="en-US"/>
                    </w:rPr>
                    <w:t>Academic Consideration</w:t>
                  </w:r>
                </w:p>
                <w:p w14:paraId="5C8CAFC7" w14:textId="77777777" w:rsidR="00085304" w:rsidRDefault="00085304" w:rsidP="00085304">
                  <w:pPr>
                    <w:spacing w:before="120" w:after="120"/>
                    <w:rPr>
                      <w:rFonts w:eastAsia="Calibri" w:cs="Arial"/>
                      <w:color w:val="000000"/>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Pr>
                      <w:rFonts w:eastAsia="Calibri" w:cs="Arial"/>
                      <w:color w:val="000000"/>
                      <w:lang w:val="en-US"/>
                    </w:rPr>
                    <w:t xml:space="preserve">d procedures for Academic </w:t>
                  </w:r>
                  <w:r w:rsidRPr="003166E5">
                    <w:rPr>
                      <w:rFonts w:eastAsia="Calibri" w:cs="Arial"/>
                      <w:color w:val="000000"/>
                      <w:lang w:val="en-US"/>
                    </w:rPr>
                    <w:t xml:space="preserve">Consideration: </w:t>
                  </w:r>
                </w:p>
                <w:p w14:paraId="1C404C52" w14:textId="77777777" w:rsidR="00085304" w:rsidRPr="00FE3636" w:rsidRDefault="00085304" w:rsidP="00085304">
                  <w:pPr>
                    <w:spacing w:before="120" w:after="120"/>
                    <w:rPr>
                      <w:rFonts w:eastAsia="Calibri" w:cs="Arial"/>
                      <w:color w:val="0000FF"/>
                      <w:u w:val="single"/>
                      <w:lang w:val="en-US"/>
                    </w:rPr>
                  </w:pPr>
                  <w:r w:rsidRPr="00DF65CA">
                    <w:rPr>
                      <w:rFonts w:eastAsia="Calibri" w:cs="Arial"/>
                      <w:color w:val="0000FF"/>
                      <w:u w:val="single"/>
                      <w:lang w:val="en-US"/>
                    </w:rPr>
                    <w:t>https://www.uoguelph.ca/registrar/calendars/graduate/current/</w:t>
                  </w:r>
                </w:p>
              </w:tc>
            </w:tr>
            <w:tr w:rsidR="00085304" w:rsidRPr="003166E5" w14:paraId="0ABE258E" w14:textId="77777777" w:rsidTr="00522BA6">
              <w:tc>
                <w:tcPr>
                  <w:tcW w:w="10530" w:type="dxa"/>
                </w:tcPr>
                <w:p w14:paraId="07A90554" w14:textId="77777777" w:rsidR="00085304" w:rsidRPr="003166E5" w:rsidRDefault="00085304" w:rsidP="00085304">
                  <w:pPr>
                    <w:pStyle w:val="Heading2"/>
                    <w:rPr>
                      <w:rFonts w:eastAsia="Calibri"/>
                      <w:lang w:val="en-US"/>
                    </w:rPr>
                  </w:pPr>
                  <w:r w:rsidRPr="003166E5">
                    <w:rPr>
                      <w:rFonts w:eastAsia="Calibri"/>
                      <w:lang w:val="en-US"/>
                    </w:rPr>
                    <w:t>Academic Misconduct</w:t>
                  </w:r>
                </w:p>
                <w:p w14:paraId="7A3E2AF3" w14:textId="77777777" w:rsidR="00085304" w:rsidRPr="003166E5" w:rsidRDefault="00085304" w:rsidP="00085304">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3E029866" w14:textId="77777777" w:rsidR="00085304" w:rsidRPr="003166E5" w:rsidRDefault="00085304" w:rsidP="00085304">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w:t>
                  </w:r>
                  <w:r w:rsidRPr="003166E5">
                    <w:rPr>
                      <w:rFonts w:eastAsia="Calibri" w:cs="Arial"/>
                      <w:color w:val="000000"/>
                      <w:lang w:val="en-US"/>
                    </w:rPr>
                    <w:lastRenderedPageBreak/>
                    <w:t xml:space="preserve">of their work before submitting it. Students who are in any doubt as to whether an action on their part could be construed as an academic offence should consult with a faculty member or faculty advisor. </w:t>
                  </w:r>
                </w:p>
                <w:p w14:paraId="049D5F18" w14:textId="77777777" w:rsidR="00085304" w:rsidRPr="00DF65CA" w:rsidRDefault="00085304" w:rsidP="00085304">
                  <w:pPr>
                    <w:spacing w:before="120" w:after="120"/>
                    <w:jc w:val="both"/>
                    <w:rPr>
                      <w:rFonts w:eastAsia="Calibri" w:cs="Arial"/>
                      <w:color w:val="000000"/>
                      <w:lang w:val="en-US"/>
                    </w:rPr>
                  </w:pPr>
                  <w:r w:rsidRPr="003166E5">
                    <w:rPr>
                      <w:rFonts w:eastAsia="Calibri" w:cs="Arial"/>
                      <w:color w:val="000000"/>
                      <w:lang w:val="en-US"/>
                    </w:rPr>
                    <w:t xml:space="preserve">The Academic Misconduct Policy is detailed in the </w:t>
                  </w:r>
                  <w:r>
                    <w:rPr>
                      <w:rFonts w:eastAsia="Calibri" w:cs="Arial"/>
                      <w:color w:val="000000"/>
                      <w:lang w:val="en-US"/>
                    </w:rPr>
                    <w:t>Graduate</w:t>
                  </w:r>
                  <w:r w:rsidRPr="003166E5">
                    <w:rPr>
                      <w:rFonts w:eastAsia="Calibri" w:cs="Arial"/>
                      <w:color w:val="000000"/>
                      <w:lang w:val="en-US"/>
                    </w:rPr>
                    <w:t xml:space="preserve"> Calendar:</w:t>
                  </w:r>
                  <w:r>
                    <w:rPr>
                      <w:rFonts w:eastAsia="Calibri" w:cs="Arial"/>
                      <w:color w:val="000000"/>
                      <w:lang w:val="en-US"/>
                    </w:rPr>
                    <w:t xml:space="preserve"> </w:t>
                  </w:r>
                </w:p>
                <w:p w14:paraId="2455CD9F" w14:textId="77777777" w:rsidR="00085304" w:rsidRPr="003166E5" w:rsidRDefault="00085304" w:rsidP="00085304">
                  <w:pPr>
                    <w:spacing w:before="120" w:after="120"/>
                    <w:jc w:val="both"/>
                  </w:pPr>
                  <w:hyperlink r:id="rId13" w:history="1">
                    <w:r w:rsidRPr="00EE4264">
                      <w:rPr>
                        <w:rStyle w:val="Hyperlink"/>
                      </w:rPr>
                      <w:t>https://calendar.uoguelph.ca/graduate-calendar/general-regulations/academic-misconduct/</w:t>
                    </w:r>
                  </w:hyperlink>
                  <w:r>
                    <w:t xml:space="preserve"> </w:t>
                  </w:r>
                </w:p>
              </w:tc>
            </w:tr>
            <w:tr w:rsidR="00085304" w:rsidRPr="003166E5" w14:paraId="1A8E0143" w14:textId="77777777" w:rsidTr="00522BA6">
              <w:tc>
                <w:tcPr>
                  <w:tcW w:w="10530" w:type="dxa"/>
                </w:tcPr>
                <w:p w14:paraId="3BB3756E" w14:textId="77777777" w:rsidR="00085304" w:rsidRPr="003166E5" w:rsidRDefault="00085304" w:rsidP="00085304">
                  <w:pPr>
                    <w:pStyle w:val="Heading2"/>
                    <w:rPr>
                      <w:rFonts w:eastAsia="Calibri"/>
                      <w:lang w:val="en-US"/>
                    </w:rPr>
                  </w:pPr>
                  <w:r w:rsidRPr="003166E5">
                    <w:rPr>
                      <w:rFonts w:eastAsia="Calibri"/>
                      <w:lang w:val="en-US"/>
                    </w:rPr>
                    <w:lastRenderedPageBreak/>
                    <w:t>Accessibility</w:t>
                  </w:r>
                </w:p>
                <w:p w14:paraId="6EACC351" w14:textId="77777777" w:rsidR="00085304" w:rsidRPr="003166E5" w:rsidRDefault="00085304" w:rsidP="00085304">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74CDE9C4" w14:textId="77777777" w:rsidR="00085304" w:rsidRPr="003166E5" w:rsidRDefault="00085304" w:rsidP="00085304">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4" w:history="1">
                    <w:r w:rsidRPr="003166E5">
                      <w:rPr>
                        <w:rStyle w:val="Hyperlink"/>
                      </w:rPr>
                      <w:t>https://wellness.uoguelph.ca/accessibility/</w:t>
                    </w:r>
                  </w:hyperlink>
                  <w:r w:rsidRPr="003166E5">
                    <w:t xml:space="preserve"> </w:t>
                  </w:r>
                </w:p>
              </w:tc>
            </w:tr>
            <w:tr w:rsidR="00085304" w:rsidRPr="003166E5" w14:paraId="33DDD302" w14:textId="77777777" w:rsidTr="00522BA6">
              <w:tc>
                <w:tcPr>
                  <w:tcW w:w="10530" w:type="dxa"/>
                </w:tcPr>
                <w:p w14:paraId="54D320F5" w14:textId="77777777" w:rsidR="00085304" w:rsidRPr="003166E5" w:rsidRDefault="00085304" w:rsidP="00085304">
                  <w:pPr>
                    <w:pStyle w:val="Heading2"/>
                    <w:rPr>
                      <w:rFonts w:eastAsia="Calibri"/>
                      <w:lang w:val="en-US"/>
                    </w:rPr>
                  </w:pPr>
                  <w:r w:rsidRPr="003166E5">
                    <w:rPr>
                      <w:rFonts w:eastAsia="Calibri"/>
                      <w:lang w:val="en-US"/>
                    </w:rPr>
                    <w:t>Course Evaluation Information</w:t>
                  </w:r>
                </w:p>
                <w:p w14:paraId="42A44AFE" w14:textId="77777777" w:rsidR="00085304" w:rsidRPr="003166E5" w:rsidRDefault="00085304" w:rsidP="00085304">
                  <w:pPr>
                    <w:spacing w:before="120" w:after="120"/>
                    <w:rPr>
                      <w:rFonts w:cs="Arial"/>
                    </w:rPr>
                  </w:pPr>
                  <w:r w:rsidRPr="003166E5">
                    <w:rPr>
                      <w:rFonts w:eastAsia="Calibri" w:cs="Arial"/>
                      <w:color w:val="000000"/>
                      <w:lang w:val="en-US"/>
                    </w:rPr>
                    <w:t xml:space="preserve">Please refer to </w:t>
                  </w:r>
                  <w:r>
                    <w:rPr>
                      <w:rFonts w:eastAsia="Calibri" w:cs="Arial"/>
                      <w:color w:val="000000"/>
                      <w:lang w:val="en-US"/>
                    </w:rPr>
                    <w:t xml:space="preserve">the </w:t>
                  </w:r>
                  <w:hyperlink r:id="rId15" w:history="1">
                    <w:r w:rsidRPr="00804E84">
                      <w:rPr>
                        <w:rStyle w:val="Hyperlink"/>
                        <w:rFonts w:eastAsia="Calibri" w:cs="Arial"/>
                        <w:lang w:val="en-US"/>
                      </w:rPr>
                      <w:t>Blue by Explorance system</w:t>
                    </w:r>
                  </w:hyperlink>
                  <w:r>
                    <w:rPr>
                      <w:rFonts w:eastAsia="Calibri" w:cs="Arial"/>
                      <w:color w:val="000000"/>
                      <w:lang w:val="en-US"/>
                    </w:rPr>
                    <w:t xml:space="preserve">.  </w:t>
                  </w:r>
                </w:p>
              </w:tc>
            </w:tr>
            <w:tr w:rsidR="00085304" w:rsidRPr="003166E5" w14:paraId="54D99549" w14:textId="77777777" w:rsidTr="00522BA6">
              <w:tc>
                <w:tcPr>
                  <w:tcW w:w="10530" w:type="dxa"/>
                </w:tcPr>
                <w:p w14:paraId="5FF4BA4F" w14:textId="77777777" w:rsidR="00085304" w:rsidRDefault="00085304" w:rsidP="00085304">
                  <w:pPr>
                    <w:pStyle w:val="Heading2"/>
                    <w:rPr>
                      <w:rFonts w:eastAsia="Calibri"/>
                      <w:lang w:val="en-US"/>
                    </w:rPr>
                  </w:pPr>
                  <w:r>
                    <w:rPr>
                      <w:rFonts w:eastAsia="Calibri"/>
                      <w:lang w:val="en-US"/>
                    </w:rPr>
                    <w:t xml:space="preserve">Recording of Materials </w:t>
                  </w:r>
                </w:p>
                <w:p w14:paraId="4A9C4696" w14:textId="77777777" w:rsidR="00085304" w:rsidRPr="00571A75" w:rsidRDefault="00085304" w:rsidP="00085304">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684CB2D2" w14:textId="77777777" w:rsidR="00085304" w:rsidRPr="003166E5" w:rsidRDefault="00085304" w:rsidP="00085304">
                  <w:pPr>
                    <w:pStyle w:val="Heading2"/>
                    <w:rPr>
                      <w:rFonts w:eastAsia="Calibri"/>
                      <w:lang w:val="en-US"/>
                    </w:rPr>
                  </w:pPr>
                  <w:r w:rsidRPr="003166E5">
                    <w:rPr>
                      <w:rFonts w:eastAsia="Calibri"/>
                      <w:lang w:val="en-US"/>
                    </w:rPr>
                    <w:t>Drop date</w:t>
                  </w:r>
                </w:p>
                <w:p w14:paraId="61750352" w14:textId="77777777" w:rsidR="00085304" w:rsidRPr="003166E5" w:rsidRDefault="00085304" w:rsidP="00085304">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Pr>
                      <w:rFonts w:eastAsia="Calibri" w:cs="Arial"/>
                      <w:color w:val="000000"/>
                      <w:lang w:val="en-US"/>
                    </w:rPr>
                    <w:t xml:space="preserve"> </w:t>
                  </w:r>
                  <w:r>
                    <w:rPr>
                      <w:rFonts w:eastAsia="Calibri" w:cs="Arial"/>
                      <w:b/>
                      <w:bCs/>
                      <w:color w:val="000000"/>
                      <w:lang w:val="en-US"/>
                    </w:rPr>
                    <w:t xml:space="preserve">Friday, December 04, 2026. </w:t>
                  </w:r>
                  <w:r w:rsidRPr="003166E5">
                    <w:rPr>
                      <w:rFonts w:eastAsia="Calibri" w:cs="Arial"/>
                      <w:color w:val="000000"/>
                      <w:lang w:val="en-US"/>
                    </w:rPr>
                    <w:t>For regulations and procedures for Dropping Courses, see the Academic Calendar:</w:t>
                  </w:r>
                </w:p>
                <w:p w14:paraId="610D433E" w14:textId="77777777" w:rsidR="00085304" w:rsidRPr="003166E5" w:rsidRDefault="00085304" w:rsidP="00085304">
                  <w:pPr>
                    <w:spacing w:before="120" w:after="120" w:line="276" w:lineRule="auto"/>
                    <w:rPr>
                      <w:rFonts w:cs="Arial"/>
                    </w:rPr>
                  </w:pPr>
                  <w:hyperlink r:id="rId16" w:history="1">
                    <w:r w:rsidRPr="00EE4264">
                      <w:rPr>
                        <w:rStyle w:val="Hyperlink"/>
                        <w:rFonts w:cs="Arial"/>
                      </w:rPr>
                      <w:t>https://calendar.uoguelph.ca/graduate-calendar/general-regulations/</w:t>
                    </w:r>
                  </w:hyperlink>
                  <w:r>
                    <w:rPr>
                      <w:rFonts w:cs="Arial"/>
                    </w:rPr>
                    <w:t xml:space="preserve"> </w:t>
                  </w:r>
                </w:p>
              </w:tc>
            </w:tr>
          </w:tbl>
          <w:p w14:paraId="2BAA4FA8" w14:textId="786BE45C" w:rsidR="0058583D" w:rsidRPr="009A0682" w:rsidRDefault="0058583D" w:rsidP="00DF52B8">
            <w:pPr>
              <w:rPr>
                <w:szCs w:val="22"/>
              </w:rPr>
            </w:pPr>
          </w:p>
        </w:tc>
      </w:tr>
      <w:tr w:rsidR="00242D61" w:rsidRPr="00B819A3" w14:paraId="3D566476" w14:textId="77777777" w:rsidTr="00DA4BDA">
        <w:trPr>
          <w:gridAfter w:val="4"/>
          <w:wAfter w:w="8826" w:type="dxa"/>
        </w:trPr>
        <w:tc>
          <w:tcPr>
            <w:tcW w:w="2146" w:type="dxa"/>
            <w:gridSpan w:val="2"/>
          </w:tcPr>
          <w:p w14:paraId="11106744" w14:textId="77777777" w:rsidR="00242D61" w:rsidRPr="00B819A3" w:rsidRDefault="00242D61" w:rsidP="00DF52B8">
            <w:pPr>
              <w:rPr>
                <w:i/>
                <w:szCs w:val="22"/>
              </w:rPr>
            </w:pPr>
          </w:p>
        </w:tc>
      </w:tr>
    </w:tbl>
    <w:p w14:paraId="64992E0D" w14:textId="77777777" w:rsidR="00242D61" w:rsidRDefault="00242D61" w:rsidP="00242D61"/>
    <w:sectPr w:rsidR="00242D61" w:rsidSect="00817716">
      <w:headerReference w:type="even" r:id="rId17"/>
      <w:headerReference w:type="default" r:id="rId18"/>
      <w:footerReference w:type="even" r:id="rId19"/>
      <w:footerReference w:type="default" r:id="rId20"/>
      <w:headerReference w:type="first" r:id="rId21"/>
      <w:footerReference w:type="first" r:id="rId22"/>
      <w:pgSz w:w="12240" w:h="15840" w:code="1"/>
      <w:pgMar w:top="630" w:right="1440" w:bottom="979" w:left="1584" w:header="734"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E22A43" w14:textId="77777777" w:rsidR="00C633D3" w:rsidRDefault="00C633D3" w:rsidP="00B9689B">
      <w:r>
        <w:separator/>
      </w:r>
    </w:p>
  </w:endnote>
  <w:endnote w:type="continuationSeparator" w:id="0">
    <w:p w14:paraId="66763690" w14:textId="77777777" w:rsidR="00C633D3" w:rsidRDefault="00C633D3" w:rsidP="00B9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A78E39" w14:textId="77777777" w:rsidR="00D84BAA" w:rsidRDefault="00D84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E7A60" w14:textId="77777777" w:rsidR="00D84BAA" w:rsidRDefault="00D84B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8F9B32" w14:textId="77777777" w:rsidR="00D84BAA" w:rsidRDefault="00D84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8C5DF" w14:textId="77777777" w:rsidR="00C633D3" w:rsidRDefault="00C633D3" w:rsidP="00B9689B">
      <w:r>
        <w:separator/>
      </w:r>
    </w:p>
  </w:footnote>
  <w:footnote w:type="continuationSeparator" w:id="0">
    <w:p w14:paraId="16F8E72E" w14:textId="77777777" w:rsidR="00C633D3" w:rsidRDefault="00C633D3" w:rsidP="00B96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E105CD" w14:textId="77777777" w:rsidR="00B9689B" w:rsidRDefault="00B96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3A8C0D" w14:textId="77777777" w:rsidR="00D84BAA" w:rsidRDefault="00D84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E68B2B" w14:textId="77777777" w:rsidR="00B9689B" w:rsidRDefault="00B96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E56FFE"/>
    <w:multiLevelType w:val="hybridMultilevel"/>
    <w:tmpl w:val="F940CE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D44AF6"/>
    <w:multiLevelType w:val="hybridMultilevel"/>
    <w:tmpl w:val="A526109A"/>
    <w:lvl w:ilvl="0" w:tplc="B80E8D0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93644B"/>
    <w:multiLevelType w:val="hybridMultilevel"/>
    <w:tmpl w:val="983490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6F62CDC"/>
    <w:multiLevelType w:val="hybridMultilevel"/>
    <w:tmpl w:val="4DC2825A"/>
    <w:lvl w:ilvl="0" w:tplc="6D04981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7C3E70"/>
    <w:multiLevelType w:val="hybridMultilevel"/>
    <w:tmpl w:val="E5DE3A5E"/>
    <w:lvl w:ilvl="0" w:tplc="D2A47842">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8618C4"/>
    <w:multiLevelType w:val="hybridMultilevel"/>
    <w:tmpl w:val="3D7C1B82"/>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EE739E"/>
    <w:multiLevelType w:val="hybridMultilevel"/>
    <w:tmpl w:val="7B141254"/>
    <w:lvl w:ilvl="0" w:tplc="2B3CFC6C">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983252"/>
    <w:multiLevelType w:val="hybridMultilevel"/>
    <w:tmpl w:val="445047B6"/>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1B4046"/>
    <w:multiLevelType w:val="hybridMultilevel"/>
    <w:tmpl w:val="8B90AF0E"/>
    <w:lvl w:ilvl="0" w:tplc="01DA7DE8">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BF56A4"/>
    <w:multiLevelType w:val="hybridMultilevel"/>
    <w:tmpl w:val="2C7E6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3E23F2"/>
    <w:multiLevelType w:val="hybridMultilevel"/>
    <w:tmpl w:val="25DA63BE"/>
    <w:lvl w:ilvl="0" w:tplc="51324234">
      <w:start w:val="2"/>
      <w:numFmt w:val="bullet"/>
      <w:lvlText w:val="-"/>
      <w:lvlJc w:val="left"/>
      <w:pPr>
        <w:tabs>
          <w:tab w:val="num" w:pos="615"/>
        </w:tabs>
        <w:ind w:left="615" w:hanging="360"/>
      </w:pPr>
      <w:rPr>
        <w:rFonts w:ascii="Arial" w:eastAsia="Times New Roman" w:hAnsi="Arial" w:cs="Arial" w:hint="default"/>
      </w:rPr>
    </w:lvl>
    <w:lvl w:ilvl="1" w:tplc="10090003" w:tentative="1">
      <w:start w:val="1"/>
      <w:numFmt w:val="bullet"/>
      <w:lvlText w:val="o"/>
      <w:lvlJc w:val="left"/>
      <w:pPr>
        <w:tabs>
          <w:tab w:val="num" w:pos="1335"/>
        </w:tabs>
        <w:ind w:left="1335" w:hanging="360"/>
      </w:pPr>
      <w:rPr>
        <w:rFonts w:ascii="Courier New" w:hAnsi="Courier New" w:cs="Courier New" w:hint="default"/>
      </w:rPr>
    </w:lvl>
    <w:lvl w:ilvl="2" w:tplc="10090005" w:tentative="1">
      <w:start w:val="1"/>
      <w:numFmt w:val="bullet"/>
      <w:lvlText w:val=""/>
      <w:lvlJc w:val="left"/>
      <w:pPr>
        <w:tabs>
          <w:tab w:val="num" w:pos="2055"/>
        </w:tabs>
        <w:ind w:left="2055" w:hanging="360"/>
      </w:pPr>
      <w:rPr>
        <w:rFonts w:ascii="Wingdings" w:hAnsi="Wingdings" w:hint="default"/>
      </w:rPr>
    </w:lvl>
    <w:lvl w:ilvl="3" w:tplc="10090001" w:tentative="1">
      <w:start w:val="1"/>
      <w:numFmt w:val="bullet"/>
      <w:lvlText w:val=""/>
      <w:lvlJc w:val="left"/>
      <w:pPr>
        <w:tabs>
          <w:tab w:val="num" w:pos="2775"/>
        </w:tabs>
        <w:ind w:left="2775" w:hanging="360"/>
      </w:pPr>
      <w:rPr>
        <w:rFonts w:ascii="Symbol" w:hAnsi="Symbol" w:hint="default"/>
      </w:rPr>
    </w:lvl>
    <w:lvl w:ilvl="4" w:tplc="10090003" w:tentative="1">
      <w:start w:val="1"/>
      <w:numFmt w:val="bullet"/>
      <w:lvlText w:val="o"/>
      <w:lvlJc w:val="left"/>
      <w:pPr>
        <w:tabs>
          <w:tab w:val="num" w:pos="3495"/>
        </w:tabs>
        <w:ind w:left="3495" w:hanging="360"/>
      </w:pPr>
      <w:rPr>
        <w:rFonts w:ascii="Courier New" w:hAnsi="Courier New" w:cs="Courier New" w:hint="default"/>
      </w:rPr>
    </w:lvl>
    <w:lvl w:ilvl="5" w:tplc="10090005" w:tentative="1">
      <w:start w:val="1"/>
      <w:numFmt w:val="bullet"/>
      <w:lvlText w:val=""/>
      <w:lvlJc w:val="left"/>
      <w:pPr>
        <w:tabs>
          <w:tab w:val="num" w:pos="4215"/>
        </w:tabs>
        <w:ind w:left="4215" w:hanging="360"/>
      </w:pPr>
      <w:rPr>
        <w:rFonts w:ascii="Wingdings" w:hAnsi="Wingdings" w:hint="default"/>
      </w:rPr>
    </w:lvl>
    <w:lvl w:ilvl="6" w:tplc="10090001" w:tentative="1">
      <w:start w:val="1"/>
      <w:numFmt w:val="bullet"/>
      <w:lvlText w:val=""/>
      <w:lvlJc w:val="left"/>
      <w:pPr>
        <w:tabs>
          <w:tab w:val="num" w:pos="4935"/>
        </w:tabs>
        <w:ind w:left="4935" w:hanging="360"/>
      </w:pPr>
      <w:rPr>
        <w:rFonts w:ascii="Symbol" w:hAnsi="Symbol" w:hint="default"/>
      </w:rPr>
    </w:lvl>
    <w:lvl w:ilvl="7" w:tplc="10090003" w:tentative="1">
      <w:start w:val="1"/>
      <w:numFmt w:val="bullet"/>
      <w:lvlText w:val="o"/>
      <w:lvlJc w:val="left"/>
      <w:pPr>
        <w:tabs>
          <w:tab w:val="num" w:pos="5655"/>
        </w:tabs>
        <w:ind w:left="5655" w:hanging="360"/>
      </w:pPr>
      <w:rPr>
        <w:rFonts w:ascii="Courier New" w:hAnsi="Courier New" w:cs="Courier New" w:hint="default"/>
      </w:rPr>
    </w:lvl>
    <w:lvl w:ilvl="8" w:tplc="10090005" w:tentative="1">
      <w:start w:val="1"/>
      <w:numFmt w:val="bullet"/>
      <w:lvlText w:val=""/>
      <w:lvlJc w:val="left"/>
      <w:pPr>
        <w:tabs>
          <w:tab w:val="num" w:pos="6375"/>
        </w:tabs>
        <w:ind w:left="6375" w:hanging="360"/>
      </w:pPr>
      <w:rPr>
        <w:rFonts w:ascii="Wingdings" w:hAnsi="Wingdings" w:hint="default"/>
      </w:rPr>
    </w:lvl>
  </w:abstractNum>
  <w:num w:numId="1" w16cid:durableId="881404407">
    <w:abstractNumId w:val="5"/>
  </w:num>
  <w:num w:numId="2" w16cid:durableId="591087782">
    <w:abstractNumId w:val="7"/>
  </w:num>
  <w:num w:numId="3" w16cid:durableId="622660824">
    <w:abstractNumId w:val="10"/>
  </w:num>
  <w:num w:numId="4" w16cid:durableId="1907379673">
    <w:abstractNumId w:val="3"/>
  </w:num>
  <w:num w:numId="5" w16cid:durableId="866648414">
    <w:abstractNumId w:val="4"/>
  </w:num>
  <w:num w:numId="6" w16cid:durableId="1529832791">
    <w:abstractNumId w:val="8"/>
  </w:num>
  <w:num w:numId="7" w16cid:durableId="637302334">
    <w:abstractNumId w:val="1"/>
  </w:num>
  <w:num w:numId="8" w16cid:durableId="1998529496">
    <w:abstractNumId w:val="9"/>
  </w:num>
  <w:num w:numId="9" w16cid:durableId="1646465414">
    <w:abstractNumId w:val="6"/>
  </w:num>
  <w:num w:numId="10" w16cid:durableId="1107000167">
    <w:abstractNumId w:val="2"/>
  </w:num>
  <w:num w:numId="11" w16cid:durableId="11759979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1sDQyNTCysDQ0MjBW0lEKTi0uzszPAykwrAUAXQAXcCwAAAA="/>
  </w:docVars>
  <w:rsids>
    <w:rsidRoot w:val="000824B4"/>
    <w:rsid w:val="00001781"/>
    <w:rsid w:val="0000487A"/>
    <w:rsid w:val="00007C68"/>
    <w:rsid w:val="0001742C"/>
    <w:rsid w:val="0003228E"/>
    <w:rsid w:val="00040869"/>
    <w:rsid w:val="00043FDA"/>
    <w:rsid w:val="0005715B"/>
    <w:rsid w:val="0005751F"/>
    <w:rsid w:val="0006585C"/>
    <w:rsid w:val="000679C6"/>
    <w:rsid w:val="000824B4"/>
    <w:rsid w:val="00085304"/>
    <w:rsid w:val="000A1E85"/>
    <w:rsid w:val="000A4156"/>
    <w:rsid w:val="000B5A56"/>
    <w:rsid w:val="000C175E"/>
    <w:rsid w:val="000C37D7"/>
    <w:rsid w:val="000C7411"/>
    <w:rsid w:val="000E5719"/>
    <w:rsid w:val="000E6682"/>
    <w:rsid w:val="0010449B"/>
    <w:rsid w:val="00121488"/>
    <w:rsid w:val="001222B3"/>
    <w:rsid w:val="001225D7"/>
    <w:rsid w:val="00152DF4"/>
    <w:rsid w:val="0016685E"/>
    <w:rsid w:val="00171C94"/>
    <w:rsid w:val="001A1A9E"/>
    <w:rsid w:val="001A6B33"/>
    <w:rsid w:val="001E3367"/>
    <w:rsid w:val="001E4EE0"/>
    <w:rsid w:val="0020632B"/>
    <w:rsid w:val="0021097B"/>
    <w:rsid w:val="00213DC3"/>
    <w:rsid w:val="00226688"/>
    <w:rsid w:val="00242D61"/>
    <w:rsid w:val="00250EC2"/>
    <w:rsid w:val="00256563"/>
    <w:rsid w:val="002574B1"/>
    <w:rsid w:val="0027490F"/>
    <w:rsid w:val="002778DC"/>
    <w:rsid w:val="002879FE"/>
    <w:rsid w:val="002A3C73"/>
    <w:rsid w:val="002A76C9"/>
    <w:rsid w:val="002B4178"/>
    <w:rsid w:val="002B4944"/>
    <w:rsid w:val="002E3758"/>
    <w:rsid w:val="002E5DE0"/>
    <w:rsid w:val="002F2246"/>
    <w:rsid w:val="002F57EF"/>
    <w:rsid w:val="00304116"/>
    <w:rsid w:val="00332635"/>
    <w:rsid w:val="0033585C"/>
    <w:rsid w:val="003367BA"/>
    <w:rsid w:val="0036360F"/>
    <w:rsid w:val="0037380E"/>
    <w:rsid w:val="00373BC9"/>
    <w:rsid w:val="003757EC"/>
    <w:rsid w:val="003820A2"/>
    <w:rsid w:val="0038253B"/>
    <w:rsid w:val="003A7F67"/>
    <w:rsid w:val="003B017B"/>
    <w:rsid w:val="00423BCE"/>
    <w:rsid w:val="00430A76"/>
    <w:rsid w:val="004339E8"/>
    <w:rsid w:val="004559FF"/>
    <w:rsid w:val="00466A06"/>
    <w:rsid w:val="00466EAC"/>
    <w:rsid w:val="004726C3"/>
    <w:rsid w:val="00473728"/>
    <w:rsid w:val="0047530F"/>
    <w:rsid w:val="00497491"/>
    <w:rsid w:val="004A148D"/>
    <w:rsid w:val="004B5717"/>
    <w:rsid w:val="004E0CAC"/>
    <w:rsid w:val="004E2879"/>
    <w:rsid w:val="004E3A10"/>
    <w:rsid w:val="004F62B8"/>
    <w:rsid w:val="005031D8"/>
    <w:rsid w:val="0051436D"/>
    <w:rsid w:val="00544069"/>
    <w:rsid w:val="00552939"/>
    <w:rsid w:val="00576BF0"/>
    <w:rsid w:val="0058583D"/>
    <w:rsid w:val="00591659"/>
    <w:rsid w:val="005B6B1A"/>
    <w:rsid w:val="005D3BAA"/>
    <w:rsid w:val="00604B7E"/>
    <w:rsid w:val="00612E8E"/>
    <w:rsid w:val="006158F8"/>
    <w:rsid w:val="00620B88"/>
    <w:rsid w:val="00635781"/>
    <w:rsid w:val="006634ED"/>
    <w:rsid w:val="00682CCA"/>
    <w:rsid w:val="00693CD4"/>
    <w:rsid w:val="006A5E64"/>
    <w:rsid w:val="006B38C2"/>
    <w:rsid w:val="006C0A3C"/>
    <w:rsid w:val="006C0CC0"/>
    <w:rsid w:val="007142E6"/>
    <w:rsid w:val="00725AF9"/>
    <w:rsid w:val="0073533A"/>
    <w:rsid w:val="007646F8"/>
    <w:rsid w:val="00767159"/>
    <w:rsid w:val="0077206D"/>
    <w:rsid w:val="007732CC"/>
    <w:rsid w:val="0078721F"/>
    <w:rsid w:val="00791760"/>
    <w:rsid w:val="007C7E15"/>
    <w:rsid w:val="007D11B4"/>
    <w:rsid w:val="007E3A4E"/>
    <w:rsid w:val="0080383E"/>
    <w:rsid w:val="0081418F"/>
    <w:rsid w:val="00817716"/>
    <w:rsid w:val="00820E17"/>
    <w:rsid w:val="00821E33"/>
    <w:rsid w:val="00845EA1"/>
    <w:rsid w:val="0088772E"/>
    <w:rsid w:val="008C74F8"/>
    <w:rsid w:val="008E12D9"/>
    <w:rsid w:val="008E53E2"/>
    <w:rsid w:val="008E58EB"/>
    <w:rsid w:val="008F0A33"/>
    <w:rsid w:val="008F1FEE"/>
    <w:rsid w:val="0091741D"/>
    <w:rsid w:val="00923685"/>
    <w:rsid w:val="00926E35"/>
    <w:rsid w:val="00931003"/>
    <w:rsid w:val="00973E63"/>
    <w:rsid w:val="00981B20"/>
    <w:rsid w:val="0099690E"/>
    <w:rsid w:val="009A1458"/>
    <w:rsid w:val="009B5F02"/>
    <w:rsid w:val="009D0931"/>
    <w:rsid w:val="009D2CE2"/>
    <w:rsid w:val="009E65FD"/>
    <w:rsid w:val="009F060E"/>
    <w:rsid w:val="009F3D6D"/>
    <w:rsid w:val="00A17E42"/>
    <w:rsid w:val="00A37AE8"/>
    <w:rsid w:val="00A53836"/>
    <w:rsid w:val="00A94AF9"/>
    <w:rsid w:val="00AA5158"/>
    <w:rsid w:val="00AB535D"/>
    <w:rsid w:val="00AC7870"/>
    <w:rsid w:val="00B335CE"/>
    <w:rsid w:val="00B35A8E"/>
    <w:rsid w:val="00B35FA3"/>
    <w:rsid w:val="00B40DD2"/>
    <w:rsid w:val="00B45B3A"/>
    <w:rsid w:val="00B565E9"/>
    <w:rsid w:val="00B60A33"/>
    <w:rsid w:val="00B81FBF"/>
    <w:rsid w:val="00B9689B"/>
    <w:rsid w:val="00BB0787"/>
    <w:rsid w:val="00BB33CF"/>
    <w:rsid w:val="00BB5829"/>
    <w:rsid w:val="00BC5711"/>
    <w:rsid w:val="00BD116D"/>
    <w:rsid w:val="00BD12C8"/>
    <w:rsid w:val="00BD67D7"/>
    <w:rsid w:val="00BF7811"/>
    <w:rsid w:val="00C149FA"/>
    <w:rsid w:val="00C25536"/>
    <w:rsid w:val="00C35596"/>
    <w:rsid w:val="00C35A19"/>
    <w:rsid w:val="00C633D3"/>
    <w:rsid w:val="00C94A5C"/>
    <w:rsid w:val="00CB286F"/>
    <w:rsid w:val="00CB577C"/>
    <w:rsid w:val="00CC18F7"/>
    <w:rsid w:val="00CC1D3C"/>
    <w:rsid w:val="00CD1ED1"/>
    <w:rsid w:val="00CF6F85"/>
    <w:rsid w:val="00D27ACE"/>
    <w:rsid w:val="00D60E20"/>
    <w:rsid w:val="00D719FA"/>
    <w:rsid w:val="00D7717B"/>
    <w:rsid w:val="00D84BAA"/>
    <w:rsid w:val="00D96AD3"/>
    <w:rsid w:val="00DA4BDA"/>
    <w:rsid w:val="00DC21CD"/>
    <w:rsid w:val="00DC463D"/>
    <w:rsid w:val="00DF5918"/>
    <w:rsid w:val="00E340A7"/>
    <w:rsid w:val="00E35AC3"/>
    <w:rsid w:val="00E65914"/>
    <w:rsid w:val="00E67324"/>
    <w:rsid w:val="00E80918"/>
    <w:rsid w:val="00EA6AF2"/>
    <w:rsid w:val="00EB0EDD"/>
    <w:rsid w:val="00ED2408"/>
    <w:rsid w:val="00ED5F41"/>
    <w:rsid w:val="00EF43D2"/>
    <w:rsid w:val="00F06427"/>
    <w:rsid w:val="00F06D37"/>
    <w:rsid w:val="00F16126"/>
    <w:rsid w:val="00F22B8B"/>
    <w:rsid w:val="00F342E8"/>
    <w:rsid w:val="00F406E0"/>
    <w:rsid w:val="00F453D1"/>
    <w:rsid w:val="00F72F48"/>
    <w:rsid w:val="00F86D42"/>
    <w:rsid w:val="00FA6A7B"/>
    <w:rsid w:val="00FB0F92"/>
    <w:rsid w:val="00FD2907"/>
    <w:rsid w:val="00FD2ABA"/>
    <w:rsid w:val="00FD74B1"/>
    <w:rsid w:val="00FE3EA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31C90"/>
  <w15:docId w15:val="{D68EAE8A-A202-4007-96CB-DA099073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335CE"/>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7D11B4"/>
    <w:pPr>
      <w:spacing w:before="120" w:after="120"/>
      <w:outlineLvl w:val="0"/>
    </w:pPr>
    <w:rPr>
      <w:b/>
      <w:sz w:val="28"/>
      <w:szCs w:val="28"/>
    </w:rPr>
  </w:style>
  <w:style w:type="paragraph" w:styleId="Heading2">
    <w:name w:val="heading 2"/>
    <w:basedOn w:val="Normal"/>
    <w:next w:val="Normal"/>
    <w:link w:val="Heading2Char"/>
    <w:uiPriority w:val="9"/>
    <w:qFormat/>
    <w:rsid w:val="007D11B4"/>
    <w:pPr>
      <w:spacing w:before="120" w:after="12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mp">
    <w:name w:val="bulletmp"/>
    <w:basedOn w:val="Normal"/>
    <w:pPr>
      <w:spacing w:before="240" w:after="240" w:line="360" w:lineRule="auto"/>
      <w:ind w:left="1003" w:hanging="283"/>
      <w:jc w:val="both"/>
    </w:pPr>
  </w:style>
  <w:style w:type="paragraph" w:styleId="BalloonText">
    <w:name w:val="Balloon Text"/>
    <w:basedOn w:val="Normal"/>
    <w:semiHidden/>
    <w:rsid w:val="00A37AE8"/>
    <w:rPr>
      <w:rFonts w:ascii="Tahoma" w:hAnsi="Tahoma" w:cs="Tahoma"/>
      <w:sz w:val="16"/>
      <w:szCs w:val="16"/>
    </w:rPr>
  </w:style>
  <w:style w:type="paragraph" w:styleId="Title">
    <w:name w:val="Title"/>
    <w:basedOn w:val="Normal"/>
    <w:next w:val="Normal"/>
    <w:link w:val="TitleChar"/>
    <w:qFormat/>
    <w:rsid w:val="007D11B4"/>
    <w:pPr>
      <w:spacing w:before="120" w:after="120"/>
      <w:jc w:val="center"/>
    </w:pPr>
    <w:rPr>
      <w:b/>
      <w:sz w:val="32"/>
      <w:szCs w:val="32"/>
    </w:rPr>
  </w:style>
  <w:style w:type="character" w:customStyle="1" w:styleId="TitleChar">
    <w:name w:val="Title Char"/>
    <w:basedOn w:val="DefaultParagraphFont"/>
    <w:link w:val="Title"/>
    <w:rsid w:val="007D11B4"/>
    <w:rPr>
      <w:rFonts w:ascii="Arial" w:hAnsi="Arial"/>
      <w:b/>
      <w:sz w:val="32"/>
      <w:szCs w:val="32"/>
      <w:lang w:val="en-GB" w:eastAsia="en-US"/>
    </w:rPr>
  </w:style>
  <w:style w:type="character" w:customStyle="1" w:styleId="Heading1Char">
    <w:name w:val="Heading 1 Char"/>
    <w:basedOn w:val="DefaultParagraphFont"/>
    <w:link w:val="Heading1"/>
    <w:rsid w:val="007D11B4"/>
    <w:rPr>
      <w:rFonts w:ascii="Arial" w:hAnsi="Arial"/>
      <w:b/>
      <w:sz w:val="28"/>
      <w:szCs w:val="28"/>
      <w:lang w:val="en-GB" w:eastAsia="en-US"/>
    </w:rPr>
  </w:style>
  <w:style w:type="character" w:customStyle="1" w:styleId="Heading2Char">
    <w:name w:val="Heading 2 Char"/>
    <w:basedOn w:val="DefaultParagraphFont"/>
    <w:link w:val="Heading2"/>
    <w:uiPriority w:val="9"/>
    <w:rsid w:val="007D11B4"/>
    <w:rPr>
      <w:rFonts w:ascii="Arial" w:hAnsi="Arial"/>
      <w:b/>
      <w:sz w:val="24"/>
      <w:szCs w:val="24"/>
      <w:lang w:val="en-GB" w:eastAsia="en-US"/>
    </w:rPr>
  </w:style>
  <w:style w:type="paragraph" w:styleId="Header">
    <w:name w:val="header"/>
    <w:basedOn w:val="Normal"/>
    <w:link w:val="HeaderChar"/>
    <w:rsid w:val="00B9689B"/>
    <w:pPr>
      <w:tabs>
        <w:tab w:val="center" w:pos="4680"/>
        <w:tab w:val="right" w:pos="9360"/>
      </w:tabs>
    </w:pPr>
  </w:style>
  <w:style w:type="character" w:customStyle="1" w:styleId="HeaderChar">
    <w:name w:val="Header Char"/>
    <w:basedOn w:val="DefaultParagraphFont"/>
    <w:link w:val="Header"/>
    <w:rsid w:val="00B9689B"/>
    <w:rPr>
      <w:rFonts w:ascii="Arial" w:hAnsi="Arial"/>
      <w:sz w:val="22"/>
      <w:lang w:val="en-GB" w:eastAsia="en-US"/>
    </w:rPr>
  </w:style>
  <w:style w:type="paragraph" w:styleId="Footer">
    <w:name w:val="footer"/>
    <w:basedOn w:val="Normal"/>
    <w:link w:val="FooterChar"/>
    <w:rsid w:val="00B9689B"/>
    <w:pPr>
      <w:tabs>
        <w:tab w:val="center" w:pos="4680"/>
        <w:tab w:val="right" w:pos="9360"/>
      </w:tabs>
    </w:pPr>
  </w:style>
  <w:style w:type="character" w:customStyle="1" w:styleId="FooterChar">
    <w:name w:val="Footer Char"/>
    <w:basedOn w:val="DefaultParagraphFont"/>
    <w:link w:val="Footer"/>
    <w:rsid w:val="00B9689B"/>
    <w:rPr>
      <w:rFonts w:ascii="Arial" w:hAnsi="Arial"/>
      <w:sz w:val="22"/>
      <w:lang w:val="en-GB" w:eastAsia="en-US"/>
    </w:rPr>
  </w:style>
  <w:style w:type="paragraph" w:styleId="ListParagraph">
    <w:name w:val="List Paragraph"/>
    <w:basedOn w:val="Normal"/>
    <w:uiPriority w:val="34"/>
    <w:qFormat/>
    <w:rsid w:val="00DC463D"/>
    <w:pPr>
      <w:ind w:left="720"/>
      <w:contextualSpacing/>
    </w:pPr>
  </w:style>
  <w:style w:type="character" w:styleId="Hyperlink">
    <w:name w:val="Hyperlink"/>
    <w:basedOn w:val="DefaultParagraphFont"/>
    <w:rsid w:val="004559FF"/>
    <w:rPr>
      <w:color w:val="0000FF" w:themeColor="hyperlink"/>
      <w:u w:val="single"/>
    </w:rPr>
  </w:style>
  <w:style w:type="character" w:styleId="FollowedHyperlink">
    <w:name w:val="FollowedHyperlink"/>
    <w:basedOn w:val="DefaultParagraphFont"/>
    <w:semiHidden/>
    <w:unhideWhenUsed/>
    <w:rsid w:val="00CB286F"/>
    <w:rPr>
      <w:color w:val="800080" w:themeColor="followedHyperlink"/>
      <w:u w:val="single"/>
    </w:rPr>
  </w:style>
  <w:style w:type="character" w:styleId="UnresolvedMention">
    <w:name w:val="Unresolved Mention"/>
    <w:basedOn w:val="DefaultParagraphFont"/>
    <w:rsid w:val="003B01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692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lendar.uoguelph.ca/graduate-calendar/general-regulations/academic-misconduc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ctave.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alendar.uoguelph.ca/graduate-calendar/general-regul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hworks.com/stor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eedback.uoguelph.ca" TargetMode="External"/><Relationship Id="rId23" Type="http://schemas.openxmlformats.org/officeDocument/2006/relationships/fontTable" Target="fontTable.xml"/><Relationship Id="rId10" Type="http://schemas.openxmlformats.org/officeDocument/2006/relationships/hyperlink" Target="https://www.uoguelph.ca/registrar/calendars/graduate/current/genreg/genreg-as-gradeint.s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sempel@uoguelph.ca" TargetMode="External"/><Relationship Id="rId14" Type="http://schemas.openxmlformats.org/officeDocument/2006/relationships/hyperlink" Target="https://wellness.uoguelph.ca/accessibilit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F987E-4AFF-FD4A-959B-2CDE8042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University of Guelph</Company>
  <LinksUpToDate>false</LinksUpToDate>
  <CharactersWithSpaces>7024</CharactersWithSpaces>
  <SharedDoc>false</SharedDoc>
  <HLinks>
    <vt:vector size="48" baseType="variant">
      <vt:variant>
        <vt:i4>458819</vt:i4>
      </vt:variant>
      <vt:variant>
        <vt:i4>18</vt:i4>
      </vt:variant>
      <vt:variant>
        <vt:i4>0</vt:i4>
      </vt:variant>
      <vt:variant>
        <vt:i4>5</vt:i4>
      </vt:variant>
      <vt:variant>
        <vt:lpwstr>http://www.uoguelph.ca/registrar/calendars/undergraduate/current/c08/c08</vt:lpwstr>
      </vt:variant>
      <vt:variant>
        <vt:lpwstr/>
      </vt:variant>
      <vt:variant>
        <vt:i4>6488108</vt:i4>
      </vt:variant>
      <vt:variant>
        <vt:i4>15</vt:i4>
      </vt:variant>
      <vt:variant>
        <vt:i4>0</vt:i4>
      </vt:variant>
      <vt:variant>
        <vt:i4>5</vt:i4>
      </vt:variant>
      <vt:variant>
        <vt:lpwstr>http://www.csd.uoguelph.ca/csd/</vt:lpwstr>
      </vt:variant>
      <vt:variant>
        <vt:lpwstr/>
      </vt:variant>
      <vt:variant>
        <vt:i4>5046282</vt:i4>
      </vt:variant>
      <vt:variant>
        <vt:i4>12</vt:i4>
      </vt:variant>
      <vt:variant>
        <vt:i4>0</vt:i4>
      </vt:variant>
      <vt:variant>
        <vt:i4>5</vt:i4>
      </vt:variant>
      <vt:variant>
        <vt:lpwstr>http://www.uoguelph.ca/registrar/calendars/undergraduate/current/c08/c08-ac.shtml</vt:lpwstr>
      </vt:variant>
      <vt:variant>
        <vt:lpwstr/>
      </vt:variant>
      <vt:variant>
        <vt:i4>3080296</vt:i4>
      </vt:variant>
      <vt:variant>
        <vt:i4>9</vt:i4>
      </vt:variant>
      <vt:variant>
        <vt:i4>0</vt:i4>
      </vt:variant>
      <vt:variant>
        <vt:i4>5</vt:i4>
      </vt:variant>
      <vt:variant>
        <vt:lpwstr>http://www.uoguelph.ca/registrar/calendars/undergraduate/current/c08/c08-grds.shtml</vt:lpwstr>
      </vt:variant>
      <vt:variant>
        <vt:lpwstr/>
      </vt:variant>
      <vt:variant>
        <vt:i4>2818080</vt:i4>
      </vt:variant>
      <vt:variant>
        <vt:i4>6</vt:i4>
      </vt:variant>
      <vt:variant>
        <vt:i4>0</vt:i4>
      </vt:variant>
      <vt:variant>
        <vt:i4>5</vt:i4>
      </vt:variant>
      <vt:variant>
        <vt:lpwstr>http://www.tss.uoguelph.ca/pdfs/What is a Learning Outcome Handout.pdf</vt:lpwstr>
      </vt:variant>
      <vt:variant>
        <vt:lpwstr/>
      </vt:variant>
      <vt:variant>
        <vt:i4>6357103</vt:i4>
      </vt:variant>
      <vt:variant>
        <vt:i4>3</vt:i4>
      </vt:variant>
      <vt:variant>
        <vt:i4>0</vt:i4>
      </vt:variant>
      <vt:variant>
        <vt:i4>5</vt:i4>
      </vt:variant>
      <vt:variant>
        <vt:lpwstr>http://www.uoguelph.ca/vpacademic/avpa/pdf/LearningOutcomes.pdf</vt:lpwstr>
      </vt:variant>
      <vt:variant>
        <vt:lpwstr/>
      </vt:variant>
      <vt:variant>
        <vt:i4>2162794</vt:i4>
      </vt:variant>
      <vt:variant>
        <vt:i4>0</vt:i4>
      </vt:variant>
      <vt:variant>
        <vt:i4>0</vt:i4>
      </vt:variant>
      <vt:variant>
        <vt:i4>5</vt:i4>
      </vt:variant>
      <vt:variant>
        <vt:lpwstr>http://www.uoguelph.ca/vpacademic/avpa/</vt:lpwstr>
      </vt:variant>
      <vt:variant>
        <vt:lpwstr/>
      </vt:variant>
      <vt:variant>
        <vt:i4>3735616</vt:i4>
      </vt:variant>
      <vt:variant>
        <vt:i4>-1</vt:i4>
      </vt:variant>
      <vt:variant>
        <vt:i4>1039</vt:i4>
      </vt:variant>
      <vt:variant>
        <vt:i4>1</vt:i4>
      </vt:variant>
      <vt:variant>
        <vt:lpwstr>https://www.uoguelph.ca/business/sites/uoguelph.ca.cme/files/images/UG_Business_logo_Small_colour_RGB_blkcrop_0.png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Stephen Kosempel</cp:lastModifiedBy>
  <cp:revision>4</cp:revision>
  <cp:lastPrinted>2020-01-06T13:37:00Z</cp:lastPrinted>
  <dcterms:created xsi:type="dcterms:W3CDTF">2026-08-17T14:41:00Z</dcterms:created>
  <dcterms:modified xsi:type="dcterms:W3CDTF">2026-08-20T15:30:00Z</dcterms:modified>
</cp:coreProperties>
</file>