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9E352" w14:textId="2114F9F0" w:rsidR="00F23B4B" w:rsidRDefault="00F23B4B" w:rsidP="00603B30">
      <w:pPr>
        <w:pStyle w:val="Title"/>
        <w:pBdr>
          <w:bottom w:val="single" w:sz="4" w:space="1" w:color="auto"/>
        </w:pBdr>
      </w:pPr>
      <w:r>
        <w:t>Ikigai</w:t>
      </w:r>
    </w:p>
    <w:p w14:paraId="79974FDE" w14:textId="610C6A6C" w:rsidR="00F23B4B" w:rsidRDefault="00F23B4B" w:rsidP="00F23B4B">
      <w:pPr>
        <w:jc w:val="center"/>
      </w:pPr>
      <w:r w:rsidRPr="00F23B4B">
        <w:rPr>
          <w:noProof/>
        </w:rPr>
        <w:drawing>
          <wp:inline distT="0" distB="0" distL="0" distR="0" wp14:anchorId="6670E37E" wp14:editId="0010D701">
            <wp:extent cx="3619500" cy="3619500"/>
            <wp:effectExtent l="0" t="0" r="0" b="0"/>
            <wp:docPr id="1026" name="Picture 2" descr="Image result for ikigai">
              <a:extLst xmlns:a="http://schemas.openxmlformats.org/drawingml/2006/main">
                <a:ext uri="{FF2B5EF4-FFF2-40B4-BE49-F238E27FC236}">
                  <a16:creationId xmlns:a16="http://schemas.microsoft.com/office/drawing/2014/main" id="{DF79EE18-E428-4C23-B123-171BBC1A4A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ikigai">
                      <a:extLst>
                        <a:ext uri="{FF2B5EF4-FFF2-40B4-BE49-F238E27FC236}">
                          <a16:creationId xmlns:a16="http://schemas.microsoft.com/office/drawing/2014/main" id="{DF79EE18-E428-4C23-B123-171BBC1A4A62}"/>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9953" cy="3619953"/>
                    </a:xfrm>
                    <a:prstGeom prst="rect">
                      <a:avLst/>
                    </a:prstGeom>
                    <a:noFill/>
                  </pic:spPr>
                </pic:pic>
              </a:graphicData>
            </a:graphic>
          </wp:inline>
        </w:drawing>
      </w:r>
    </w:p>
    <w:p w14:paraId="144A413F" w14:textId="374D1DCF" w:rsidR="00F23B4B" w:rsidRDefault="00F23B4B" w:rsidP="00F23B4B">
      <w:pPr>
        <w:pStyle w:val="Heading1"/>
        <w:rPr>
          <w:color w:val="auto"/>
        </w:rPr>
      </w:pPr>
      <w:r w:rsidRPr="00F23B4B">
        <w:rPr>
          <w:color w:val="auto"/>
        </w:rPr>
        <w:t>What did you love about this job?</w:t>
      </w:r>
    </w:p>
    <w:p w14:paraId="247D6CFC" w14:textId="3B86105D" w:rsidR="00F23B4B" w:rsidRDefault="00F23B4B" w:rsidP="00F23B4B"/>
    <w:p w14:paraId="212E8BC4" w14:textId="77777777" w:rsidR="00603B30" w:rsidRDefault="00603B30" w:rsidP="00F23B4B"/>
    <w:p w14:paraId="51B7EB82" w14:textId="77777777" w:rsidR="00F23B4B" w:rsidRPr="00F23B4B" w:rsidRDefault="00F23B4B" w:rsidP="00F23B4B"/>
    <w:p w14:paraId="2E58FA54" w14:textId="17D2C141" w:rsidR="00F23B4B" w:rsidRDefault="00F23B4B" w:rsidP="00F23B4B">
      <w:pPr>
        <w:pStyle w:val="Heading1"/>
        <w:rPr>
          <w:color w:val="auto"/>
        </w:rPr>
      </w:pPr>
      <w:r w:rsidRPr="00F23B4B">
        <w:rPr>
          <w:color w:val="auto"/>
        </w:rPr>
        <w:t>What were you good at?</w:t>
      </w:r>
    </w:p>
    <w:p w14:paraId="0B4CAB17" w14:textId="174C47FB" w:rsidR="00F23B4B" w:rsidRDefault="00F23B4B" w:rsidP="00F23B4B"/>
    <w:p w14:paraId="64722B9E" w14:textId="11B498BA" w:rsidR="00F23B4B" w:rsidRDefault="00F23B4B" w:rsidP="00F23B4B"/>
    <w:p w14:paraId="5853C5BA" w14:textId="77777777" w:rsidR="00603B30" w:rsidRPr="00F23B4B" w:rsidRDefault="00603B30" w:rsidP="00F23B4B"/>
    <w:p w14:paraId="1B2A4C1B" w14:textId="0B003886" w:rsidR="00F23B4B" w:rsidRDefault="00F23B4B" w:rsidP="00F23B4B">
      <w:pPr>
        <w:pStyle w:val="Heading1"/>
        <w:rPr>
          <w:color w:val="auto"/>
        </w:rPr>
      </w:pPr>
      <w:r w:rsidRPr="00F23B4B">
        <w:rPr>
          <w:color w:val="auto"/>
        </w:rPr>
        <w:t>What did you do that you could be paid for in the future?</w:t>
      </w:r>
    </w:p>
    <w:p w14:paraId="22852447" w14:textId="68CD8917" w:rsidR="00F23B4B" w:rsidRDefault="00F23B4B" w:rsidP="00F23B4B"/>
    <w:p w14:paraId="30111445" w14:textId="20D54637" w:rsidR="00F23B4B" w:rsidRDefault="00F23B4B" w:rsidP="00F23B4B"/>
    <w:p w14:paraId="30F3770F" w14:textId="77777777" w:rsidR="00603B30" w:rsidRPr="00F23B4B" w:rsidRDefault="00603B30" w:rsidP="00F23B4B"/>
    <w:p w14:paraId="411799CB" w14:textId="5A65D956" w:rsidR="00F23B4B" w:rsidRDefault="00F23B4B" w:rsidP="00F23B4B">
      <w:pPr>
        <w:pStyle w:val="Heading1"/>
        <w:rPr>
          <w:color w:val="auto"/>
        </w:rPr>
      </w:pPr>
      <w:r w:rsidRPr="00F23B4B">
        <w:rPr>
          <w:color w:val="auto"/>
        </w:rPr>
        <w:t>What did you do during this experience that the world needs?</w:t>
      </w:r>
    </w:p>
    <w:p w14:paraId="104F90BC" w14:textId="79CCDA5B" w:rsidR="005C1980" w:rsidRDefault="005C1980" w:rsidP="005C1980"/>
    <w:p w14:paraId="42E1E033" w14:textId="6E62EA34" w:rsidR="005C1980" w:rsidRDefault="005C1980" w:rsidP="005C1980"/>
    <w:p w14:paraId="19B2ACB2" w14:textId="77777777" w:rsidR="005C1980" w:rsidRDefault="005C1980" w:rsidP="005C1980"/>
    <w:p w14:paraId="74688378" w14:textId="774E08D0" w:rsidR="005C1980" w:rsidRDefault="005C1980" w:rsidP="005C1980">
      <w:pPr>
        <w:pStyle w:val="Heading1"/>
        <w:rPr>
          <w:color w:val="auto"/>
        </w:rPr>
      </w:pPr>
      <w:r w:rsidRPr="005C1980">
        <w:rPr>
          <w:color w:val="auto"/>
        </w:rPr>
        <w:t xml:space="preserve">Moving forward after this workshop, dig deeper into the Ikigai model by </w:t>
      </w:r>
      <w:r>
        <w:rPr>
          <w:color w:val="auto"/>
        </w:rPr>
        <w:t>answering these questions from a bigger picture perspective, beyond your summer research position. C</w:t>
      </w:r>
      <w:r w:rsidRPr="005C1980">
        <w:rPr>
          <w:color w:val="auto"/>
        </w:rPr>
        <w:t>onsider the areas of overlap and how they</w:t>
      </w:r>
      <w:r>
        <w:rPr>
          <w:color w:val="auto"/>
        </w:rPr>
        <w:t xml:space="preserve"> could contribute to a career path or potential industries of interest.</w:t>
      </w:r>
    </w:p>
    <w:p w14:paraId="501A7A53" w14:textId="0DB6CCED" w:rsidR="005C1980" w:rsidRDefault="005C1980" w:rsidP="005C1980"/>
    <w:p w14:paraId="5E97EE9D" w14:textId="77777777" w:rsidR="00F73FAF" w:rsidRDefault="00F73FAF" w:rsidP="005C1980">
      <w:pPr>
        <w:rPr>
          <w:rFonts w:asciiTheme="majorHAnsi" w:hAnsiTheme="majorHAnsi" w:cstheme="majorHAnsi"/>
          <w:sz w:val="28"/>
          <w:szCs w:val="28"/>
        </w:rPr>
        <w:sectPr w:rsidR="00F73FAF" w:rsidSect="000B0172">
          <w:pgSz w:w="12240" w:h="15840"/>
          <w:pgMar w:top="720" w:right="1440" w:bottom="1440" w:left="1440" w:header="720" w:footer="720" w:gutter="0"/>
          <w:cols w:space="720"/>
          <w:docGrid w:linePitch="360"/>
        </w:sectPr>
      </w:pPr>
    </w:p>
    <w:p w14:paraId="2C61A1F2" w14:textId="63CED0DC" w:rsidR="005C1980" w:rsidRDefault="005C1980" w:rsidP="005C1980">
      <w:pPr>
        <w:rPr>
          <w:rFonts w:asciiTheme="majorHAnsi" w:hAnsiTheme="majorHAnsi" w:cstheme="majorHAnsi"/>
          <w:sz w:val="28"/>
          <w:szCs w:val="28"/>
        </w:rPr>
      </w:pPr>
      <w:r w:rsidRPr="005C1980">
        <w:rPr>
          <w:rFonts w:asciiTheme="majorHAnsi" w:hAnsiTheme="majorHAnsi" w:cstheme="majorHAnsi"/>
          <w:sz w:val="28"/>
          <w:szCs w:val="28"/>
        </w:rPr>
        <w:t>Here are some examples.</w:t>
      </w:r>
    </w:p>
    <w:p w14:paraId="119EE9FF" w14:textId="57747A7A" w:rsidR="00F73FAF" w:rsidRPr="005C1980" w:rsidRDefault="00F73FAF" w:rsidP="005C1980">
      <w:pPr>
        <w:rPr>
          <w:rFonts w:asciiTheme="majorHAnsi" w:hAnsiTheme="majorHAnsi" w:cstheme="majorHAnsi"/>
          <w:sz w:val="28"/>
          <w:szCs w:val="28"/>
        </w:rPr>
      </w:pPr>
    </w:p>
    <w:p w14:paraId="08613C5F" w14:textId="77777777" w:rsidR="00F73FAF" w:rsidRDefault="00F73FAF" w:rsidP="005C1980">
      <w:pPr>
        <w:rPr>
          <w:rFonts w:asciiTheme="majorHAnsi" w:hAnsiTheme="majorHAnsi" w:cstheme="majorHAnsi"/>
          <w:sz w:val="28"/>
          <w:szCs w:val="28"/>
        </w:rPr>
        <w:sectPr w:rsidR="00F73FAF" w:rsidSect="00F73FAF">
          <w:type w:val="continuous"/>
          <w:pgSz w:w="12240" w:h="15840"/>
          <w:pgMar w:top="720" w:right="1440" w:bottom="1440" w:left="1440" w:header="720" w:footer="720" w:gutter="0"/>
          <w:cols w:num="2" w:space="720"/>
          <w:docGrid w:linePitch="360"/>
        </w:sectPr>
      </w:pPr>
    </w:p>
    <w:p w14:paraId="3FDF8033" w14:textId="38E052D3" w:rsidR="00F73FAF" w:rsidRPr="005C1980" w:rsidRDefault="003A164C" w:rsidP="005C1980">
      <w:pPr>
        <w:rPr>
          <w:rFonts w:asciiTheme="majorHAnsi" w:hAnsiTheme="majorHAnsi" w:cstheme="majorHAnsi"/>
          <w:sz w:val="28"/>
          <w:szCs w:val="28"/>
        </w:rPr>
      </w:pPr>
      <w:r>
        <w:rPr>
          <w:rFonts w:asciiTheme="majorHAnsi" w:hAnsiTheme="majorHAnsi" w:cstheme="majorHAnsi"/>
          <w:noProof/>
          <w:sz w:val="28"/>
          <w:szCs w:val="28"/>
        </w:rPr>
        <mc:AlternateContent>
          <mc:Choice Requires="wps">
            <w:drawing>
              <wp:inline distT="0" distB="0" distL="0" distR="0" wp14:anchorId="689BD061" wp14:editId="783D93E6">
                <wp:extent cx="3524250" cy="1371600"/>
                <wp:effectExtent l="0" t="0" r="38100" b="19050"/>
                <wp:docPr id="3" name="Callout: Right Arrow 3"/>
                <wp:cNvGraphicFramePr/>
                <a:graphic xmlns:a="http://schemas.openxmlformats.org/drawingml/2006/main">
                  <a:graphicData uri="http://schemas.microsoft.com/office/word/2010/wordprocessingShape">
                    <wps:wsp>
                      <wps:cNvSpPr/>
                      <wps:spPr>
                        <a:xfrm>
                          <a:off x="0" y="0"/>
                          <a:ext cx="3524250" cy="1371600"/>
                        </a:xfrm>
                        <a:prstGeom prst="rightArrow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C2BA7D" w14:textId="77777777" w:rsidR="003A164C" w:rsidRDefault="003A164C" w:rsidP="003A164C">
                            <w:pPr>
                              <w:spacing w:after="0"/>
                              <w:jc w:val="center"/>
                              <w:rPr>
                                <w:rFonts w:asciiTheme="majorHAnsi" w:hAnsiTheme="majorHAnsi" w:cstheme="majorHAnsi"/>
                                <w:color w:val="000000" w:themeColor="text1"/>
                              </w:rPr>
                            </w:pPr>
                            <w:r w:rsidRPr="003A164C">
                              <w:rPr>
                                <w:rFonts w:asciiTheme="majorHAnsi" w:hAnsiTheme="majorHAnsi" w:cstheme="majorHAnsi"/>
                                <w:color w:val="000000" w:themeColor="text1"/>
                              </w:rPr>
                              <w:t xml:space="preserve">What the world needs: </w:t>
                            </w:r>
                          </w:p>
                          <w:p w14:paraId="6042DD6D" w14:textId="2432D283" w:rsidR="003A164C" w:rsidRPr="00487F7C" w:rsidRDefault="003A164C" w:rsidP="003A164C">
                            <w:pPr>
                              <w:spacing w:after="0"/>
                              <w:jc w:val="center"/>
                              <w:rPr>
                                <w:rFonts w:asciiTheme="majorHAnsi" w:hAnsiTheme="majorHAnsi" w:cstheme="majorHAnsi"/>
                                <w:b/>
                                <w:bCs/>
                                <w:color w:val="000000" w:themeColor="text1"/>
                              </w:rPr>
                            </w:pPr>
                            <w:r w:rsidRPr="00487F7C">
                              <w:rPr>
                                <w:rFonts w:asciiTheme="majorHAnsi" w:hAnsiTheme="majorHAnsi" w:cstheme="majorHAnsi"/>
                                <w:b/>
                                <w:bCs/>
                                <w:color w:val="000000" w:themeColor="text1"/>
                              </w:rPr>
                              <w:t>Vaccines</w:t>
                            </w:r>
                          </w:p>
                          <w:p w14:paraId="50F7C0DC" w14:textId="5153C5D8" w:rsidR="003A164C" w:rsidRPr="003A164C" w:rsidRDefault="003A164C" w:rsidP="003A164C">
                            <w:pPr>
                              <w:spacing w:after="0"/>
                              <w:jc w:val="center"/>
                              <w:rPr>
                                <w:rFonts w:asciiTheme="majorHAnsi" w:hAnsiTheme="majorHAnsi" w:cstheme="majorHAnsi"/>
                                <w:color w:val="000000" w:themeColor="text1"/>
                              </w:rPr>
                            </w:pPr>
                            <w:r w:rsidRPr="003A164C">
                              <w:rPr>
                                <w:rFonts w:asciiTheme="majorHAnsi" w:hAnsiTheme="majorHAnsi" w:cstheme="majorHAnsi"/>
                                <w:noProof/>
                                <w:sz w:val="28"/>
                                <w:szCs w:val="28"/>
                              </w:rPr>
                              <w:drawing>
                                <wp:inline distT="0" distB="0" distL="0" distR="0" wp14:anchorId="15D9D30D" wp14:editId="084FCB80">
                                  <wp:extent cx="184150" cy="184150"/>
                                  <wp:effectExtent l="0" t="0" r="6350" b="6350"/>
                                  <wp:docPr id="2" name="Graphic 2"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d_m.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84150" cy="184150"/>
                                          </a:xfrm>
                                          <a:prstGeom prst="rect">
                                            <a:avLst/>
                                          </a:prstGeom>
                                        </pic:spPr>
                                      </pic:pic>
                                    </a:graphicData>
                                  </a:graphic>
                                </wp:inline>
                              </w:drawing>
                            </w:r>
                          </w:p>
                          <w:p w14:paraId="02FDF8CF" w14:textId="12337704" w:rsidR="003A164C" w:rsidRPr="003A164C" w:rsidRDefault="003A164C" w:rsidP="003A164C">
                            <w:pPr>
                              <w:spacing w:after="0"/>
                              <w:jc w:val="center"/>
                              <w:rPr>
                                <w:rFonts w:asciiTheme="majorHAnsi" w:hAnsiTheme="majorHAnsi" w:cstheme="majorHAnsi"/>
                                <w:color w:val="000000" w:themeColor="text1"/>
                              </w:rPr>
                            </w:pPr>
                            <w:r w:rsidRPr="003A164C">
                              <w:rPr>
                                <w:rFonts w:asciiTheme="majorHAnsi" w:hAnsiTheme="majorHAnsi" w:cstheme="majorHAnsi"/>
                                <w:color w:val="000000" w:themeColor="text1"/>
                              </w:rPr>
                              <w:t>What you love:</w:t>
                            </w:r>
                          </w:p>
                          <w:p w14:paraId="5B697DE3" w14:textId="3BF7199A" w:rsidR="003A164C" w:rsidRPr="00487F7C" w:rsidRDefault="003A164C" w:rsidP="003A164C">
                            <w:pPr>
                              <w:spacing w:after="0"/>
                              <w:jc w:val="center"/>
                              <w:rPr>
                                <w:rFonts w:asciiTheme="majorHAnsi" w:hAnsiTheme="majorHAnsi" w:cstheme="majorHAnsi"/>
                                <w:b/>
                                <w:bCs/>
                                <w:color w:val="000000" w:themeColor="text1"/>
                              </w:rPr>
                            </w:pPr>
                            <w:r w:rsidRPr="00487F7C">
                              <w:rPr>
                                <w:rFonts w:asciiTheme="majorHAnsi" w:hAnsiTheme="majorHAnsi" w:cstheme="majorHAnsi"/>
                                <w:b/>
                                <w:bCs/>
                                <w:color w:val="000000" w:themeColor="text1"/>
                              </w:rPr>
                              <w:t>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89BD061"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Callout: Right Arrow 3" o:spid="_x0000_s1026" type="#_x0000_t78" style="width:277.5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" adj="14035,,19498" fillcolor="#d9e2f3 [660]" strokecolor="#1f3763 [1604]" strokeweight="1pt">
                <v:textbox>
                  <w:txbxContent>
                    <w:p w14:paraId="4CC2BA7D" w14:textId="77777777" w:rsidR="003A164C" w:rsidRDefault="003A164C" w:rsidP="003A164C">
                      <w:pPr>
                        <w:spacing w:after="0"/>
                        <w:jc w:val="center"/>
                        <w:rPr>
                          <w:rFonts w:asciiTheme="majorHAnsi" w:hAnsiTheme="majorHAnsi" w:cstheme="majorHAnsi"/>
                          <w:color w:val="000000" w:themeColor="text1"/>
                        </w:rPr>
                      </w:pPr>
                      <w:r w:rsidRPr="003A164C">
                        <w:rPr>
                          <w:rFonts w:asciiTheme="majorHAnsi" w:hAnsiTheme="majorHAnsi" w:cstheme="majorHAnsi"/>
                          <w:color w:val="000000" w:themeColor="text1"/>
                        </w:rPr>
                        <w:t xml:space="preserve">What the world needs: </w:t>
                      </w:r>
                    </w:p>
                    <w:p w14:paraId="6042DD6D" w14:textId="2432D283" w:rsidR="003A164C" w:rsidRPr="00487F7C" w:rsidRDefault="003A164C" w:rsidP="003A164C">
                      <w:pPr>
                        <w:spacing w:after="0"/>
                        <w:jc w:val="center"/>
                        <w:rPr>
                          <w:rFonts w:asciiTheme="majorHAnsi" w:hAnsiTheme="majorHAnsi" w:cstheme="majorHAnsi"/>
                          <w:b/>
                          <w:bCs/>
                          <w:color w:val="000000" w:themeColor="text1"/>
                        </w:rPr>
                      </w:pPr>
                      <w:r w:rsidRPr="00487F7C">
                        <w:rPr>
                          <w:rFonts w:asciiTheme="majorHAnsi" w:hAnsiTheme="majorHAnsi" w:cstheme="majorHAnsi"/>
                          <w:b/>
                          <w:bCs/>
                          <w:color w:val="000000" w:themeColor="text1"/>
                        </w:rPr>
                        <w:t>Vaccines</w:t>
                      </w:r>
                    </w:p>
                    <w:p w14:paraId="50F7C0DC" w14:textId="5153C5D8" w:rsidR="003A164C" w:rsidRPr="003A164C" w:rsidRDefault="003A164C" w:rsidP="003A164C">
                      <w:pPr>
                        <w:spacing w:after="0"/>
                        <w:jc w:val="center"/>
                        <w:rPr>
                          <w:rFonts w:asciiTheme="majorHAnsi" w:hAnsiTheme="majorHAnsi" w:cstheme="majorHAnsi"/>
                          <w:color w:val="000000" w:themeColor="text1"/>
                        </w:rPr>
                      </w:pPr>
                      <w:r w:rsidRPr="003A164C">
                        <w:rPr>
                          <w:rFonts w:asciiTheme="majorHAnsi" w:hAnsiTheme="majorHAnsi" w:cstheme="majorHAnsi"/>
                          <w:noProof/>
                          <w:sz w:val="28"/>
                          <w:szCs w:val="28"/>
                        </w:rPr>
                        <w:drawing>
                          <wp:inline distT="0" distB="0" distL="0" distR="0" wp14:anchorId="15D9D30D" wp14:editId="084FCB80">
                            <wp:extent cx="184150" cy="184150"/>
                            <wp:effectExtent l="0" t="0" r="6350" b="6350"/>
                            <wp:docPr id="2" name="Graphic 2"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d_m.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84150" cy="184150"/>
                                    </a:xfrm>
                                    <a:prstGeom prst="rect">
                                      <a:avLst/>
                                    </a:prstGeom>
                                  </pic:spPr>
                                </pic:pic>
                              </a:graphicData>
                            </a:graphic>
                          </wp:inline>
                        </w:drawing>
                      </w:r>
                    </w:p>
                    <w:p w14:paraId="02FDF8CF" w14:textId="12337704" w:rsidR="003A164C" w:rsidRPr="003A164C" w:rsidRDefault="003A164C" w:rsidP="003A164C">
                      <w:pPr>
                        <w:spacing w:after="0"/>
                        <w:jc w:val="center"/>
                        <w:rPr>
                          <w:rFonts w:asciiTheme="majorHAnsi" w:hAnsiTheme="majorHAnsi" w:cstheme="majorHAnsi"/>
                          <w:color w:val="000000" w:themeColor="text1"/>
                        </w:rPr>
                      </w:pPr>
                      <w:r w:rsidRPr="003A164C">
                        <w:rPr>
                          <w:rFonts w:asciiTheme="majorHAnsi" w:hAnsiTheme="majorHAnsi" w:cstheme="majorHAnsi"/>
                          <w:color w:val="000000" w:themeColor="text1"/>
                        </w:rPr>
                        <w:t>What you love:</w:t>
                      </w:r>
                    </w:p>
                    <w:p w14:paraId="5B697DE3" w14:textId="3BF7199A" w:rsidR="003A164C" w:rsidRPr="00487F7C" w:rsidRDefault="003A164C" w:rsidP="003A164C">
                      <w:pPr>
                        <w:spacing w:after="0"/>
                        <w:jc w:val="center"/>
                        <w:rPr>
                          <w:rFonts w:asciiTheme="majorHAnsi" w:hAnsiTheme="majorHAnsi" w:cstheme="majorHAnsi"/>
                          <w:b/>
                          <w:bCs/>
                          <w:color w:val="000000" w:themeColor="text1"/>
                        </w:rPr>
                      </w:pPr>
                      <w:r w:rsidRPr="00487F7C">
                        <w:rPr>
                          <w:rFonts w:asciiTheme="majorHAnsi" w:hAnsiTheme="majorHAnsi" w:cstheme="majorHAnsi"/>
                          <w:b/>
                          <w:bCs/>
                          <w:color w:val="000000" w:themeColor="text1"/>
                        </w:rPr>
                        <w:t>Writing</w:t>
                      </w:r>
                    </w:p>
                  </w:txbxContent>
                </v:textbox>
                <w10:anchorlock/>
              </v:shape>
            </w:pict>
          </mc:Fallback>
        </mc:AlternateContent>
      </w:r>
    </w:p>
    <w:p w14:paraId="2E7150FB" w14:textId="5657F7A7" w:rsidR="003A164C" w:rsidRDefault="003A164C" w:rsidP="005C1980">
      <w:pPr>
        <w:rPr>
          <w:rFonts w:asciiTheme="majorHAnsi" w:hAnsiTheme="majorHAnsi" w:cstheme="majorHAnsi"/>
          <w:sz w:val="28"/>
          <w:szCs w:val="28"/>
        </w:rPr>
      </w:pPr>
    </w:p>
    <w:p w14:paraId="4662E1E4" w14:textId="1AEC81CB" w:rsidR="003A164C" w:rsidRDefault="00563A15" w:rsidP="005C1980">
      <w:pPr>
        <w:rPr>
          <w:rFonts w:asciiTheme="majorHAnsi" w:hAnsiTheme="majorHAnsi" w:cstheme="majorHAnsi"/>
          <w:sz w:val="28"/>
          <w:szCs w:val="28"/>
        </w:rPr>
      </w:pPr>
      <w:r>
        <w:rPr>
          <w:rFonts w:asciiTheme="majorHAnsi" w:hAnsiTheme="majorHAnsi" w:cstheme="majorHAnsi"/>
          <w:noProof/>
          <w:sz w:val="28"/>
          <w:szCs w:val="28"/>
        </w:rPr>
        <mc:AlternateContent>
          <mc:Choice Requires="wps">
            <w:drawing>
              <wp:inline distT="0" distB="0" distL="0" distR="0" wp14:anchorId="7AD7B11A" wp14:editId="044AFBE3">
                <wp:extent cx="3524250" cy="1371600"/>
                <wp:effectExtent l="0" t="0" r="38100" b="19050"/>
                <wp:docPr id="4" name="Callout: Right Arrow 4"/>
                <wp:cNvGraphicFramePr/>
                <a:graphic xmlns:a="http://schemas.openxmlformats.org/drawingml/2006/main">
                  <a:graphicData uri="http://schemas.microsoft.com/office/word/2010/wordprocessingShape">
                    <wps:wsp>
                      <wps:cNvSpPr/>
                      <wps:spPr>
                        <a:xfrm>
                          <a:off x="0" y="0"/>
                          <a:ext cx="3524250" cy="1371600"/>
                        </a:xfrm>
                        <a:prstGeom prst="rightArrow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421D29" w14:textId="215A2D62" w:rsidR="003A164C" w:rsidRDefault="003A164C" w:rsidP="003A164C">
                            <w:pPr>
                              <w:spacing w:after="0"/>
                              <w:jc w:val="center"/>
                              <w:rPr>
                                <w:rFonts w:asciiTheme="majorHAnsi" w:hAnsiTheme="majorHAnsi" w:cstheme="majorHAnsi"/>
                                <w:color w:val="000000" w:themeColor="text1"/>
                              </w:rPr>
                            </w:pPr>
                            <w:r w:rsidRPr="003A164C">
                              <w:rPr>
                                <w:rFonts w:asciiTheme="majorHAnsi" w:hAnsiTheme="majorHAnsi" w:cstheme="majorHAnsi"/>
                                <w:color w:val="000000" w:themeColor="text1"/>
                              </w:rPr>
                              <w:t xml:space="preserve">What </w:t>
                            </w:r>
                            <w:r>
                              <w:rPr>
                                <w:rFonts w:asciiTheme="majorHAnsi" w:hAnsiTheme="majorHAnsi" w:cstheme="majorHAnsi"/>
                                <w:color w:val="000000" w:themeColor="text1"/>
                              </w:rPr>
                              <w:t>you can be paid for</w:t>
                            </w:r>
                            <w:r w:rsidRPr="003A164C">
                              <w:rPr>
                                <w:rFonts w:asciiTheme="majorHAnsi" w:hAnsiTheme="majorHAnsi" w:cstheme="majorHAnsi"/>
                                <w:color w:val="000000" w:themeColor="text1"/>
                              </w:rPr>
                              <w:t xml:space="preserve">: </w:t>
                            </w:r>
                          </w:p>
                          <w:p w14:paraId="2D6574C7" w14:textId="29621E45" w:rsidR="003A164C" w:rsidRPr="00487F7C" w:rsidRDefault="00E87BF7" w:rsidP="003A164C">
                            <w:pPr>
                              <w:spacing w:after="0"/>
                              <w:jc w:val="center"/>
                              <w:rPr>
                                <w:rFonts w:asciiTheme="majorHAnsi" w:hAnsiTheme="majorHAnsi" w:cstheme="majorHAnsi"/>
                                <w:b/>
                                <w:bCs/>
                                <w:color w:val="000000" w:themeColor="text1"/>
                              </w:rPr>
                            </w:pPr>
                            <w:r w:rsidRPr="00487F7C">
                              <w:rPr>
                                <w:rFonts w:asciiTheme="majorHAnsi" w:hAnsiTheme="majorHAnsi" w:cstheme="majorHAnsi"/>
                                <w:b/>
                                <w:bCs/>
                                <w:color w:val="000000" w:themeColor="text1"/>
                              </w:rPr>
                              <w:t>Mental Health Knowledge</w:t>
                            </w:r>
                          </w:p>
                          <w:p w14:paraId="283DC9B1" w14:textId="77777777" w:rsidR="003A164C" w:rsidRPr="003A164C" w:rsidRDefault="003A164C" w:rsidP="003A164C">
                            <w:pPr>
                              <w:spacing w:after="0"/>
                              <w:jc w:val="center"/>
                              <w:rPr>
                                <w:rFonts w:asciiTheme="majorHAnsi" w:hAnsiTheme="majorHAnsi" w:cstheme="majorHAnsi"/>
                                <w:color w:val="000000" w:themeColor="text1"/>
                              </w:rPr>
                            </w:pPr>
                            <w:r w:rsidRPr="003A164C">
                              <w:rPr>
                                <w:rFonts w:asciiTheme="majorHAnsi" w:hAnsiTheme="majorHAnsi" w:cstheme="majorHAnsi"/>
                                <w:noProof/>
                                <w:sz w:val="28"/>
                                <w:szCs w:val="28"/>
                              </w:rPr>
                              <w:drawing>
                                <wp:inline distT="0" distB="0" distL="0" distR="0" wp14:anchorId="64C08EDF" wp14:editId="4A35E258">
                                  <wp:extent cx="184150" cy="184150"/>
                                  <wp:effectExtent l="0" t="0" r="6350" b="6350"/>
                                  <wp:docPr id="5" name="Graphic 5"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d_m.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4150" cy="184150"/>
                                          </a:xfrm>
                                          <a:prstGeom prst="rect">
                                            <a:avLst/>
                                          </a:prstGeom>
                                        </pic:spPr>
                                      </pic:pic>
                                    </a:graphicData>
                                  </a:graphic>
                                </wp:inline>
                              </w:drawing>
                            </w:r>
                          </w:p>
                          <w:p w14:paraId="656F4525" w14:textId="22AD9C06" w:rsidR="003A164C" w:rsidRPr="003A164C" w:rsidRDefault="003A164C" w:rsidP="003A164C">
                            <w:pPr>
                              <w:spacing w:after="0"/>
                              <w:jc w:val="center"/>
                              <w:rPr>
                                <w:rFonts w:asciiTheme="majorHAnsi" w:hAnsiTheme="majorHAnsi" w:cstheme="majorHAnsi"/>
                                <w:color w:val="000000" w:themeColor="text1"/>
                              </w:rPr>
                            </w:pPr>
                            <w:r w:rsidRPr="003A164C">
                              <w:rPr>
                                <w:rFonts w:asciiTheme="majorHAnsi" w:hAnsiTheme="majorHAnsi" w:cstheme="majorHAnsi"/>
                                <w:color w:val="000000" w:themeColor="text1"/>
                              </w:rPr>
                              <w:t xml:space="preserve">What you </w:t>
                            </w:r>
                            <w:r>
                              <w:rPr>
                                <w:rFonts w:asciiTheme="majorHAnsi" w:hAnsiTheme="majorHAnsi" w:cstheme="majorHAnsi"/>
                                <w:color w:val="000000" w:themeColor="text1"/>
                              </w:rPr>
                              <w:t>are good at</w:t>
                            </w:r>
                            <w:r w:rsidRPr="003A164C">
                              <w:rPr>
                                <w:rFonts w:asciiTheme="majorHAnsi" w:hAnsiTheme="majorHAnsi" w:cstheme="majorHAnsi"/>
                                <w:color w:val="000000" w:themeColor="text1"/>
                              </w:rPr>
                              <w:t>:</w:t>
                            </w:r>
                          </w:p>
                          <w:p w14:paraId="78BC7EF8" w14:textId="24EFF13A" w:rsidR="003A164C" w:rsidRPr="00487F7C" w:rsidRDefault="00E87BF7" w:rsidP="003A164C">
                            <w:pPr>
                              <w:spacing w:after="0"/>
                              <w:jc w:val="center"/>
                              <w:rPr>
                                <w:rFonts w:asciiTheme="majorHAnsi" w:hAnsiTheme="majorHAnsi" w:cstheme="majorHAnsi"/>
                                <w:b/>
                                <w:bCs/>
                                <w:color w:val="000000" w:themeColor="text1"/>
                              </w:rPr>
                            </w:pPr>
                            <w:r w:rsidRPr="00487F7C">
                              <w:rPr>
                                <w:rFonts w:asciiTheme="majorHAnsi" w:hAnsiTheme="majorHAnsi" w:cstheme="majorHAnsi"/>
                                <w:b/>
                                <w:bCs/>
                                <w:color w:val="000000" w:themeColor="text1"/>
                              </w:rPr>
                              <w:t>Building Relationships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AD7B11A" id="Callout: Right Arrow 4" o:spid="_x0000_s1027" type="#_x0000_t78" style="width:277.5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" adj="14035,,19498" fillcolor="#d9e2f3 [660]" strokecolor="#1f3763 [1604]" strokeweight="1pt">
                <v:textbox>
                  <w:txbxContent>
                    <w:p w14:paraId="32421D29" w14:textId="215A2D62" w:rsidR="003A164C" w:rsidRDefault="003A164C" w:rsidP="003A164C">
                      <w:pPr>
                        <w:spacing w:after="0"/>
                        <w:jc w:val="center"/>
                        <w:rPr>
                          <w:rFonts w:asciiTheme="majorHAnsi" w:hAnsiTheme="majorHAnsi" w:cstheme="majorHAnsi"/>
                          <w:color w:val="000000" w:themeColor="text1"/>
                        </w:rPr>
                      </w:pPr>
                      <w:r w:rsidRPr="003A164C">
                        <w:rPr>
                          <w:rFonts w:asciiTheme="majorHAnsi" w:hAnsiTheme="majorHAnsi" w:cstheme="majorHAnsi"/>
                          <w:color w:val="000000" w:themeColor="text1"/>
                        </w:rPr>
                        <w:t xml:space="preserve">What </w:t>
                      </w:r>
                      <w:r>
                        <w:rPr>
                          <w:rFonts w:asciiTheme="majorHAnsi" w:hAnsiTheme="majorHAnsi" w:cstheme="majorHAnsi"/>
                          <w:color w:val="000000" w:themeColor="text1"/>
                        </w:rPr>
                        <w:t>you can be paid for</w:t>
                      </w:r>
                      <w:r w:rsidRPr="003A164C">
                        <w:rPr>
                          <w:rFonts w:asciiTheme="majorHAnsi" w:hAnsiTheme="majorHAnsi" w:cstheme="majorHAnsi"/>
                          <w:color w:val="000000" w:themeColor="text1"/>
                        </w:rPr>
                        <w:t xml:space="preserve">: </w:t>
                      </w:r>
                    </w:p>
                    <w:p w14:paraId="2D6574C7" w14:textId="29621E45" w:rsidR="003A164C" w:rsidRPr="00487F7C" w:rsidRDefault="00E87BF7" w:rsidP="003A164C">
                      <w:pPr>
                        <w:spacing w:after="0"/>
                        <w:jc w:val="center"/>
                        <w:rPr>
                          <w:rFonts w:asciiTheme="majorHAnsi" w:hAnsiTheme="majorHAnsi" w:cstheme="majorHAnsi"/>
                          <w:b/>
                          <w:bCs/>
                          <w:color w:val="000000" w:themeColor="text1"/>
                        </w:rPr>
                      </w:pPr>
                      <w:r w:rsidRPr="00487F7C">
                        <w:rPr>
                          <w:rFonts w:asciiTheme="majorHAnsi" w:hAnsiTheme="majorHAnsi" w:cstheme="majorHAnsi"/>
                          <w:b/>
                          <w:bCs/>
                          <w:color w:val="000000" w:themeColor="text1"/>
                        </w:rPr>
                        <w:t>Mental Health Knowledge</w:t>
                      </w:r>
                    </w:p>
                    <w:p w14:paraId="283DC9B1" w14:textId="77777777" w:rsidR="003A164C" w:rsidRPr="003A164C" w:rsidRDefault="003A164C" w:rsidP="003A164C">
                      <w:pPr>
                        <w:spacing w:after="0"/>
                        <w:jc w:val="center"/>
                        <w:rPr>
                          <w:rFonts w:asciiTheme="majorHAnsi" w:hAnsiTheme="majorHAnsi" w:cstheme="majorHAnsi"/>
                          <w:color w:val="000000" w:themeColor="text1"/>
                        </w:rPr>
                      </w:pPr>
                      <w:r w:rsidRPr="003A164C">
                        <w:rPr>
                          <w:rFonts w:asciiTheme="majorHAnsi" w:hAnsiTheme="majorHAnsi" w:cstheme="majorHAnsi"/>
                          <w:noProof/>
                          <w:sz w:val="28"/>
                          <w:szCs w:val="28"/>
                        </w:rPr>
                        <w:drawing>
                          <wp:inline distT="0" distB="0" distL="0" distR="0" wp14:anchorId="64C08EDF" wp14:editId="4A35E258">
                            <wp:extent cx="184150" cy="184150"/>
                            <wp:effectExtent l="0" t="0" r="6350" b="6350"/>
                            <wp:docPr id="5" name="Graphic 5"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d_m.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84150" cy="184150"/>
                                    </a:xfrm>
                                    <a:prstGeom prst="rect">
                                      <a:avLst/>
                                    </a:prstGeom>
                                  </pic:spPr>
                                </pic:pic>
                              </a:graphicData>
                            </a:graphic>
                          </wp:inline>
                        </w:drawing>
                      </w:r>
                    </w:p>
                    <w:p w14:paraId="656F4525" w14:textId="22AD9C06" w:rsidR="003A164C" w:rsidRPr="003A164C" w:rsidRDefault="003A164C" w:rsidP="003A164C">
                      <w:pPr>
                        <w:spacing w:after="0"/>
                        <w:jc w:val="center"/>
                        <w:rPr>
                          <w:rFonts w:asciiTheme="majorHAnsi" w:hAnsiTheme="majorHAnsi" w:cstheme="majorHAnsi"/>
                          <w:color w:val="000000" w:themeColor="text1"/>
                        </w:rPr>
                      </w:pPr>
                      <w:r w:rsidRPr="003A164C">
                        <w:rPr>
                          <w:rFonts w:asciiTheme="majorHAnsi" w:hAnsiTheme="majorHAnsi" w:cstheme="majorHAnsi"/>
                          <w:color w:val="000000" w:themeColor="text1"/>
                        </w:rPr>
                        <w:t xml:space="preserve">What you </w:t>
                      </w:r>
                      <w:r>
                        <w:rPr>
                          <w:rFonts w:asciiTheme="majorHAnsi" w:hAnsiTheme="majorHAnsi" w:cstheme="majorHAnsi"/>
                          <w:color w:val="000000" w:themeColor="text1"/>
                        </w:rPr>
                        <w:t>are good at</w:t>
                      </w:r>
                      <w:r w:rsidRPr="003A164C">
                        <w:rPr>
                          <w:rFonts w:asciiTheme="majorHAnsi" w:hAnsiTheme="majorHAnsi" w:cstheme="majorHAnsi"/>
                          <w:color w:val="000000" w:themeColor="text1"/>
                        </w:rPr>
                        <w:t>:</w:t>
                      </w:r>
                    </w:p>
                    <w:p w14:paraId="78BC7EF8" w14:textId="24EFF13A" w:rsidR="003A164C" w:rsidRPr="00487F7C" w:rsidRDefault="00E87BF7" w:rsidP="003A164C">
                      <w:pPr>
                        <w:spacing w:after="0"/>
                        <w:jc w:val="center"/>
                        <w:rPr>
                          <w:rFonts w:asciiTheme="majorHAnsi" w:hAnsiTheme="majorHAnsi" w:cstheme="majorHAnsi"/>
                          <w:b/>
                          <w:bCs/>
                          <w:color w:val="000000" w:themeColor="text1"/>
                        </w:rPr>
                      </w:pPr>
                      <w:r w:rsidRPr="00487F7C">
                        <w:rPr>
                          <w:rFonts w:asciiTheme="majorHAnsi" w:hAnsiTheme="majorHAnsi" w:cstheme="majorHAnsi"/>
                          <w:b/>
                          <w:bCs/>
                          <w:color w:val="000000" w:themeColor="text1"/>
                        </w:rPr>
                        <w:t>Building Relationships</w:t>
                      </w:r>
                    </w:p>
                  </w:txbxContent>
                </v:textbox>
                <w10:anchorlock/>
              </v:shape>
            </w:pict>
          </mc:Fallback>
        </mc:AlternateContent>
      </w:r>
    </w:p>
    <w:p w14:paraId="173F5E0E" w14:textId="20C16935" w:rsidR="003A164C" w:rsidRDefault="003A164C" w:rsidP="005C1980">
      <w:pPr>
        <w:rPr>
          <w:rFonts w:asciiTheme="majorHAnsi" w:hAnsiTheme="majorHAnsi" w:cstheme="majorHAnsi"/>
          <w:sz w:val="28"/>
          <w:szCs w:val="28"/>
        </w:rPr>
      </w:pPr>
    </w:p>
    <w:p w14:paraId="387E9584" w14:textId="7065A7CE" w:rsidR="003A164C" w:rsidRDefault="003A164C" w:rsidP="005C1980">
      <w:pPr>
        <w:rPr>
          <w:rFonts w:asciiTheme="majorHAnsi" w:hAnsiTheme="majorHAnsi" w:cstheme="majorHAnsi"/>
          <w:sz w:val="28"/>
          <w:szCs w:val="28"/>
        </w:rPr>
      </w:pPr>
    </w:p>
    <w:p w14:paraId="6B0E2B60" w14:textId="77777777" w:rsidR="00563A15" w:rsidRPr="00563A15" w:rsidRDefault="00563A15" w:rsidP="00563A15">
      <w:pPr>
        <w:rPr>
          <w:rFonts w:asciiTheme="majorHAnsi" w:hAnsiTheme="majorHAnsi" w:cstheme="majorHAnsi"/>
          <w:sz w:val="8"/>
          <w:szCs w:val="8"/>
        </w:rPr>
      </w:pPr>
    </w:p>
    <w:p w14:paraId="369743D4" w14:textId="4BADF148" w:rsidR="00F73FAF" w:rsidRDefault="00F73FAF" w:rsidP="00563A15">
      <w:pPr>
        <w:ind w:left="720"/>
        <w:rPr>
          <w:rFonts w:asciiTheme="majorHAnsi" w:hAnsiTheme="majorHAnsi" w:cstheme="majorHAnsi"/>
          <w:sz w:val="28"/>
          <w:szCs w:val="28"/>
        </w:rPr>
      </w:pPr>
      <w:r w:rsidRPr="00487F7C">
        <w:rPr>
          <w:rFonts w:asciiTheme="majorHAnsi" w:hAnsiTheme="majorHAnsi" w:cstheme="majorHAnsi"/>
          <w:b/>
          <w:bCs/>
          <w:sz w:val="28"/>
          <w:szCs w:val="28"/>
        </w:rPr>
        <w:t>Communications Assistant</w:t>
      </w:r>
      <w:r>
        <w:rPr>
          <w:rFonts w:asciiTheme="majorHAnsi" w:hAnsiTheme="majorHAnsi" w:cstheme="majorHAnsi"/>
          <w:sz w:val="28"/>
          <w:szCs w:val="28"/>
        </w:rPr>
        <w:t xml:space="preserve"> for a company researching vaccines</w:t>
      </w:r>
    </w:p>
    <w:p w14:paraId="3DB331F1" w14:textId="77777777" w:rsidR="00F73FAF" w:rsidRDefault="00F73FAF" w:rsidP="005C1980">
      <w:pPr>
        <w:rPr>
          <w:rFonts w:asciiTheme="majorHAnsi" w:hAnsiTheme="majorHAnsi" w:cstheme="majorHAnsi"/>
          <w:sz w:val="28"/>
          <w:szCs w:val="28"/>
        </w:rPr>
      </w:pPr>
    </w:p>
    <w:p w14:paraId="09DE9F7D" w14:textId="59DB1586" w:rsidR="00F73FAF" w:rsidRDefault="00F73FAF" w:rsidP="005C1980">
      <w:pPr>
        <w:rPr>
          <w:rFonts w:asciiTheme="majorHAnsi" w:hAnsiTheme="majorHAnsi" w:cstheme="majorHAnsi"/>
          <w:sz w:val="28"/>
          <w:szCs w:val="28"/>
        </w:rPr>
      </w:pPr>
    </w:p>
    <w:p w14:paraId="256E59CC" w14:textId="15779EEF" w:rsidR="003A164C" w:rsidRDefault="003A164C" w:rsidP="005C1980">
      <w:pPr>
        <w:rPr>
          <w:rFonts w:asciiTheme="majorHAnsi" w:hAnsiTheme="majorHAnsi" w:cstheme="majorHAnsi"/>
          <w:sz w:val="28"/>
          <w:szCs w:val="28"/>
        </w:rPr>
      </w:pPr>
    </w:p>
    <w:p w14:paraId="14BFF327" w14:textId="77777777" w:rsidR="003A164C" w:rsidRPr="00487F7C" w:rsidRDefault="003A164C" w:rsidP="00F73FAF">
      <w:pPr>
        <w:ind w:left="630"/>
        <w:rPr>
          <w:rFonts w:asciiTheme="majorHAnsi" w:hAnsiTheme="majorHAnsi" w:cstheme="majorHAnsi"/>
          <w:sz w:val="20"/>
          <w:szCs w:val="20"/>
        </w:rPr>
      </w:pPr>
    </w:p>
    <w:p w14:paraId="67CB1803" w14:textId="59CB09D3" w:rsidR="005C1980" w:rsidRDefault="00E87BF7" w:rsidP="003A164C">
      <w:pPr>
        <w:ind w:left="720"/>
        <w:rPr>
          <w:rFonts w:asciiTheme="majorHAnsi" w:hAnsiTheme="majorHAnsi" w:cstheme="majorHAnsi"/>
          <w:sz w:val="28"/>
          <w:szCs w:val="28"/>
        </w:rPr>
      </w:pPr>
      <w:r w:rsidRPr="00487F7C">
        <w:rPr>
          <w:rFonts w:asciiTheme="majorHAnsi" w:hAnsiTheme="majorHAnsi" w:cstheme="majorHAnsi"/>
          <w:b/>
          <w:bCs/>
          <w:sz w:val="28"/>
          <w:szCs w:val="28"/>
        </w:rPr>
        <w:t>Fundraising Associate</w:t>
      </w:r>
      <w:r>
        <w:rPr>
          <w:rFonts w:asciiTheme="majorHAnsi" w:hAnsiTheme="majorHAnsi" w:cstheme="majorHAnsi"/>
          <w:sz w:val="28"/>
          <w:szCs w:val="28"/>
        </w:rPr>
        <w:t xml:space="preserve"> for a mental health organization</w:t>
      </w:r>
    </w:p>
    <w:p w14:paraId="5D44CCDA" w14:textId="3373A1EF" w:rsidR="00ED2C0E" w:rsidRDefault="00ED2C0E" w:rsidP="003A164C">
      <w:pPr>
        <w:ind w:left="720"/>
        <w:rPr>
          <w:rFonts w:asciiTheme="majorHAnsi" w:hAnsiTheme="majorHAnsi" w:cstheme="majorHAnsi"/>
          <w:sz w:val="28"/>
          <w:szCs w:val="28"/>
        </w:rPr>
      </w:pPr>
    </w:p>
    <w:p w14:paraId="76182663" w14:textId="178598A2" w:rsidR="00ED2C0E" w:rsidRDefault="00ED2C0E" w:rsidP="003A164C">
      <w:pPr>
        <w:ind w:left="720"/>
        <w:rPr>
          <w:rFonts w:asciiTheme="majorHAnsi" w:hAnsiTheme="majorHAnsi" w:cstheme="majorHAnsi"/>
          <w:sz w:val="28"/>
          <w:szCs w:val="28"/>
        </w:rPr>
      </w:pPr>
    </w:p>
    <w:p w14:paraId="7EC2C161" w14:textId="77777777" w:rsidR="00ED2C0E" w:rsidRDefault="00ED2C0E" w:rsidP="003A164C">
      <w:pPr>
        <w:ind w:left="720"/>
        <w:rPr>
          <w:rFonts w:asciiTheme="majorHAnsi" w:hAnsiTheme="majorHAnsi" w:cstheme="majorHAnsi"/>
          <w:sz w:val="28"/>
          <w:szCs w:val="28"/>
        </w:rPr>
        <w:sectPr w:rsidR="00ED2C0E" w:rsidSect="00F73FAF">
          <w:type w:val="continuous"/>
          <w:pgSz w:w="12240" w:h="15840"/>
          <w:pgMar w:top="720" w:right="1440" w:bottom="1440" w:left="1440" w:header="720" w:footer="720" w:gutter="0"/>
          <w:cols w:num="2" w:space="720"/>
          <w:docGrid w:linePitch="360"/>
        </w:sectPr>
      </w:pPr>
    </w:p>
    <w:p w14:paraId="7B3D2B48" w14:textId="52190DD2" w:rsidR="00ED2C0E" w:rsidRDefault="00ED2C0E" w:rsidP="00ED2C0E">
      <w:pPr>
        <w:rPr>
          <w:rFonts w:asciiTheme="majorHAnsi" w:hAnsiTheme="majorHAnsi" w:cstheme="majorHAnsi"/>
          <w:sz w:val="28"/>
          <w:szCs w:val="28"/>
        </w:rPr>
      </w:pPr>
    </w:p>
    <w:p w14:paraId="263403C9" w14:textId="34820F56" w:rsidR="00ED2C0E" w:rsidRDefault="00ED2C0E" w:rsidP="00ED2C0E">
      <w:pPr>
        <w:rPr>
          <w:rFonts w:asciiTheme="majorHAnsi" w:hAnsiTheme="majorHAnsi" w:cstheme="majorHAnsi"/>
          <w:sz w:val="28"/>
          <w:szCs w:val="28"/>
        </w:rPr>
      </w:pPr>
    </w:p>
    <w:p w14:paraId="7C931D7F" w14:textId="32DF8760" w:rsidR="00ED2C0E" w:rsidRDefault="00ED2C0E" w:rsidP="00ED2C0E">
      <w:pPr>
        <w:rPr>
          <w:rFonts w:asciiTheme="majorHAnsi" w:hAnsiTheme="majorHAnsi" w:cstheme="majorHAnsi"/>
          <w:sz w:val="28"/>
          <w:szCs w:val="28"/>
        </w:rPr>
      </w:pPr>
    </w:p>
    <w:p w14:paraId="445939A1" w14:textId="2E04A178" w:rsidR="00ED2C0E" w:rsidRDefault="00ED2C0E" w:rsidP="00ED2C0E">
      <w:pPr>
        <w:rPr>
          <w:rFonts w:asciiTheme="majorHAnsi" w:hAnsiTheme="majorHAnsi" w:cstheme="majorHAnsi"/>
          <w:sz w:val="28"/>
          <w:szCs w:val="28"/>
        </w:rPr>
      </w:pPr>
    </w:p>
    <w:p w14:paraId="02B3331E" w14:textId="2FBCB40E" w:rsidR="00ED2C0E" w:rsidRDefault="00ED2C0E" w:rsidP="00ED2C0E">
      <w:pPr>
        <w:rPr>
          <w:rFonts w:asciiTheme="majorHAnsi" w:hAnsiTheme="majorHAnsi" w:cstheme="majorHAnsi"/>
          <w:sz w:val="28"/>
          <w:szCs w:val="28"/>
        </w:rPr>
      </w:pPr>
    </w:p>
    <w:p w14:paraId="755452BA" w14:textId="3EF6B204" w:rsidR="00ED2C0E" w:rsidRDefault="00ED2C0E" w:rsidP="00ED2C0E">
      <w:pPr>
        <w:rPr>
          <w:rFonts w:asciiTheme="majorHAnsi" w:hAnsiTheme="majorHAnsi" w:cstheme="majorHAnsi"/>
          <w:sz w:val="28"/>
          <w:szCs w:val="28"/>
        </w:rPr>
      </w:pPr>
    </w:p>
    <w:p w14:paraId="19181474" w14:textId="4BD5672E" w:rsidR="00ED2C0E" w:rsidRDefault="00ED2C0E" w:rsidP="00ED2C0E">
      <w:pPr>
        <w:rPr>
          <w:rFonts w:asciiTheme="majorHAnsi" w:hAnsiTheme="majorHAnsi" w:cstheme="majorHAnsi"/>
          <w:sz w:val="28"/>
          <w:szCs w:val="28"/>
        </w:rPr>
      </w:pPr>
    </w:p>
    <w:p w14:paraId="3E46062D" w14:textId="77777777" w:rsidR="00ED2C0E" w:rsidRDefault="00ED2C0E" w:rsidP="00463DBA">
      <w:pPr>
        <w:shd w:val="clear" w:color="auto" w:fill="FFFFFF"/>
        <w:spacing w:before="135" w:after="180" w:line="223" w:lineRule="atLeast"/>
        <w:rPr>
          <w:rFonts w:eastAsia="Times New Roman"/>
          <w:b/>
          <w:color w:val="000000"/>
          <w:lang w:eastAsia="en-CA"/>
        </w:rPr>
      </w:pPr>
    </w:p>
    <w:p w14:paraId="67F7B5F7" w14:textId="77777777" w:rsidR="00ED2C0E" w:rsidRDefault="00ED2C0E" w:rsidP="00463DBA">
      <w:pPr>
        <w:shd w:val="clear" w:color="auto" w:fill="FFFFFF"/>
        <w:spacing w:before="135" w:after="180" w:line="223" w:lineRule="atLeast"/>
        <w:rPr>
          <w:rFonts w:eastAsia="Times New Roman"/>
          <w:b/>
          <w:color w:val="000000"/>
          <w:lang w:eastAsia="en-CA"/>
        </w:rPr>
      </w:pPr>
    </w:p>
    <w:p w14:paraId="0D2FF726" w14:textId="1F67B0D6" w:rsidR="00ED2C0E" w:rsidRPr="00A3271D" w:rsidRDefault="00ED2C0E" w:rsidP="00463DBA">
      <w:pPr>
        <w:shd w:val="clear" w:color="auto" w:fill="FFFFFF"/>
        <w:spacing w:before="135" w:after="180" w:line="223" w:lineRule="atLeast"/>
        <w:rPr>
          <w:rFonts w:eastAsia="Times New Roman"/>
          <w:b/>
          <w:color w:val="000000"/>
          <w:lang w:eastAsia="en-CA"/>
        </w:rPr>
      </w:pPr>
      <w:r w:rsidRPr="00A3271D">
        <w:rPr>
          <w:rFonts w:eastAsia="Times New Roman"/>
          <w:b/>
          <w:color w:val="000000"/>
          <w:lang w:eastAsia="en-CA"/>
        </w:rPr>
        <w:lastRenderedPageBreak/>
        <w:t>Pr</w:t>
      </w:r>
      <w:r>
        <w:rPr>
          <w:rFonts w:eastAsia="Times New Roman"/>
          <w:b/>
          <w:color w:val="000000"/>
          <w:lang w:eastAsia="en-CA"/>
        </w:rPr>
        <w:t>oud</w:t>
      </w:r>
      <w:r w:rsidRPr="00A3271D">
        <w:rPr>
          <w:rFonts w:eastAsia="Times New Roman"/>
          <w:b/>
          <w:color w:val="000000"/>
          <w:lang w:eastAsia="en-CA"/>
        </w:rPr>
        <w:t xml:space="preserve"> Moments Exercise:</w:t>
      </w:r>
    </w:p>
    <w:p w14:paraId="04293603" w14:textId="77777777" w:rsidR="00ED2C0E" w:rsidRPr="00A3271D" w:rsidRDefault="00ED2C0E" w:rsidP="00463DBA">
      <w:pPr>
        <w:shd w:val="clear" w:color="auto" w:fill="FFFFFF"/>
        <w:spacing w:before="135" w:after="180" w:line="223" w:lineRule="atLeast"/>
        <w:rPr>
          <w:rFonts w:eastAsia="Times New Roman"/>
          <w:color w:val="000000"/>
          <w:lang w:eastAsia="en-CA"/>
        </w:rPr>
      </w:pPr>
      <w:r w:rsidRPr="00A3271D">
        <w:rPr>
          <w:rFonts w:eastAsia="Times New Roman"/>
          <w:color w:val="000000"/>
          <w:lang w:eastAsia="en-CA"/>
        </w:rPr>
        <w:t>Recall a time when you did something you were proud of. Don’t limit yourself to work or school—draw on all areas of your life, past and present: work, leisure, learning, home, creative pursuits, volunteering and relationships with family and friends. Try to think of at three experiences.  For each, ask yourself these questions to remember as many details as you can:</w:t>
      </w:r>
    </w:p>
    <w:p w14:paraId="3C09D653" w14:textId="77777777" w:rsidR="00ED2C0E" w:rsidRPr="00463DBA" w:rsidRDefault="00ED2C0E" w:rsidP="00ED2C0E">
      <w:pPr>
        <w:pStyle w:val="ListParagraph"/>
        <w:numPr>
          <w:ilvl w:val="0"/>
          <w:numId w:val="1"/>
        </w:numPr>
        <w:shd w:val="clear" w:color="auto" w:fill="FFFFFF"/>
        <w:spacing w:before="30" w:after="0" w:line="293" w:lineRule="atLeast"/>
        <w:rPr>
          <w:rFonts w:ascii="Arial" w:eastAsia="Times New Roman" w:hAnsi="Arial" w:cs="Arial"/>
          <w:color w:val="000000"/>
          <w:lang w:eastAsia="en-CA"/>
        </w:rPr>
      </w:pPr>
      <w:r w:rsidRPr="00463DBA">
        <w:rPr>
          <w:rFonts w:ascii="Arial" w:eastAsia="Times New Roman" w:hAnsi="Arial" w:cs="Arial"/>
          <w:color w:val="000000"/>
          <w:lang w:eastAsia="en-CA"/>
        </w:rPr>
        <w:t>What did I do?</w:t>
      </w:r>
    </w:p>
    <w:p w14:paraId="607001B2" w14:textId="77777777" w:rsidR="00ED2C0E" w:rsidRPr="00463DBA" w:rsidRDefault="00ED2C0E" w:rsidP="00ED2C0E">
      <w:pPr>
        <w:pStyle w:val="ListParagraph"/>
        <w:numPr>
          <w:ilvl w:val="0"/>
          <w:numId w:val="1"/>
        </w:numPr>
        <w:shd w:val="clear" w:color="auto" w:fill="FFFFFF"/>
        <w:spacing w:before="30" w:after="0" w:line="293" w:lineRule="atLeast"/>
        <w:rPr>
          <w:rFonts w:ascii="Arial" w:eastAsia="Times New Roman" w:hAnsi="Arial" w:cs="Arial"/>
          <w:color w:val="000000"/>
          <w:lang w:eastAsia="en-CA"/>
        </w:rPr>
      </w:pPr>
      <w:r w:rsidRPr="00463DBA">
        <w:rPr>
          <w:rFonts w:ascii="Arial" w:eastAsia="Times New Roman" w:hAnsi="Arial" w:cs="Arial"/>
          <w:color w:val="000000"/>
          <w:lang w:eastAsia="en-CA"/>
        </w:rPr>
        <w:t>When did this happen?</w:t>
      </w:r>
    </w:p>
    <w:p w14:paraId="43FDF7CF" w14:textId="77777777" w:rsidR="00ED2C0E" w:rsidRPr="00463DBA" w:rsidRDefault="00ED2C0E" w:rsidP="00ED2C0E">
      <w:pPr>
        <w:pStyle w:val="ListParagraph"/>
        <w:numPr>
          <w:ilvl w:val="0"/>
          <w:numId w:val="1"/>
        </w:numPr>
        <w:shd w:val="clear" w:color="auto" w:fill="FFFFFF"/>
        <w:spacing w:before="30" w:after="0" w:line="293" w:lineRule="atLeast"/>
        <w:rPr>
          <w:rFonts w:ascii="Arial" w:eastAsia="Times New Roman" w:hAnsi="Arial" w:cs="Arial"/>
          <w:color w:val="000000"/>
          <w:lang w:eastAsia="en-CA"/>
        </w:rPr>
      </w:pPr>
      <w:r w:rsidRPr="00463DBA">
        <w:rPr>
          <w:rFonts w:ascii="Arial" w:eastAsia="Times New Roman" w:hAnsi="Arial" w:cs="Arial"/>
          <w:color w:val="000000"/>
          <w:lang w:eastAsia="en-CA"/>
        </w:rPr>
        <w:t>What was the result?</w:t>
      </w:r>
    </w:p>
    <w:p w14:paraId="01189A7E" w14:textId="77777777" w:rsidR="00ED2C0E" w:rsidRDefault="00ED2C0E" w:rsidP="00ED2C0E">
      <w:pPr>
        <w:pStyle w:val="ListParagraph"/>
        <w:numPr>
          <w:ilvl w:val="0"/>
          <w:numId w:val="1"/>
        </w:numPr>
        <w:shd w:val="clear" w:color="auto" w:fill="FFFFFF"/>
        <w:spacing w:before="30" w:after="240" w:line="293" w:lineRule="atLeast"/>
        <w:rPr>
          <w:rFonts w:ascii="Arial" w:eastAsia="Times New Roman" w:hAnsi="Arial" w:cs="Arial"/>
          <w:color w:val="000000"/>
          <w:lang w:eastAsia="en-CA"/>
        </w:rPr>
      </w:pPr>
      <w:r w:rsidRPr="00463DBA">
        <w:rPr>
          <w:rFonts w:ascii="Arial" w:eastAsia="Times New Roman" w:hAnsi="Arial" w:cs="Arial"/>
          <w:color w:val="000000"/>
          <w:lang w:eastAsia="en-CA"/>
        </w:rPr>
        <w:t>Why did it make me proud?</w:t>
      </w:r>
    </w:p>
    <w:p w14:paraId="27EB8288" w14:textId="77777777" w:rsidR="00ED2C0E" w:rsidRDefault="00ED2C0E" w:rsidP="00440B26">
      <w:pPr>
        <w:shd w:val="clear" w:color="auto" w:fill="FFFFFF"/>
        <w:spacing w:before="30" w:after="240" w:line="293" w:lineRule="atLeast"/>
        <w:rPr>
          <w:rFonts w:eastAsia="Times New Roman"/>
          <w:color w:val="000000"/>
          <w:sz w:val="32"/>
          <w:szCs w:val="32"/>
          <w:lang w:eastAsia="en-CA"/>
        </w:rPr>
      </w:pPr>
      <w:r w:rsidRPr="00EB45E1">
        <w:rPr>
          <w:rFonts w:eastAsia="Times New Roman"/>
          <w:color w:val="000000"/>
          <w:sz w:val="32"/>
          <w:szCs w:val="32"/>
          <w:lang w:eastAsia="en-CA"/>
        </w:rPr>
        <w:t>1)______________________________________________________________________________________________________________________________________________________________________________________________________________</w:t>
      </w:r>
    </w:p>
    <w:p w14:paraId="10FB5C13" w14:textId="77777777" w:rsidR="00ED2C0E" w:rsidRPr="00EB45E1" w:rsidRDefault="00ED2C0E" w:rsidP="00EB45E1">
      <w:pPr>
        <w:shd w:val="clear" w:color="auto" w:fill="FFFFFF"/>
        <w:spacing w:before="30" w:after="240" w:line="293" w:lineRule="atLeast"/>
        <w:rPr>
          <w:rFonts w:eastAsia="Times New Roman"/>
          <w:color w:val="000000"/>
          <w:sz w:val="32"/>
          <w:szCs w:val="32"/>
          <w:lang w:eastAsia="en-CA"/>
        </w:rPr>
      </w:pPr>
      <w:r>
        <w:rPr>
          <w:rFonts w:eastAsia="Times New Roman"/>
          <w:color w:val="000000"/>
          <w:sz w:val="32"/>
          <w:szCs w:val="32"/>
          <w:lang w:eastAsia="en-CA"/>
        </w:rPr>
        <w:t>2</w:t>
      </w:r>
      <w:r w:rsidRPr="00EB45E1">
        <w:rPr>
          <w:rFonts w:eastAsia="Times New Roman"/>
          <w:color w:val="000000"/>
          <w:sz w:val="32"/>
          <w:szCs w:val="32"/>
          <w:lang w:eastAsia="en-CA"/>
        </w:rPr>
        <w:t>)______________________________________________________________________________________________________________________________________________________________________________________________________________</w:t>
      </w:r>
    </w:p>
    <w:p w14:paraId="1607FA84" w14:textId="77777777" w:rsidR="00ED2C0E" w:rsidRPr="00EB45E1" w:rsidRDefault="00ED2C0E" w:rsidP="00440B26">
      <w:pPr>
        <w:shd w:val="clear" w:color="auto" w:fill="FFFFFF"/>
        <w:spacing w:before="30" w:after="240" w:line="293" w:lineRule="atLeast"/>
        <w:rPr>
          <w:rFonts w:eastAsia="Times New Roman"/>
          <w:color w:val="000000"/>
          <w:sz w:val="32"/>
          <w:szCs w:val="32"/>
          <w:lang w:eastAsia="en-CA"/>
        </w:rPr>
      </w:pPr>
      <w:r>
        <w:rPr>
          <w:rFonts w:eastAsia="Times New Roman"/>
          <w:color w:val="000000"/>
          <w:sz w:val="32"/>
          <w:szCs w:val="32"/>
          <w:lang w:eastAsia="en-CA"/>
        </w:rPr>
        <w:t>3</w:t>
      </w:r>
      <w:r w:rsidRPr="00EB45E1">
        <w:rPr>
          <w:rFonts w:eastAsia="Times New Roman"/>
          <w:color w:val="000000"/>
          <w:sz w:val="32"/>
          <w:szCs w:val="32"/>
          <w:lang w:eastAsia="en-CA"/>
        </w:rPr>
        <w:t>)______________________________________________________________________________________________________________________________________________________________________________________________________________</w:t>
      </w:r>
    </w:p>
    <w:p w14:paraId="4B225F39" w14:textId="77777777" w:rsidR="00ED2C0E" w:rsidRPr="00463DBA" w:rsidRDefault="00ED2C0E" w:rsidP="00463DBA">
      <w:pPr>
        <w:shd w:val="clear" w:color="auto" w:fill="FFFFFF"/>
        <w:spacing w:before="30" w:after="240" w:line="293" w:lineRule="atLeast"/>
        <w:rPr>
          <w:rFonts w:eastAsia="Times New Roman"/>
          <w:i/>
          <w:iCs/>
          <w:color w:val="000000"/>
          <w:lang w:eastAsia="en-CA"/>
        </w:rPr>
      </w:pPr>
      <w:r w:rsidRPr="00463DBA">
        <w:rPr>
          <w:rFonts w:eastAsia="Times New Roman"/>
          <w:i/>
          <w:iCs/>
          <w:color w:val="000000"/>
          <w:lang w:eastAsia="en-CA"/>
        </w:rPr>
        <w:t>As the Listener:</w:t>
      </w:r>
    </w:p>
    <w:p w14:paraId="00ABF7EC" w14:textId="77777777" w:rsidR="00ED2C0E" w:rsidRDefault="00ED2C0E" w:rsidP="00463DBA">
      <w:pPr>
        <w:shd w:val="clear" w:color="auto" w:fill="FFFFFF"/>
        <w:spacing w:before="30" w:after="240" w:line="293" w:lineRule="atLeast"/>
        <w:rPr>
          <w:rFonts w:eastAsia="Times New Roman"/>
          <w:color w:val="000000"/>
          <w:lang w:eastAsia="en-CA"/>
        </w:rPr>
      </w:pPr>
      <w:r>
        <w:rPr>
          <w:rFonts w:eastAsia="Times New Roman"/>
          <w:color w:val="000000"/>
          <w:lang w:eastAsia="en-CA"/>
        </w:rPr>
        <w:t>Summarize what you’re hearing and ask them probing questions to get to the root of the strengths shared in the story. Write down the skills you think they used. Try to help your partner find themes or connections among the three moments they share. For example:</w:t>
      </w:r>
    </w:p>
    <w:p w14:paraId="6052CB3C" w14:textId="77777777" w:rsidR="00ED2C0E" w:rsidRDefault="00ED2C0E" w:rsidP="00ED2C0E">
      <w:pPr>
        <w:pStyle w:val="ListParagraph"/>
        <w:numPr>
          <w:ilvl w:val="0"/>
          <w:numId w:val="2"/>
        </w:numPr>
        <w:shd w:val="clear" w:color="auto" w:fill="FFFFFF"/>
        <w:spacing w:before="30" w:after="240" w:line="293" w:lineRule="atLeast"/>
        <w:rPr>
          <w:rFonts w:ascii="Arial" w:eastAsia="Times New Roman" w:hAnsi="Arial" w:cs="Arial"/>
          <w:color w:val="000000"/>
          <w:lang w:eastAsia="en-CA"/>
        </w:rPr>
      </w:pPr>
      <w:r>
        <w:rPr>
          <w:rFonts w:ascii="Arial" w:eastAsia="Times New Roman" w:hAnsi="Arial" w:cs="Arial"/>
          <w:color w:val="000000"/>
          <w:lang w:eastAsia="en-CA"/>
        </w:rPr>
        <w:t>It sounds like that involved a lot of [skills], is that right?</w:t>
      </w:r>
    </w:p>
    <w:p w14:paraId="634BA6F8" w14:textId="77777777" w:rsidR="00ED2C0E" w:rsidRDefault="00ED2C0E" w:rsidP="00ED2C0E">
      <w:pPr>
        <w:pStyle w:val="ListParagraph"/>
        <w:numPr>
          <w:ilvl w:val="0"/>
          <w:numId w:val="2"/>
        </w:numPr>
        <w:shd w:val="clear" w:color="auto" w:fill="FFFFFF"/>
        <w:spacing w:before="30" w:after="240" w:line="293" w:lineRule="atLeast"/>
        <w:rPr>
          <w:rFonts w:ascii="Arial" w:eastAsia="Times New Roman" w:hAnsi="Arial" w:cs="Arial"/>
          <w:color w:val="000000"/>
          <w:lang w:eastAsia="en-CA"/>
        </w:rPr>
      </w:pPr>
      <w:r>
        <w:rPr>
          <w:rFonts w:ascii="Arial" w:eastAsia="Times New Roman" w:hAnsi="Arial" w:cs="Arial"/>
          <w:color w:val="000000"/>
          <w:lang w:eastAsia="en-CA"/>
        </w:rPr>
        <w:t>How do you think those two experiences are similar?</w:t>
      </w:r>
    </w:p>
    <w:p w14:paraId="68516C28" w14:textId="77777777" w:rsidR="00ED2C0E" w:rsidRDefault="00ED2C0E" w:rsidP="00ED2C0E">
      <w:pPr>
        <w:pStyle w:val="ListParagraph"/>
        <w:numPr>
          <w:ilvl w:val="0"/>
          <w:numId w:val="2"/>
        </w:numPr>
        <w:shd w:val="clear" w:color="auto" w:fill="FFFFFF"/>
        <w:spacing w:before="30" w:after="240" w:line="293" w:lineRule="atLeast"/>
        <w:rPr>
          <w:rFonts w:ascii="Arial" w:eastAsia="Times New Roman" w:hAnsi="Arial" w:cs="Arial"/>
          <w:color w:val="000000"/>
          <w:lang w:eastAsia="en-CA"/>
        </w:rPr>
      </w:pPr>
      <w:r>
        <w:rPr>
          <w:rFonts w:ascii="Arial" w:eastAsia="Times New Roman" w:hAnsi="Arial" w:cs="Arial"/>
          <w:color w:val="000000"/>
          <w:lang w:eastAsia="en-CA"/>
        </w:rPr>
        <w:t>What impact did that have on those around you?</w:t>
      </w:r>
    </w:p>
    <w:p w14:paraId="16AF223C" w14:textId="77777777" w:rsidR="00ED2C0E" w:rsidRDefault="00ED2C0E" w:rsidP="00ED2C0E">
      <w:pPr>
        <w:pStyle w:val="ListParagraph"/>
        <w:numPr>
          <w:ilvl w:val="0"/>
          <w:numId w:val="2"/>
        </w:numPr>
        <w:shd w:val="clear" w:color="auto" w:fill="FFFFFF"/>
        <w:spacing w:before="30" w:after="240" w:line="293" w:lineRule="atLeast"/>
        <w:rPr>
          <w:rFonts w:ascii="Arial" w:eastAsia="Times New Roman" w:hAnsi="Arial" w:cs="Arial"/>
          <w:color w:val="000000"/>
          <w:lang w:eastAsia="en-CA"/>
        </w:rPr>
      </w:pPr>
      <w:r>
        <w:rPr>
          <w:rFonts w:ascii="Arial" w:eastAsia="Times New Roman" w:hAnsi="Arial" w:cs="Arial"/>
          <w:color w:val="000000"/>
          <w:lang w:eastAsia="en-CA"/>
        </w:rPr>
        <w:t>What challenges did you overcome?</w:t>
      </w:r>
    </w:p>
    <w:p w14:paraId="57C11A42" w14:textId="77777777" w:rsidR="00ED2C0E" w:rsidRPr="00EB45E1" w:rsidRDefault="00ED2C0E" w:rsidP="00EB45E1">
      <w:pPr>
        <w:shd w:val="clear" w:color="auto" w:fill="FFFFFF"/>
        <w:spacing w:before="30" w:after="240" w:line="293" w:lineRule="atLeast"/>
        <w:rPr>
          <w:rFonts w:eastAsia="Times New Roman"/>
          <w:color w:val="000000"/>
          <w:lang w:eastAsia="en-CA"/>
        </w:rPr>
      </w:pPr>
      <w:r w:rsidRPr="00EB45E1">
        <w:rPr>
          <w:rFonts w:eastAsia="Times New Roman"/>
          <w:color w:val="000000"/>
          <w:sz w:val="32"/>
          <w:szCs w:val="32"/>
          <w:lang w:eastAsia="en-CA"/>
        </w:rPr>
        <w:t>____________________________________________________________________________________________________________________________________________________________</w:t>
      </w:r>
    </w:p>
    <w:p w14:paraId="23D2F5CD" w14:textId="6F2C75DD" w:rsidR="00563A15" w:rsidRDefault="00563A15" w:rsidP="00563A15"/>
    <w:p w14:paraId="17B28890" w14:textId="77777777" w:rsidR="00563A15" w:rsidRPr="00563A15" w:rsidRDefault="00563A15" w:rsidP="00563A15"/>
    <w:p w14:paraId="7C59C38B" w14:textId="0F7FA3A9" w:rsidR="00ED2C0E" w:rsidRDefault="00ED2C0E" w:rsidP="00574176">
      <w:pPr>
        <w:pStyle w:val="Title"/>
        <w:pBdr>
          <w:bottom w:val="single" w:sz="4" w:space="1" w:color="auto"/>
        </w:pBdr>
      </w:pPr>
      <w:r>
        <w:lastRenderedPageBreak/>
        <w:t>Values Card Sort Activity</w:t>
      </w:r>
    </w:p>
    <w:p w14:paraId="1AAF9D64" w14:textId="77777777" w:rsidR="00ED2C0E" w:rsidRPr="002F0A6D" w:rsidRDefault="00ED2C0E">
      <w:pPr>
        <w:rPr>
          <w:rFonts w:asciiTheme="minorHAnsi" w:hAnsiTheme="minorHAnsi" w:cstheme="minorHAnsi"/>
        </w:rPr>
      </w:pPr>
    </w:p>
    <w:p w14:paraId="5E35BC66" w14:textId="77777777" w:rsidR="00ED2C0E" w:rsidRPr="002F0A6D" w:rsidRDefault="00ED2C0E" w:rsidP="00574176">
      <w:pPr>
        <w:rPr>
          <w:rFonts w:asciiTheme="minorHAnsi" w:hAnsiTheme="minorHAnsi" w:cstheme="minorHAnsi"/>
        </w:rPr>
      </w:pPr>
      <w:r w:rsidRPr="002F0A6D">
        <w:rPr>
          <w:rFonts w:asciiTheme="minorHAnsi" w:hAnsiTheme="minorHAnsi" w:cstheme="minorHAnsi"/>
        </w:rPr>
        <w:t xml:space="preserve">Go to </w:t>
      </w:r>
      <w:hyperlink r:id="rId9" w:history="1">
        <w:r w:rsidRPr="002F0A6D">
          <w:rPr>
            <w:rStyle w:val="Hyperlink"/>
            <w:rFonts w:asciiTheme="minorHAnsi" w:hAnsiTheme="minorHAnsi" w:cstheme="minorHAnsi"/>
          </w:rPr>
          <w:t>https://www.think2perform.com/our-approach/values</w:t>
        </w:r>
      </w:hyperlink>
    </w:p>
    <w:p w14:paraId="4E89824D" w14:textId="77777777" w:rsidR="00ED2C0E" w:rsidRPr="002F0A6D" w:rsidRDefault="00ED2C0E" w:rsidP="00574176">
      <w:pPr>
        <w:rPr>
          <w:rFonts w:asciiTheme="minorHAnsi" w:hAnsiTheme="minorHAnsi" w:cstheme="minorHAnsi"/>
        </w:rPr>
      </w:pPr>
    </w:p>
    <w:p w14:paraId="0C58975F" w14:textId="77777777" w:rsidR="00ED2C0E" w:rsidRPr="002F0A6D" w:rsidRDefault="00ED2C0E" w:rsidP="002F0A6D">
      <w:pPr>
        <w:rPr>
          <w:rFonts w:asciiTheme="minorHAnsi" w:hAnsiTheme="minorHAnsi" w:cstheme="minorHAnsi"/>
        </w:rPr>
      </w:pPr>
      <w:r w:rsidRPr="002F0A6D">
        <w:rPr>
          <w:rFonts w:asciiTheme="minorHAnsi" w:hAnsiTheme="minorHAnsi" w:cstheme="minorHAnsi"/>
        </w:rPr>
        <w:t>Go through the deck once, clicking ‘add’ on any values that resonate with you and skipping ahead on any that that do not.</w:t>
      </w:r>
      <w:r>
        <w:rPr>
          <w:rFonts w:asciiTheme="minorHAnsi" w:hAnsiTheme="minorHAnsi" w:cstheme="minorHAnsi"/>
        </w:rPr>
        <w:t xml:space="preserve"> </w:t>
      </w:r>
      <w:r w:rsidRPr="002F0A6D">
        <w:rPr>
          <w:rFonts w:asciiTheme="minorHAnsi" w:hAnsiTheme="minorHAnsi" w:cstheme="minorHAnsi"/>
        </w:rPr>
        <w:t>When you’ve gone through the deck once, click ‘Save Values &amp; Continue’.</w:t>
      </w:r>
      <w:r>
        <w:rPr>
          <w:rFonts w:asciiTheme="minorHAnsi" w:hAnsiTheme="minorHAnsi" w:cstheme="minorHAnsi"/>
        </w:rPr>
        <w:t xml:space="preserve"> Then, n</w:t>
      </w:r>
      <w:r w:rsidRPr="002F0A6D">
        <w:rPr>
          <w:rFonts w:asciiTheme="minorHAnsi" w:hAnsiTheme="minorHAnsi" w:cstheme="minorHAnsi"/>
        </w:rPr>
        <w:t>arrow down your values to the top 15.</w:t>
      </w:r>
    </w:p>
    <w:p w14:paraId="3DB3D15B" w14:textId="77777777" w:rsidR="00ED2C0E" w:rsidRPr="002F0A6D" w:rsidRDefault="00ED2C0E" w:rsidP="002F0A6D">
      <w:pPr>
        <w:rPr>
          <w:rFonts w:asciiTheme="minorHAnsi" w:hAnsiTheme="minorHAnsi" w:cstheme="minorHAnsi"/>
        </w:rPr>
      </w:pPr>
      <w:r w:rsidRPr="002F0A6D">
        <w:rPr>
          <w:rFonts w:asciiTheme="minorHAnsi" w:hAnsiTheme="minorHAnsi" w:cstheme="minorHAnsi"/>
        </w:rPr>
        <w:t>Next, reduce the deck down to your top 10. What are your top 10 values?</w:t>
      </w:r>
    </w:p>
    <w:tbl>
      <w:tblPr>
        <w:tblStyle w:val="TableGrid"/>
        <w:tblW w:w="0" w:type="auto"/>
        <w:tblLook w:val="04A0" w:firstRow="1" w:lastRow="0" w:firstColumn="1" w:lastColumn="0" w:noHBand="0" w:noVBand="1"/>
      </w:tblPr>
      <w:tblGrid>
        <w:gridCol w:w="1870"/>
        <w:gridCol w:w="1870"/>
        <w:gridCol w:w="1870"/>
        <w:gridCol w:w="1870"/>
        <w:gridCol w:w="1870"/>
      </w:tblGrid>
      <w:tr w:rsidR="00ED2C0E" w:rsidRPr="002F0A6D" w14:paraId="5508519F" w14:textId="77777777" w:rsidTr="00512FD8">
        <w:tc>
          <w:tcPr>
            <w:tcW w:w="1870" w:type="dxa"/>
          </w:tcPr>
          <w:p w14:paraId="36737297" w14:textId="77777777" w:rsidR="00ED2C0E" w:rsidRPr="002F0A6D" w:rsidRDefault="00ED2C0E" w:rsidP="00512FD8">
            <w:pPr>
              <w:rPr>
                <w:rFonts w:asciiTheme="minorHAnsi" w:hAnsiTheme="minorHAnsi" w:cstheme="minorHAnsi"/>
              </w:rPr>
            </w:pPr>
          </w:p>
          <w:p w14:paraId="05FFDF3B" w14:textId="77777777" w:rsidR="00ED2C0E" w:rsidRPr="002F0A6D" w:rsidRDefault="00ED2C0E" w:rsidP="00512FD8">
            <w:pPr>
              <w:rPr>
                <w:rFonts w:asciiTheme="minorHAnsi" w:hAnsiTheme="minorHAnsi" w:cstheme="minorHAnsi"/>
              </w:rPr>
            </w:pPr>
          </w:p>
        </w:tc>
        <w:tc>
          <w:tcPr>
            <w:tcW w:w="1870" w:type="dxa"/>
          </w:tcPr>
          <w:p w14:paraId="44237BC7" w14:textId="77777777" w:rsidR="00ED2C0E" w:rsidRPr="002F0A6D" w:rsidRDefault="00ED2C0E" w:rsidP="00512FD8">
            <w:pPr>
              <w:rPr>
                <w:rFonts w:asciiTheme="minorHAnsi" w:hAnsiTheme="minorHAnsi" w:cstheme="minorHAnsi"/>
              </w:rPr>
            </w:pPr>
          </w:p>
        </w:tc>
        <w:tc>
          <w:tcPr>
            <w:tcW w:w="1870" w:type="dxa"/>
          </w:tcPr>
          <w:p w14:paraId="2050549E" w14:textId="77777777" w:rsidR="00ED2C0E" w:rsidRPr="002F0A6D" w:rsidRDefault="00ED2C0E" w:rsidP="00512FD8">
            <w:pPr>
              <w:rPr>
                <w:rFonts w:asciiTheme="minorHAnsi" w:hAnsiTheme="minorHAnsi" w:cstheme="minorHAnsi"/>
              </w:rPr>
            </w:pPr>
          </w:p>
        </w:tc>
        <w:tc>
          <w:tcPr>
            <w:tcW w:w="1870" w:type="dxa"/>
          </w:tcPr>
          <w:p w14:paraId="44CAE446" w14:textId="77777777" w:rsidR="00ED2C0E" w:rsidRPr="002F0A6D" w:rsidRDefault="00ED2C0E" w:rsidP="00512FD8">
            <w:pPr>
              <w:rPr>
                <w:rFonts w:asciiTheme="minorHAnsi" w:hAnsiTheme="minorHAnsi" w:cstheme="minorHAnsi"/>
              </w:rPr>
            </w:pPr>
          </w:p>
        </w:tc>
        <w:tc>
          <w:tcPr>
            <w:tcW w:w="1870" w:type="dxa"/>
          </w:tcPr>
          <w:p w14:paraId="36A43815" w14:textId="77777777" w:rsidR="00ED2C0E" w:rsidRPr="002F0A6D" w:rsidRDefault="00ED2C0E" w:rsidP="00512FD8">
            <w:pPr>
              <w:rPr>
                <w:rFonts w:asciiTheme="minorHAnsi" w:hAnsiTheme="minorHAnsi" w:cstheme="minorHAnsi"/>
              </w:rPr>
            </w:pPr>
          </w:p>
        </w:tc>
      </w:tr>
      <w:tr w:rsidR="00ED2C0E" w:rsidRPr="002F0A6D" w14:paraId="7BD6B23F" w14:textId="77777777" w:rsidTr="00512FD8">
        <w:tc>
          <w:tcPr>
            <w:tcW w:w="1870" w:type="dxa"/>
          </w:tcPr>
          <w:p w14:paraId="3B30325B" w14:textId="77777777" w:rsidR="00ED2C0E" w:rsidRPr="002F0A6D" w:rsidRDefault="00ED2C0E" w:rsidP="00512FD8">
            <w:pPr>
              <w:rPr>
                <w:rFonts w:asciiTheme="minorHAnsi" w:hAnsiTheme="minorHAnsi" w:cstheme="minorHAnsi"/>
              </w:rPr>
            </w:pPr>
          </w:p>
          <w:p w14:paraId="43088E9F" w14:textId="77777777" w:rsidR="00ED2C0E" w:rsidRPr="002F0A6D" w:rsidRDefault="00ED2C0E" w:rsidP="00512FD8">
            <w:pPr>
              <w:rPr>
                <w:rFonts w:asciiTheme="minorHAnsi" w:hAnsiTheme="minorHAnsi" w:cstheme="minorHAnsi"/>
              </w:rPr>
            </w:pPr>
          </w:p>
        </w:tc>
        <w:tc>
          <w:tcPr>
            <w:tcW w:w="1870" w:type="dxa"/>
          </w:tcPr>
          <w:p w14:paraId="3A544121" w14:textId="77777777" w:rsidR="00ED2C0E" w:rsidRPr="002F0A6D" w:rsidRDefault="00ED2C0E" w:rsidP="00512FD8">
            <w:pPr>
              <w:rPr>
                <w:rFonts w:asciiTheme="minorHAnsi" w:hAnsiTheme="minorHAnsi" w:cstheme="minorHAnsi"/>
              </w:rPr>
            </w:pPr>
          </w:p>
        </w:tc>
        <w:tc>
          <w:tcPr>
            <w:tcW w:w="1870" w:type="dxa"/>
          </w:tcPr>
          <w:p w14:paraId="4D5360E2" w14:textId="77777777" w:rsidR="00ED2C0E" w:rsidRPr="002F0A6D" w:rsidRDefault="00ED2C0E" w:rsidP="00512FD8">
            <w:pPr>
              <w:rPr>
                <w:rFonts w:asciiTheme="minorHAnsi" w:hAnsiTheme="minorHAnsi" w:cstheme="minorHAnsi"/>
              </w:rPr>
            </w:pPr>
          </w:p>
        </w:tc>
        <w:tc>
          <w:tcPr>
            <w:tcW w:w="1870" w:type="dxa"/>
          </w:tcPr>
          <w:p w14:paraId="12B8AC66" w14:textId="77777777" w:rsidR="00ED2C0E" w:rsidRPr="002F0A6D" w:rsidRDefault="00ED2C0E" w:rsidP="00512FD8">
            <w:pPr>
              <w:rPr>
                <w:rFonts w:asciiTheme="minorHAnsi" w:hAnsiTheme="minorHAnsi" w:cstheme="minorHAnsi"/>
              </w:rPr>
            </w:pPr>
          </w:p>
        </w:tc>
        <w:tc>
          <w:tcPr>
            <w:tcW w:w="1870" w:type="dxa"/>
          </w:tcPr>
          <w:p w14:paraId="51BA86EA" w14:textId="77777777" w:rsidR="00ED2C0E" w:rsidRPr="002F0A6D" w:rsidRDefault="00ED2C0E" w:rsidP="00512FD8">
            <w:pPr>
              <w:rPr>
                <w:rFonts w:asciiTheme="minorHAnsi" w:hAnsiTheme="minorHAnsi" w:cstheme="minorHAnsi"/>
              </w:rPr>
            </w:pPr>
          </w:p>
        </w:tc>
      </w:tr>
    </w:tbl>
    <w:p w14:paraId="768102A9" w14:textId="77777777" w:rsidR="00ED2C0E" w:rsidRPr="002F0A6D" w:rsidRDefault="00ED2C0E" w:rsidP="00512FD8">
      <w:pPr>
        <w:rPr>
          <w:rFonts w:asciiTheme="minorHAnsi" w:hAnsiTheme="minorHAnsi" w:cstheme="minorHAnsi"/>
        </w:rPr>
      </w:pPr>
    </w:p>
    <w:p w14:paraId="4E4FFD43" w14:textId="77777777" w:rsidR="00ED2C0E" w:rsidRPr="002F0A6D" w:rsidRDefault="00ED2C0E" w:rsidP="002F0A6D">
      <w:pPr>
        <w:rPr>
          <w:rFonts w:asciiTheme="minorHAnsi" w:hAnsiTheme="minorHAnsi" w:cstheme="minorHAnsi"/>
        </w:rPr>
      </w:pPr>
      <w:r w:rsidRPr="002F0A6D">
        <w:rPr>
          <w:rFonts w:asciiTheme="minorHAnsi" w:hAnsiTheme="minorHAnsi" w:cstheme="minorHAnsi"/>
        </w:rPr>
        <w:t>Finally, narrow things down to your top 5 values and write them below.</w:t>
      </w:r>
    </w:p>
    <w:tbl>
      <w:tblPr>
        <w:tblStyle w:val="TableGrid"/>
        <w:tblW w:w="0" w:type="auto"/>
        <w:tblLook w:val="04A0" w:firstRow="1" w:lastRow="0" w:firstColumn="1" w:lastColumn="0" w:noHBand="0" w:noVBand="1"/>
      </w:tblPr>
      <w:tblGrid>
        <w:gridCol w:w="1870"/>
        <w:gridCol w:w="1870"/>
        <w:gridCol w:w="1870"/>
        <w:gridCol w:w="1870"/>
        <w:gridCol w:w="1870"/>
      </w:tblGrid>
      <w:tr w:rsidR="00ED2C0E" w:rsidRPr="002F0A6D" w14:paraId="57F1E0BE" w14:textId="77777777" w:rsidTr="002F0A6D">
        <w:tc>
          <w:tcPr>
            <w:tcW w:w="1870" w:type="dxa"/>
          </w:tcPr>
          <w:p w14:paraId="6DB3D485" w14:textId="77777777" w:rsidR="00ED2C0E" w:rsidRPr="002F0A6D" w:rsidRDefault="00ED2C0E" w:rsidP="002F0A6D">
            <w:pPr>
              <w:rPr>
                <w:rFonts w:asciiTheme="minorHAnsi" w:hAnsiTheme="minorHAnsi" w:cstheme="minorHAnsi"/>
              </w:rPr>
            </w:pPr>
          </w:p>
          <w:p w14:paraId="26ECE2B6" w14:textId="77777777" w:rsidR="00ED2C0E" w:rsidRPr="002F0A6D" w:rsidRDefault="00ED2C0E" w:rsidP="002F0A6D">
            <w:pPr>
              <w:rPr>
                <w:rFonts w:asciiTheme="minorHAnsi" w:hAnsiTheme="minorHAnsi" w:cstheme="minorHAnsi"/>
              </w:rPr>
            </w:pPr>
          </w:p>
        </w:tc>
        <w:tc>
          <w:tcPr>
            <w:tcW w:w="1870" w:type="dxa"/>
          </w:tcPr>
          <w:p w14:paraId="68C22546" w14:textId="77777777" w:rsidR="00ED2C0E" w:rsidRPr="002F0A6D" w:rsidRDefault="00ED2C0E" w:rsidP="002F0A6D">
            <w:pPr>
              <w:rPr>
                <w:rFonts w:asciiTheme="minorHAnsi" w:hAnsiTheme="minorHAnsi" w:cstheme="minorHAnsi"/>
              </w:rPr>
            </w:pPr>
          </w:p>
        </w:tc>
        <w:tc>
          <w:tcPr>
            <w:tcW w:w="1870" w:type="dxa"/>
          </w:tcPr>
          <w:p w14:paraId="7B1CE15E" w14:textId="77777777" w:rsidR="00ED2C0E" w:rsidRPr="002F0A6D" w:rsidRDefault="00ED2C0E" w:rsidP="002F0A6D">
            <w:pPr>
              <w:rPr>
                <w:rFonts w:asciiTheme="minorHAnsi" w:hAnsiTheme="minorHAnsi" w:cstheme="minorHAnsi"/>
              </w:rPr>
            </w:pPr>
          </w:p>
        </w:tc>
        <w:tc>
          <w:tcPr>
            <w:tcW w:w="1870" w:type="dxa"/>
          </w:tcPr>
          <w:p w14:paraId="1DFEC56B" w14:textId="77777777" w:rsidR="00ED2C0E" w:rsidRPr="002F0A6D" w:rsidRDefault="00ED2C0E" w:rsidP="002F0A6D">
            <w:pPr>
              <w:rPr>
                <w:rFonts w:asciiTheme="minorHAnsi" w:hAnsiTheme="minorHAnsi" w:cstheme="minorHAnsi"/>
              </w:rPr>
            </w:pPr>
          </w:p>
        </w:tc>
        <w:tc>
          <w:tcPr>
            <w:tcW w:w="1870" w:type="dxa"/>
          </w:tcPr>
          <w:p w14:paraId="51E84D7F" w14:textId="77777777" w:rsidR="00ED2C0E" w:rsidRPr="002F0A6D" w:rsidRDefault="00ED2C0E" w:rsidP="002F0A6D">
            <w:pPr>
              <w:rPr>
                <w:rFonts w:asciiTheme="minorHAnsi" w:hAnsiTheme="minorHAnsi" w:cstheme="minorHAnsi"/>
              </w:rPr>
            </w:pPr>
          </w:p>
        </w:tc>
      </w:tr>
    </w:tbl>
    <w:p w14:paraId="7547D088" w14:textId="77777777" w:rsidR="00ED2C0E" w:rsidRPr="002F0A6D" w:rsidRDefault="00ED2C0E" w:rsidP="002F0A6D">
      <w:pPr>
        <w:rPr>
          <w:rFonts w:asciiTheme="minorHAnsi" w:hAnsiTheme="minorHAnsi" w:cstheme="minorHAnsi"/>
        </w:rPr>
      </w:pPr>
    </w:p>
    <w:p w14:paraId="5F17E6BE" w14:textId="77777777" w:rsidR="00ED2C0E" w:rsidRPr="002F0A6D" w:rsidRDefault="00ED2C0E" w:rsidP="002F0A6D">
      <w:pPr>
        <w:rPr>
          <w:rFonts w:asciiTheme="minorHAnsi" w:hAnsiTheme="minorHAnsi" w:cstheme="minorHAnsi"/>
        </w:rPr>
      </w:pPr>
      <w:r w:rsidRPr="002F0A6D">
        <w:rPr>
          <w:rFonts w:asciiTheme="minorHAnsi" w:hAnsiTheme="minorHAnsi" w:cstheme="minorHAnsi"/>
        </w:rPr>
        <w:t>Reflection:</w:t>
      </w:r>
    </w:p>
    <w:p w14:paraId="32FBF23F" w14:textId="77777777" w:rsidR="00ED2C0E" w:rsidRDefault="00ED2C0E" w:rsidP="002F0A6D">
      <w:pPr>
        <w:rPr>
          <w:rFonts w:asciiTheme="minorHAnsi" w:hAnsiTheme="minorHAnsi" w:cstheme="minorHAnsi"/>
          <w:b/>
          <w:bCs/>
        </w:rPr>
      </w:pPr>
      <w:r w:rsidRPr="00DF64F3">
        <w:rPr>
          <w:rFonts w:asciiTheme="minorHAnsi" w:hAnsiTheme="minorHAnsi" w:cstheme="minorHAnsi"/>
          <w:b/>
          <w:bCs/>
        </w:rPr>
        <w:t>What was difficult about selecting these top 5? Why did these make the cut?</w:t>
      </w:r>
    </w:p>
    <w:p w14:paraId="068931F5" w14:textId="77777777" w:rsidR="00ED2C0E" w:rsidRDefault="00ED2C0E" w:rsidP="002F0A6D">
      <w:pPr>
        <w:rPr>
          <w:rFonts w:asciiTheme="minorHAnsi" w:hAnsiTheme="minorHAnsi" w:cstheme="minorHAnsi"/>
          <w:b/>
          <w:bCs/>
        </w:rPr>
      </w:pPr>
    </w:p>
    <w:p w14:paraId="584E3A07" w14:textId="77777777" w:rsidR="00ED2C0E" w:rsidRPr="00DF64F3" w:rsidRDefault="00ED2C0E" w:rsidP="002F0A6D">
      <w:pPr>
        <w:rPr>
          <w:rFonts w:asciiTheme="minorHAnsi" w:hAnsiTheme="minorHAnsi" w:cstheme="minorHAnsi"/>
          <w:b/>
          <w:bCs/>
        </w:rPr>
      </w:pPr>
    </w:p>
    <w:p w14:paraId="4C14F6F5" w14:textId="77777777" w:rsidR="00ED2C0E" w:rsidRDefault="00ED2C0E" w:rsidP="002F0A6D">
      <w:pPr>
        <w:rPr>
          <w:rFonts w:asciiTheme="minorHAnsi" w:hAnsiTheme="minorHAnsi" w:cstheme="minorHAnsi"/>
          <w:b/>
          <w:bCs/>
        </w:rPr>
      </w:pPr>
      <w:r w:rsidRPr="00DF64F3">
        <w:rPr>
          <w:rFonts w:asciiTheme="minorHAnsi" w:hAnsiTheme="minorHAnsi" w:cstheme="minorHAnsi"/>
          <w:b/>
          <w:bCs/>
        </w:rPr>
        <w:t>Discuss the impact of these values on your satisfaction in current and past jobs.</w:t>
      </w:r>
    </w:p>
    <w:p w14:paraId="5B52FBBB" w14:textId="77777777" w:rsidR="00ED2C0E" w:rsidRDefault="00ED2C0E" w:rsidP="002F0A6D">
      <w:pPr>
        <w:rPr>
          <w:rFonts w:asciiTheme="minorHAnsi" w:hAnsiTheme="minorHAnsi" w:cstheme="minorHAnsi"/>
          <w:b/>
          <w:bCs/>
        </w:rPr>
      </w:pPr>
    </w:p>
    <w:p w14:paraId="19900FE6" w14:textId="77777777" w:rsidR="00ED2C0E" w:rsidRPr="00DF64F3" w:rsidRDefault="00ED2C0E" w:rsidP="002F0A6D">
      <w:pPr>
        <w:rPr>
          <w:rFonts w:asciiTheme="minorHAnsi" w:hAnsiTheme="minorHAnsi" w:cstheme="minorHAnsi"/>
          <w:b/>
          <w:bCs/>
        </w:rPr>
      </w:pPr>
    </w:p>
    <w:p w14:paraId="46BEB1A9" w14:textId="77777777" w:rsidR="00ED2C0E" w:rsidRDefault="00ED2C0E" w:rsidP="002F0A6D">
      <w:pPr>
        <w:rPr>
          <w:rFonts w:asciiTheme="minorHAnsi" w:hAnsiTheme="minorHAnsi" w:cstheme="minorHAnsi"/>
          <w:b/>
          <w:bCs/>
        </w:rPr>
      </w:pPr>
      <w:r w:rsidRPr="00DF64F3">
        <w:rPr>
          <w:rFonts w:asciiTheme="minorHAnsi" w:hAnsiTheme="minorHAnsi" w:cstheme="minorHAnsi"/>
          <w:b/>
          <w:bCs/>
        </w:rPr>
        <w:t>How do you imagine you would feel if you were in a role that did not fulfill these values?</w:t>
      </w:r>
    </w:p>
    <w:p w14:paraId="1CB288B2" w14:textId="77777777" w:rsidR="00ED2C0E" w:rsidRDefault="00ED2C0E" w:rsidP="002F0A6D">
      <w:pPr>
        <w:rPr>
          <w:rFonts w:asciiTheme="minorHAnsi" w:hAnsiTheme="minorHAnsi" w:cstheme="minorHAnsi"/>
          <w:b/>
          <w:bCs/>
        </w:rPr>
      </w:pPr>
    </w:p>
    <w:p w14:paraId="0832E883" w14:textId="77777777" w:rsidR="00ED2C0E" w:rsidRPr="00DF64F3" w:rsidRDefault="00ED2C0E" w:rsidP="002F0A6D">
      <w:pPr>
        <w:rPr>
          <w:rFonts w:asciiTheme="minorHAnsi" w:hAnsiTheme="minorHAnsi" w:cstheme="minorHAnsi"/>
          <w:b/>
          <w:bCs/>
        </w:rPr>
      </w:pPr>
    </w:p>
    <w:p w14:paraId="240EA6E2" w14:textId="77777777" w:rsidR="00ED2C0E" w:rsidRPr="00DF64F3" w:rsidRDefault="00ED2C0E" w:rsidP="002F0A6D">
      <w:pPr>
        <w:rPr>
          <w:rFonts w:asciiTheme="minorHAnsi" w:hAnsiTheme="minorHAnsi" w:cstheme="minorHAnsi"/>
          <w:b/>
          <w:bCs/>
        </w:rPr>
      </w:pPr>
      <w:r w:rsidRPr="00DF64F3">
        <w:rPr>
          <w:rFonts w:asciiTheme="minorHAnsi" w:hAnsiTheme="minorHAnsi" w:cstheme="minorHAnsi"/>
          <w:b/>
          <w:bCs/>
        </w:rPr>
        <w:t>What steps could you take to investigate the presence of these values in future potential careers and employers?</w:t>
      </w:r>
    </w:p>
    <w:p w14:paraId="6124F5E7" w14:textId="77777777" w:rsidR="00ED2C0E" w:rsidRPr="002F0A6D" w:rsidRDefault="00ED2C0E" w:rsidP="002F0A6D">
      <w:pPr>
        <w:rPr>
          <w:rFonts w:asciiTheme="minorHAnsi" w:hAnsiTheme="minorHAnsi" w:cstheme="minorHAnsi"/>
        </w:rPr>
      </w:pPr>
    </w:p>
    <w:p w14:paraId="257A772E" w14:textId="77777777" w:rsidR="00ED2C0E" w:rsidRDefault="00ED2C0E" w:rsidP="00C44188">
      <w:pPr>
        <w:pStyle w:val="Title"/>
        <w:jc w:val="center"/>
      </w:pPr>
    </w:p>
    <w:p w14:paraId="3E38436E" w14:textId="77777777" w:rsidR="005D730C" w:rsidRDefault="005D730C" w:rsidP="00ED2C0E">
      <w:pPr>
        <w:pStyle w:val="Title"/>
        <w:ind w:left="-450" w:right="-810"/>
        <w:jc w:val="center"/>
      </w:pPr>
    </w:p>
    <w:p w14:paraId="08FF6112" w14:textId="791F3B70" w:rsidR="00ED2C0E" w:rsidRPr="004E1AED" w:rsidRDefault="00ED2C0E" w:rsidP="00ED2C0E">
      <w:pPr>
        <w:pStyle w:val="Title"/>
        <w:ind w:left="-450" w:right="-810"/>
        <w:jc w:val="center"/>
      </w:pPr>
      <w:r>
        <w:lastRenderedPageBreak/>
        <w:t>Making Sense of Career Options</w:t>
      </w:r>
    </w:p>
    <w:p w14:paraId="483B9C1F" w14:textId="77777777" w:rsidR="00ED2C0E" w:rsidRPr="00267F05" w:rsidRDefault="00ED2C0E" w:rsidP="00ED2C0E">
      <w:pPr>
        <w:pStyle w:val="Heading1"/>
        <w:ind w:left="-450" w:right="-810"/>
      </w:pPr>
      <w:r>
        <w:t>A Framework for CAREER EXPLORATION</w:t>
      </w:r>
    </w:p>
    <w:p w14:paraId="31E12E06" w14:textId="77777777" w:rsidR="00ED2C0E" w:rsidRPr="00563A15" w:rsidRDefault="00ED2C0E" w:rsidP="00ED2C0E">
      <w:pPr>
        <w:ind w:left="-450" w:right="-810"/>
        <w:rPr>
          <w:rFonts w:asciiTheme="minorHAnsi" w:hAnsiTheme="minorHAnsi" w:cstheme="minorHAnsi"/>
          <w:bCs/>
        </w:rPr>
      </w:pPr>
      <w:r w:rsidRPr="00563A15">
        <w:rPr>
          <w:rFonts w:asciiTheme="minorHAnsi" w:hAnsiTheme="minorHAnsi" w:cstheme="minorHAnsi"/>
          <w:bCs/>
        </w:rPr>
        <w:t>Finding your career path requires research, self-reflection, and using insights gained to form connections between your skills and interests and career opportunities. Below are some trusted resources to help you get started on your own career research. Happy searching!</w:t>
      </w:r>
    </w:p>
    <w:p w14:paraId="26AF7113" w14:textId="77777777" w:rsidR="00ED2C0E" w:rsidRPr="00563A15" w:rsidRDefault="00ED2C0E" w:rsidP="00563A15">
      <w:pPr>
        <w:spacing w:after="0"/>
        <w:ind w:left="-450" w:right="-810"/>
        <w:rPr>
          <w:rFonts w:asciiTheme="minorHAnsi" w:hAnsiTheme="minorHAnsi" w:cstheme="minorHAnsi"/>
          <w:b/>
        </w:rPr>
      </w:pPr>
      <w:r w:rsidRPr="00563A15">
        <w:rPr>
          <w:rFonts w:asciiTheme="minorHAnsi" w:hAnsiTheme="minorHAnsi" w:cstheme="minorHAnsi"/>
          <w:b/>
        </w:rPr>
        <w:t>Explore options:</w:t>
      </w:r>
    </w:p>
    <w:p w14:paraId="3391B806" w14:textId="77777777" w:rsidR="00ED2C0E" w:rsidRPr="00B61623" w:rsidRDefault="00ED2C0E" w:rsidP="00ED2C0E">
      <w:pPr>
        <w:pStyle w:val="ListParagraph"/>
        <w:numPr>
          <w:ilvl w:val="0"/>
          <w:numId w:val="3"/>
        </w:numPr>
        <w:spacing w:before="120" w:line="264" w:lineRule="auto"/>
        <w:ind w:left="-450" w:right="-810"/>
        <w:rPr>
          <w:bCs/>
        </w:rPr>
      </w:pPr>
      <w:r w:rsidRPr="00B61623">
        <w:rPr>
          <w:bCs/>
        </w:rPr>
        <w:t xml:space="preserve">Begin your research by exploring </w:t>
      </w:r>
      <w:r>
        <w:rPr>
          <w:bCs/>
        </w:rPr>
        <w:t xml:space="preserve">the </w:t>
      </w:r>
      <w:r w:rsidRPr="00B61623">
        <w:rPr>
          <w:bCs/>
        </w:rPr>
        <w:t>careers with a simple Google search.</w:t>
      </w:r>
    </w:p>
    <w:p w14:paraId="784D9B03" w14:textId="77777777" w:rsidR="00ED2C0E" w:rsidRDefault="00ED2C0E" w:rsidP="00ED2C0E">
      <w:pPr>
        <w:pStyle w:val="ListParagraph"/>
        <w:numPr>
          <w:ilvl w:val="0"/>
          <w:numId w:val="3"/>
        </w:numPr>
        <w:spacing w:before="120" w:line="264" w:lineRule="auto"/>
        <w:ind w:left="-450" w:right="-810"/>
        <w:rPr>
          <w:bCs/>
        </w:rPr>
      </w:pPr>
      <w:r w:rsidRPr="00B61623">
        <w:rPr>
          <w:bCs/>
        </w:rPr>
        <w:t xml:space="preserve">Get career information using </w:t>
      </w:r>
      <w:hyperlink r:id="rId10" w:history="1">
        <w:r w:rsidRPr="00B61623">
          <w:rPr>
            <w:rStyle w:val="Hyperlink"/>
            <w:bCs/>
          </w:rPr>
          <w:t>O*NET</w:t>
        </w:r>
      </w:hyperlink>
      <w:r w:rsidRPr="00B61623">
        <w:rPr>
          <w:bCs/>
        </w:rPr>
        <w:t xml:space="preserve"> (an American source)</w:t>
      </w:r>
      <w:r>
        <w:rPr>
          <w:bCs/>
        </w:rPr>
        <w:t xml:space="preserve">, </w:t>
      </w:r>
      <w:r w:rsidRPr="00B61623">
        <w:rPr>
          <w:bCs/>
        </w:rPr>
        <w:t xml:space="preserve"> the </w:t>
      </w:r>
      <w:hyperlink r:id="rId11" w:history="1">
        <w:r w:rsidRPr="00B61623">
          <w:rPr>
            <w:rStyle w:val="Hyperlink"/>
            <w:bCs/>
          </w:rPr>
          <w:t>Job Bank</w:t>
        </w:r>
      </w:hyperlink>
      <w:r w:rsidRPr="00B61623">
        <w:rPr>
          <w:bCs/>
        </w:rPr>
        <w:t xml:space="preserve"> (a Canadian resource that allows you to access information about job profiles, skills &amp; knowledge, wages and outlooks, and job postings though the “Menu”)</w:t>
      </w:r>
      <w:r>
        <w:rPr>
          <w:bCs/>
        </w:rPr>
        <w:t xml:space="preserve">, and </w:t>
      </w:r>
      <w:hyperlink r:id="rId12" w:history="1">
        <w:r w:rsidRPr="00310443">
          <w:rPr>
            <w:rStyle w:val="Hyperlink"/>
            <w:bCs/>
          </w:rPr>
          <w:t>Career Cruising</w:t>
        </w:r>
      </w:hyperlink>
      <w:r>
        <w:rPr>
          <w:bCs/>
        </w:rPr>
        <w:t xml:space="preserve"> (</w:t>
      </w:r>
      <w:r w:rsidRPr="00B61623">
        <w:rPr>
          <w:bCs/>
        </w:rPr>
        <w:t xml:space="preserve">a Canadian resource that allows you to access information about </w:t>
      </w:r>
      <w:r>
        <w:rPr>
          <w:bCs/>
        </w:rPr>
        <w:t xml:space="preserve">careers including job description, sample career path, educational requirements and more via written means as well as recorded interviews with people working in those careers; </w:t>
      </w:r>
      <w:r w:rsidRPr="004C50C5">
        <w:rPr>
          <w:b/>
        </w:rPr>
        <w:t xml:space="preserve">Username = </w:t>
      </w:r>
      <w:proofErr w:type="spellStart"/>
      <w:r w:rsidRPr="004C50C5">
        <w:rPr>
          <w:b/>
        </w:rPr>
        <w:t>uguelph</w:t>
      </w:r>
      <w:proofErr w:type="spellEnd"/>
      <w:r w:rsidRPr="004C50C5">
        <w:rPr>
          <w:b/>
        </w:rPr>
        <w:t>, Password = careers</w:t>
      </w:r>
      <w:r>
        <w:rPr>
          <w:bCs/>
        </w:rPr>
        <w:t xml:space="preserve">). </w:t>
      </w:r>
    </w:p>
    <w:p w14:paraId="5440C450" w14:textId="77777777" w:rsidR="00ED2C0E" w:rsidRPr="00B61623" w:rsidRDefault="00ED2C0E" w:rsidP="00ED2C0E">
      <w:pPr>
        <w:pStyle w:val="ListParagraph"/>
        <w:numPr>
          <w:ilvl w:val="0"/>
          <w:numId w:val="3"/>
        </w:numPr>
        <w:spacing w:before="120" w:line="264" w:lineRule="auto"/>
        <w:ind w:left="-450" w:right="-810"/>
        <w:rPr>
          <w:bCs/>
        </w:rPr>
      </w:pPr>
      <w:r>
        <w:rPr>
          <w:bCs/>
        </w:rPr>
        <w:t xml:space="preserve">Use job boards like </w:t>
      </w:r>
      <w:hyperlink r:id="rId13" w:history="1">
        <w:r w:rsidRPr="00667AA4">
          <w:rPr>
            <w:rStyle w:val="Hyperlink"/>
            <w:bCs/>
          </w:rPr>
          <w:t>Indeed</w:t>
        </w:r>
      </w:hyperlink>
      <w:r>
        <w:rPr>
          <w:bCs/>
        </w:rPr>
        <w:t xml:space="preserve"> and </w:t>
      </w:r>
      <w:hyperlink r:id="rId14" w:history="1">
        <w:r w:rsidRPr="002B25F6">
          <w:rPr>
            <w:rStyle w:val="Hyperlink"/>
            <w:bCs/>
          </w:rPr>
          <w:t>Job Bank</w:t>
        </w:r>
      </w:hyperlink>
      <w:r>
        <w:rPr>
          <w:bCs/>
        </w:rPr>
        <w:t xml:space="preserve"> to play around with keywords related to your field of study and learn about career opportunities, requirements and employer needs. </w:t>
      </w:r>
    </w:p>
    <w:p w14:paraId="53B82593" w14:textId="77777777" w:rsidR="00ED2C0E" w:rsidRPr="00B61623" w:rsidRDefault="00ED2C0E" w:rsidP="00ED2C0E">
      <w:pPr>
        <w:pStyle w:val="ListParagraph"/>
        <w:numPr>
          <w:ilvl w:val="0"/>
          <w:numId w:val="3"/>
        </w:numPr>
        <w:spacing w:before="120" w:line="264" w:lineRule="auto"/>
        <w:ind w:left="-450" w:right="-810"/>
        <w:rPr>
          <w:bCs/>
        </w:rPr>
      </w:pPr>
      <w:r w:rsidRPr="00B61623">
        <w:rPr>
          <w:bCs/>
        </w:rPr>
        <w:t xml:space="preserve">Search for further education programs with keywords using </w:t>
      </w:r>
      <w:hyperlink r:id="rId15" w:history="1">
        <w:r w:rsidRPr="00B61623">
          <w:rPr>
            <w:rStyle w:val="Hyperlink"/>
            <w:bCs/>
          </w:rPr>
          <w:t>UniversityStudy.ca</w:t>
        </w:r>
      </w:hyperlink>
      <w:r w:rsidRPr="00B61623">
        <w:rPr>
          <w:bCs/>
        </w:rPr>
        <w:t xml:space="preserve">, </w:t>
      </w:r>
      <w:hyperlink r:id="rId16" w:history="1">
        <w:r w:rsidRPr="00B61623">
          <w:rPr>
            <w:rStyle w:val="Hyperlink"/>
            <w:bCs/>
          </w:rPr>
          <w:t>The Michener Institute</w:t>
        </w:r>
      </w:hyperlink>
      <w:r w:rsidRPr="00B61623">
        <w:rPr>
          <w:bCs/>
        </w:rPr>
        <w:t xml:space="preserve">, </w:t>
      </w:r>
      <w:hyperlink r:id="rId17" w:history="1">
        <w:r w:rsidRPr="00B61623">
          <w:rPr>
            <w:rStyle w:val="Hyperlink"/>
            <w:bCs/>
          </w:rPr>
          <w:t>OntarioColleges.ca</w:t>
        </w:r>
      </w:hyperlink>
      <w:r>
        <w:rPr>
          <w:bCs/>
        </w:rPr>
        <w:t xml:space="preserve">, </w:t>
      </w:r>
      <w:hyperlink r:id="rId18" w:history="1">
        <w:r w:rsidRPr="00B61623">
          <w:rPr>
            <w:rStyle w:val="Hyperlink"/>
            <w:bCs/>
          </w:rPr>
          <w:t>GradSchool</w:t>
        </w:r>
        <w:r>
          <w:rPr>
            <w:rStyle w:val="Hyperlink"/>
            <w:bCs/>
          </w:rPr>
          <w:t>s</w:t>
        </w:r>
        <w:r w:rsidRPr="00B61623">
          <w:rPr>
            <w:rStyle w:val="Hyperlink"/>
            <w:bCs/>
          </w:rPr>
          <w:t>.com</w:t>
        </w:r>
      </w:hyperlink>
      <w:r>
        <w:rPr>
          <w:bCs/>
        </w:rPr>
        <w:t xml:space="preserve"> and</w:t>
      </w:r>
      <w:hyperlink r:id="rId19" w:history="1">
        <w:r w:rsidRPr="004C50C5">
          <w:rPr>
            <w:rStyle w:val="Hyperlink"/>
            <w:bCs/>
          </w:rPr>
          <w:t xml:space="preserve"> </w:t>
        </w:r>
        <w:proofErr w:type="spellStart"/>
        <w:r w:rsidRPr="004C50C5">
          <w:rPr>
            <w:rStyle w:val="Hyperlink"/>
            <w:bCs/>
          </w:rPr>
          <w:t>eCampusOntario</w:t>
        </w:r>
        <w:proofErr w:type="spellEnd"/>
      </w:hyperlink>
      <w:r>
        <w:rPr>
          <w:bCs/>
        </w:rPr>
        <w:t xml:space="preserve"> (directory of online courses/programs).</w:t>
      </w:r>
    </w:p>
    <w:p w14:paraId="5A86638C" w14:textId="77777777" w:rsidR="00ED2C0E" w:rsidRDefault="00ED2C0E" w:rsidP="00ED2C0E">
      <w:pPr>
        <w:pStyle w:val="ListParagraph"/>
        <w:numPr>
          <w:ilvl w:val="0"/>
          <w:numId w:val="3"/>
        </w:numPr>
        <w:spacing w:before="120" w:line="264" w:lineRule="auto"/>
        <w:ind w:left="-450" w:right="-810"/>
        <w:rPr>
          <w:bCs/>
        </w:rPr>
      </w:pPr>
      <w:r w:rsidRPr="00EF17CB">
        <w:rPr>
          <w:bCs/>
        </w:rPr>
        <w:t>Google search professional associations and societies related to these fields.</w:t>
      </w:r>
      <w:r>
        <w:rPr>
          <w:bCs/>
        </w:rPr>
        <w:t xml:space="preserve"> You can also use the </w:t>
      </w:r>
      <w:hyperlink r:id="rId20" w:history="1">
        <w:r w:rsidRPr="00310443">
          <w:rPr>
            <w:rStyle w:val="Hyperlink"/>
            <w:bCs/>
          </w:rPr>
          <w:t>Career Cruising</w:t>
        </w:r>
      </w:hyperlink>
      <w:r>
        <w:rPr>
          <w:bCs/>
        </w:rPr>
        <w:t xml:space="preserve"> website to find these under “Other Resources” when viewing career information. </w:t>
      </w:r>
    </w:p>
    <w:p w14:paraId="70A5E851" w14:textId="77777777" w:rsidR="00ED2C0E" w:rsidRPr="00A07D3F" w:rsidRDefault="00ED2C0E" w:rsidP="00ED2C0E">
      <w:pPr>
        <w:pStyle w:val="ListParagraph"/>
        <w:numPr>
          <w:ilvl w:val="0"/>
          <w:numId w:val="3"/>
        </w:numPr>
        <w:spacing w:before="120" w:line="264" w:lineRule="auto"/>
        <w:ind w:left="-450" w:right="-810"/>
        <w:rPr>
          <w:bCs/>
        </w:rPr>
      </w:pPr>
      <w:r w:rsidRPr="00A07D3F">
        <w:rPr>
          <w:bCs/>
        </w:rPr>
        <w:t xml:space="preserve">Think about the different industries or companies that would hire for these positions and how that might make the job look or feel different. For example, you could work as </w:t>
      </w:r>
      <w:r>
        <w:rPr>
          <w:bCs/>
        </w:rPr>
        <w:t>a Marketing Assistant for a startup tech company or an insurance organization; which are you drawn to and why?</w:t>
      </w:r>
    </w:p>
    <w:p w14:paraId="27CE724C" w14:textId="77777777" w:rsidR="00ED2C0E" w:rsidRDefault="00ED2C0E" w:rsidP="00ED2C0E">
      <w:pPr>
        <w:pStyle w:val="ListParagraph"/>
        <w:numPr>
          <w:ilvl w:val="0"/>
          <w:numId w:val="3"/>
        </w:numPr>
        <w:spacing w:before="120" w:line="264" w:lineRule="auto"/>
        <w:ind w:left="-450" w:right="-810"/>
        <w:rPr>
          <w:bCs/>
        </w:rPr>
      </w:pPr>
      <w:r>
        <w:rPr>
          <w:bCs/>
        </w:rPr>
        <w:t>What challenges do you want to work on or what problems would you like to solve? Find companies that work on those challenges and problems.</w:t>
      </w:r>
    </w:p>
    <w:p w14:paraId="3603A5A7" w14:textId="77777777" w:rsidR="00ED2C0E" w:rsidRDefault="00ED2C0E" w:rsidP="00ED2C0E">
      <w:pPr>
        <w:pStyle w:val="ListParagraph"/>
        <w:numPr>
          <w:ilvl w:val="0"/>
          <w:numId w:val="3"/>
        </w:numPr>
        <w:spacing w:before="120" w:line="264" w:lineRule="auto"/>
        <w:ind w:left="-450" w:right="-810"/>
        <w:rPr>
          <w:bCs/>
        </w:rPr>
      </w:pPr>
      <w:r>
        <w:rPr>
          <w:bCs/>
        </w:rPr>
        <w:t xml:space="preserve">Keep track of your research, questions and insights using a spreadsheet or notebook. </w:t>
      </w:r>
    </w:p>
    <w:p w14:paraId="44F6BB8E" w14:textId="77777777" w:rsidR="00ED2C0E" w:rsidRPr="00EF17CB" w:rsidRDefault="00ED2C0E" w:rsidP="00ED2C0E">
      <w:pPr>
        <w:pStyle w:val="ListParagraph"/>
        <w:numPr>
          <w:ilvl w:val="0"/>
          <w:numId w:val="3"/>
        </w:numPr>
        <w:spacing w:before="120" w:line="264" w:lineRule="auto"/>
        <w:ind w:left="-450" w:right="-810"/>
        <w:rPr>
          <w:bCs/>
        </w:rPr>
      </w:pPr>
      <w:r>
        <w:rPr>
          <w:bCs/>
        </w:rPr>
        <w:t xml:space="preserve">Follow-up with a </w:t>
      </w:r>
      <w:hyperlink r:id="rId21" w:history="1">
        <w:r w:rsidRPr="00CF3BAD">
          <w:rPr>
            <w:rStyle w:val="Hyperlink"/>
            <w:bCs/>
          </w:rPr>
          <w:t>Career Advisor</w:t>
        </w:r>
      </w:hyperlink>
      <w:r>
        <w:rPr>
          <w:bCs/>
        </w:rPr>
        <w:t xml:space="preserve"> as needed.</w:t>
      </w:r>
    </w:p>
    <w:p w14:paraId="4885FFCA" w14:textId="77777777" w:rsidR="00ED2C0E" w:rsidRPr="00563A15" w:rsidRDefault="00ED2C0E" w:rsidP="00563A15">
      <w:pPr>
        <w:spacing w:after="0"/>
        <w:ind w:left="-450" w:right="-810"/>
        <w:rPr>
          <w:rFonts w:asciiTheme="minorHAnsi" w:hAnsiTheme="minorHAnsi" w:cstheme="minorHAnsi"/>
          <w:b/>
          <w:bCs/>
        </w:rPr>
      </w:pPr>
      <w:r w:rsidRPr="00563A15">
        <w:rPr>
          <w:rFonts w:asciiTheme="minorHAnsi" w:hAnsiTheme="minorHAnsi" w:cstheme="minorHAnsi"/>
          <w:b/>
          <w:bCs/>
        </w:rPr>
        <w:t xml:space="preserve">Reflect on your Knowledge, Skills and Attitudes: </w:t>
      </w:r>
    </w:p>
    <w:p w14:paraId="57B2D3FB" w14:textId="77777777" w:rsidR="00ED2C0E" w:rsidRPr="00563A15" w:rsidRDefault="00ED2C0E" w:rsidP="00563A15">
      <w:pPr>
        <w:spacing w:line="240" w:lineRule="auto"/>
        <w:ind w:left="-450" w:right="-810"/>
        <w:rPr>
          <w:rFonts w:asciiTheme="minorHAnsi" w:hAnsiTheme="minorHAnsi" w:cstheme="minorHAnsi"/>
        </w:rPr>
      </w:pPr>
      <w:r w:rsidRPr="00563A15">
        <w:rPr>
          <w:rFonts w:asciiTheme="minorHAnsi" w:hAnsiTheme="minorHAnsi" w:cstheme="minorHAnsi"/>
        </w:rPr>
        <w:t>Identifying the knowledge, skills, and attitudes (KSAs) you are gaining through your studies, work and volunteer experience, extra-curricular activities, and through experiential learning opportunities can help you not only identify suitable career options for yourself, but also uncover clues about how to market yourself for those opportunities based on what employers are looking for.</w:t>
      </w:r>
    </w:p>
    <w:p w14:paraId="027B17BC" w14:textId="77777777" w:rsidR="00ED2C0E" w:rsidRDefault="00ED2C0E" w:rsidP="00ED2C0E">
      <w:pPr>
        <w:pStyle w:val="ListParagraph"/>
        <w:numPr>
          <w:ilvl w:val="0"/>
          <w:numId w:val="3"/>
        </w:numPr>
        <w:spacing w:before="120" w:line="264" w:lineRule="auto"/>
        <w:ind w:left="-450" w:right="-810"/>
        <w:rPr>
          <w:bCs/>
        </w:rPr>
      </w:pPr>
      <w:r>
        <w:rPr>
          <w:bCs/>
        </w:rPr>
        <w:t xml:space="preserve">Look through the </w:t>
      </w:r>
      <w:hyperlink r:id="rId22" w:history="1">
        <w:r w:rsidRPr="00F020F8">
          <w:rPr>
            <w:rStyle w:val="Hyperlink"/>
            <w:bCs/>
          </w:rPr>
          <w:t>lists and definitions</w:t>
        </w:r>
      </w:hyperlink>
      <w:r>
        <w:rPr>
          <w:bCs/>
        </w:rPr>
        <w:t xml:space="preserve"> and reflect on which KSAs you have, those you wish to develop, and those you enjoy using.</w:t>
      </w:r>
    </w:p>
    <w:p w14:paraId="474A28B7" w14:textId="77777777" w:rsidR="00ED2C0E" w:rsidRPr="001C5BE3" w:rsidRDefault="00ED2C0E" w:rsidP="00ED2C0E">
      <w:pPr>
        <w:pStyle w:val="ListParagraph"/>
        <w:numPr>
          <w:ilvl w:val="0"/>
          <w:numId w:val="3"/>
        </w:numPr>
        <w:spacing w:before="120" w:line="264" w:lineRule="auto"/>
        <w:ind w:left="-450" w:right="-810"/>
        <w:rPr>
          <w:rFonts w:ascii="Corbel" w:hAnsi="Corbel"/>
          <w:b/>
        </w:rPr>
      </w:pPr>
      <w:r w:rsidRPr="00B53A5C">
        <w:rPr>
          <w:bCs/>
        </w:rPr>
        <w:t>Think of a specific example of each of the KSAs in action.</w:t>
      </w:r>
    </w:p>
    <w:p w14:paraId="0308CEC7" w14:textId="77777777" w:rsidR="00ED2C0E" w:rsidRPr="00563A15" w:rsidRDefault="00ED2C0E" w:rsidP="00563A15">
      <w:pPr>
        <w:spacing w:after="0"/>
        <w:ind w:left="-450" w:right="-810"/>
        <w:rPr>
          <w:rFonts w:asciiTheme="minorHAnsi" w:hAnsiTheme="minorHAnsi" w:cstheme="minorHAnsi"/>
          <w:b/>
          <w:bCs/>
        </w:rPr>
      </w:pPr>
      <w:r w:rsidRPr="00563A15">
        <w:rPr>
          <w:rFonts w:asciiTheme="minorHAnsi" w:hAnsiTheme="minorHAnsi" w:cstheme="minorHAnsi"/>
          <w:b/>
          <w:bCs/>
        </w:rPr>
        <w:t>Additional Resources:</w:t>
      </w:r>
    </w:p>
    <w:p w14:paraId="03F147B1" w14:textId="77777777" w:rsidR="00ED2C0E" w:rsidRDefault="00ED2C0E" w:rsidP="00ED2C0E">
      <w:pPr>
        <w:pStyle w:val="ListParagraph"/>
        <w:numPr>
          <w:ilvl w:val="0"/>
          <w:numId w:val="4"/>
        </w:numPr>
        <w:spacing w:after="0" w:line="264" w:lineRule="auto"/>
        <w:ind w:left="-450" w:right="-810"/>
      </w:pPr>
      <w:r>
        <w:t xml:space="preserve">Explore Experiential Learning opportunities using our </w:t>
      </w:r>
      <w:hyperlink r:id="rId23" w:history="1">
        <w:r w:rsidRPr="00C22C54">
          <w:rPr>
            <w:rStyle w:val="Hyperlink"/>
          </w:rPr>
          <w:t>catalogue</w:t>
        </w:r>
      </w:hyperlink>
      <w:r>
        <w:t>.</w:t>
      </w:r>
    </w:p>
    <w:p w14:paraId="5A5808E6" w14:textId="514FE343" w:rsidR="00ED2C0E" w:rsidRDefault="00ED2C0E" w:rsidP="00ED2C0E">
      <w:pPr>
        <w:pStyle w:val="ListParagraph"/>
        <w:numPr>
          <w:ilvl w:val="0"/>
          <w:numId w:val="4"/>
        </w:numPr>
        <w:spacing w:after="0" w:line="264" w:lineRule="auto"/>
        <w:ind w:left="-450" w:right="-810"/>
      </w:pPr>
      <w:r>
        <w:t xml:space="preserve">Use </w:t>
      </w:r>
      <w:hyperlink r:id="rId24" w:history="1">
        <w:r w:rsidRPr="0063188E">
          <w:rPr>
            <w:rStyle w:val="Hyperlink"/>
          </w:rPr>
          <w:t>LinkedIn</w:t>
        </w:r>
      </w:hyperlink>
      <w:r>
        <w:t xml:space="preserve"> to research alumni from your current and potential future programs. Where did their careers start? Where are they now?</w:t>
      </w:r>
    </w:p>
    <w:p w14:paraId="7E5A47D8" w14:textId="29948FF9" w:rsidR="00ED2C0E" w:rsidRPr="00837E9B" w:rsidRDefault="00ED2C0E" w:rsidP="00ED2C0E">
      <w:pPr>
        <w:pStyle w:val="ListParagraph"/>
        <w:numPr>
          <w:ilvl w:val="0"/>
          <w:numId w:val="4"/>
        </w:numPr>
        <w:spacing w:after="0" w:line="264" w:lineRule="auto"/>
        <w:ind w:left="-450" w:right="-810"/>
      </w:pPr>
      <w:r>
        <w:t xml:space="preserve">Find out more about your </w:t>
      </w:r>
      <w:hyperlink r:id="rId25" w:history="1">
        <w:r w:rsidRPr="005B35FB">
          <w:rPr>
            <w:rStyle w:val="Hyperlink"/>
          </w:rPr>
          <w:t>personality, interests, values, and work preferences</w:t>
        </w:r>
      </w:hyperlink>
      <w:r>
        <w:t>.</w:t>
      </w:r>
      <w:r w:rsidRPr="001C5BE3">
        <w:rPr>
          <w:noProof/>
        </w:rPr>
        <w:t xml:space="preserve"> </w:t>
      </w:r>
    </w:p>
    <w:p w14:paraId="599026B9" w14:textId="6FEE5C58" w:rsidR="00ED2C0E" w:rsidRPr="00ED2C0E" w:rsidRDefault="00ED2C0E" w:rsidP="00ED2C0E">
      <w:pPr>
        <w:pStyle w:val="ListParagraph"/>
        <w:numPr>
          <w:ilvl w:val="0"/>
          <w:numId w:val="4"/>
        </w:numPr>
        <w:spacing w:after="0" w:line="264" w:lineRule="auto"/>
        <w:ind w:left="-450" w:right="-810"/>
        <w:sectPr w:rsidR="00ED2C0E" w:rsidRPr="00ED2C0E" w:rsidSect="005D730C">
          <w:type w:val="continuous"/>
          <w:pgSz w:w="12240" w:h="15840"/>
          <w:pgMar w:top="720" w:right="1440" w:bottom="720" w:left="1440" w:header="720" w:footer="720" w:gutter="0"/>
          <w:cols w:space="720"/>
          <w:docGrid w:linePitch="360"/>
        </w:sectPr>
      </w:pPr>
      <w:r>
        <w:t xml:space="preserve">Thinking of a </w:t>
      </w:r>
      <w:hyperlink r:id="rId26" w:history="1">
        <w:r w:rsidRPr="005B35FB">
          <w:rPr>
            <w:rStyle w:val="Hyperlink"/>
          </w:rPr>
          <w:t>gap year</w:t>
        </w:r>
      </w:hyperlink>
      <w:r>
        <w:t>? Find out more about how to make it intentional</w:t>
      </w:r>
      <w:r w:rsidR="00563A15">
        <w:t>.</w:t>
      </w:r>
    </w:p>
    <w:p w14:paraId="3E4C2801" w14:textId="0B9A7C56" w:rsidR="00ED2C0E" w:rsidRPr="005D730C" w:rsidRDefault="00563A15" w:rsidP="00563A15">
      <w:pPr>
        <w:jc w:val="right"/>
        <w:rPr>
          <w:sz w:val="2"/>
          <w:szCs w:val="2"/>
        </w:rPr>
      </w:pPr>
      <w:r>
        <w:rPr>
          <w:noProof/>
        </w:rPr>
        <w:lastRenderedPageBreak/>
        <w:drawing>
          <wp:inline distT="0" distB="0" distL="0" distR="0" wp14:anchorId="40A0B753" wp14:editId="70A5BAF3">
            <wp:extent cx="1749425" cy="680085"/>
            <wp:effectExtent l="0" t="0" r="3175" b="5715"/>
            <wp:docPr id="1" name="Picture 1" descr="Logo for the Career Services team at the University of Guel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49425" cy="680085"/>
                    </a:xfrm>
                    <a:prstGeom prst="rect">
                      <a:avLst/>
                    </a:prstGeom>
                    <a:noFill/>
                    <a:ln>
                      <a:noFill/>
                    </a:ln>
                  </pic:spPr>
                </pic:pic>
              </a:graphicData>
            </a:graphic>
          </wp:inline>
        </w:drawing>
      </w:r>
    </w:p>
    <w:sectPr w:rsidR="00ED2C0E" w:rsidRPr="005D730C" w:rsidSect="00ED2C0E">
      <w:type w:val="continuous"/>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797672"/>
    <w:multiLevelType w:val="hybridMultilevel"/>
    <w:tmpl w:val="67C4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A55578"/>
    <w:multiLevelType w:val="hybridMultilevel"/>
    <w:tmpl w:val="E4D45384"/>
    <w:lvl w:ilvl="0" w:tplc="F64C57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A01C77"/>
    <w:multiLevelType w:val="hybridMultilevel"/>
    <w:tmpl w:val="661C9EBA"/>
    <w:lvl w:ilvl="0" w:tplc="98D6DC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F747398"/>
    <w:multiLevelType w:val="hybridMultilevel"/>
    <w:tmpl w:val="DC18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4B"/>
    <w:rsid w:val="000B0172"/>
    <w:rsid w:val="000E2BFA"/>
    <w:rsid w:val="003A164C"/>
    <w:rsid w:val="00487F7C"/>
    <w:rsid w:val="00563A15"/>
    <w:rsid w:val="005C1980"/>
    <w:rsid w:val="005D730C"/>
    <w:rsid w:val="00603B30"/>
    <w:rsid w:val="00AB5C1A"/>
    <w:rsid w:val="00E11C1C"/>
    <w:rsid w:val="00E87BF7"/>
    <w:rsid w:val="00ED2C0E"/>
    <w:rsid w:val="00F23B4B"/>
    <w:rsid w:val="00F73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D177"/>
  <w15:chartTrackingRefBased/>
  <w15:docId w15:val="{2C17CB59-0FB6-4BDB-8C0D-416CEB07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C1A"/>
  </w:style>
  <w:style w:type="paragraph" w:styleId="Heading1">
    <w:name w:val="heading 1"/>
    <w:basedOn w:val="Normal"/>
    <w:next w:val="Normal"/>
    <w:link w:val="Heading1Char"/>
    <w:uiPriority w:val="9"/>
    <w:qFormat/>
    <w:rsid w:val="00F23B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3B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3B4B"/>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B4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
    <w:qFormat/>
    <w:rsid w:val="00F23B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F23B4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23B4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23B4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ED2C0E"/>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ED2C0E"/>
    <w:rPr>
      <w:color w:val="0000FF"/>
      <w:u w:val="single"/>
    </w:rPr>
  </w:style>
  <w:style w:type="table" w:styleId="TableGrid">
    <w:name w:val="Table Grid"/>
    <w:basedOn w:val="TableNormal"/>
    <w:uiPriority w:val="39"/>
    <w:rsid w:val="00ED2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hyperlink" Target="https://www.indeed.ca/" TargetMode="External"/><Relationship Id="rId18" Type="http://schemas.openxmlformats.org/officeDocument/2006/relationships/hyperlink" Target="https://www.gradschools.com/" TargetMode="External"/><Relationship Id="rId26" Type="http://schemas.openxmlformats.org/officeDocument/2006/relationships/hyperlink" Target="https://www.mygapyear.ca/" TargetMode="External"/><Relationship Id="rId3" Type="http://schemas.openxmlformats.org/officeDocument/2006/relationships/settings" Target="settings.xml"/><Relationship Id="rId21" Type="http://schemas.openxmlformats.org/officeDocument/2006/relationships/hyperlink" Target="https://www.recruitguelph.ca/cecs/students-alumni/drop-sessions" TargetMode="External"/><Relationship Id="rId7" Type="http://schemas.openxmlformats.org/officeDocument/2006/relationships/image" Target="media/image3.svg"/><Relationship Id="rId12" Type="http://schemas.openxmlformats.org/officeDocument/2006/relationships/hyperlink" Target="https://public.careercruising.com/en/" TargetMode="External"/><Relationship Id="rId17" Type="http://schemas.openxmlformats.org/officeDocument/2006/relationships/hyperlink" Target="https://www.ontariocolleges.ca/en" TargetMode="External"/><Relationship Id="rId25" Type="http://schemas.openxmlformats.org/officeDocument/2006/relationships/hyperlink" Target="https://www.recruitguelph.ca/cecs/students-alumni/whats-your-profile" TargetMode="External"/><Relationship Id="rId2" Type="http://schemas.openxmlformats.org/officeDocument/2006/relationships/styles" Target="styles.xml"/><Relationship Id="rId16" Type="http://schemas.openxmlformats.org/officeDocument/2006/relationships/hyperlink" Target="https://michener.ca/" TargetMode="External"/><Relationship Id="rId20" Type="http://schemas.openxmlformats.org/officeDocument/2006/relationships/hyperlink" Target="https://public.careercruising.com/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jobbank.gc.ca/findajob" TargetMode="External"/><Relationship Id="rId24" Type="http://schemas.openxmlformats.org/officeDocument/2006/relationships/hyperlink" Target="https://www.linkedin.com/" TargetMode="External"/><Relationship Id="rId5" Type="http://schemas.openxmlformats.org/officeDocument/2006/relationships/image" Target="media/image1.png"/><Relationship Id="rId15" Type="http://schemas.openxmlformats.org/officeDocument/2006/relationships/hyperlink" Target="https://www.universitystudy.ca/" TargetMode="External"/><Relationship Id="rId23" Type="http://schemas.openxmlformats.org/officeDocument/2006/relationships/hyperlink" Target="https://experienceguelph.ca/catalogue.htm" TargetMode="External"/><Relationship Id="rId28" Type="http://schemas.openxmlformats.org/officeDocument/2006/relationships/fontTable" Target="fontTable.xml"/><Relationship Id="rId10" Type="http://schemas.openxmlformats.org/officeDocument/2006/relationships/hyperlink" Target="https://www.onetonline.org/" TargetMode="External"/><Relationship Id="rId19" Type="http://schemas.openxmlformats.org/officeDocument/2006/relationships/hyperlink" Target="https://learnonline.ecampusontario.ca/" TargetMode="External"/><Relationship Id="rId4" Type="http://schemas.openxmlformats.org/officeDocument/2006/relationships/webSettings" Target="webSettings.xml"/><Relationship Id="rId9" Type="http://schemas.openxmlformats.org/officeDocument/2006/relationships/hyperlink" Target="https://www.think2perform.com/our-approach/values" TargetMode="External"/><Relationship Id="rId14" Type="http://schemas.openxmlformats.org/officeDocument/2006/relationships/hyperlink" Target="https://www.jobbank.gc.ca/jobsearch/" TargetMode="External"/><Relationship Id="rId22" Type="http://schemas.openxmlformats.org/officeDocument/2006/relationships/hyperlink" Target="https://www.uoguelph.ca/experientiallearning/students/identify-transferable-knowledge-skills-and-attitudes" TargetMode="External"/><Relationship Id="rId27"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McManus</dc:creator>
  <cp:keywords/>
  <dc:description/>
  <cp:lastModifiedBy>Brittney McManus</cp:lastModifiedBy>
  <cp:revision>4</cp:revision>
  <dcterms:created xsi:type="dcterms:W3CDTF">2020-04-23T19:59:00Z</dcterms:created>
  <dcterms:modified xsi:type="dcterms:W3CDTF">2020-06-10T19:54:00Z</dcterms:modified>
</cp:coreProperties>
</file>