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C2" w:rsidRPr="0005731C" w:rsidRDefault="00395AA8" w:rsidP="0005731C">
      <w:pPr>
        <w:pStyle w:val="ListParagraph"/>
        <w:numPr>
          <w:ilvl w:val="0"/>
          <w:numId w:val="1"/>
        </w:numPr>
        <w:rPr>
          <w:b/>
          <w:lang w:val="en-CA"/>
        </w:rPr>
      </w:pPr>
      <w:r w:rsidRPr="0005731C">
        <w:rPr>
          <w:b/>
          <w:lang w:val="en-CA"/>
        </w:rPr>
        <w:t>New C</w:t>
      </w:r>
      <w:r w:rsidR="00EE48C2" w:rsidRPr="0005731C">
        <w:rPr>
          <w:b/>
          <w:lang w:val="en-CA"/>
        </w:rPr>
        <w:t>ategory Code</w:t>
      </w:r>
    </w:p>
    <w:p w:rsidR="0001260D" w:rsidRPr="00EE48C2" w:rsidRDefault="00EE48C2">
      <w:pPr>
        <w:rPr>
          <w:b/>
          <w:lang w:val="en-CA"/>
        </w:rPr>
      </w:pPr>
      <w:r>
        <w:rPr>
          <w:lang w:val="en-CA"/>
        </w:rPr>
        <w:t>The following new category</w:t>
      </w:r>
      <w:r w:rsidR="0001260D">
        <w:rPr>
          <w:lang w:val="en-CA"/>
        </w:rPr>
        <w:t xml:space="preserve"> codes </w:t>
      </w:r>
      <w:r w:rsidR="00D93DFF">
        <w:rPr>
          <w:lang w:val="en-CA"/>
        </w:rPr>
        <w:t xml:space="preserve">have been added in iProcurement.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480"/>
      </w:tblGrid>
      <w:tr w:rsidR="0001260D" w:rsidRPr="001A249D" w:rsidTr="001A249D">
        <w:trPr>
          <w:trHeight w:val="432"/>
        </w:trPr>
        <w:tc>
          <w:tcPr>
            <w:tcW w:w="2628" w:type="dxa"/>
            <w:vAlign w:val="center"/>
          </w:tcPr>
          <w:p w:rsidR="0001260D" w:rsidRPr="001A249D" w:rsidRDefault="0001260D" w:rsidP="001A249D">
            <w:pPr>
              <w:rPr>
                <w:b/>
                <w:lang w:val="en-CA"/>
              </w:rPr>
            </w:pPr>
            <w:r w:rsidRPr="001A249D">
              <w:rPr>
                <w:b/>
                <w:lang w:val="en-CA"/>
              </w:rPr>
              <w:t xml:space="preserve">Category </w:t>
            </w:r>
          </w:p>
        </w:tc>
        <w:tc>
          <w:tcPr>
            <w:tcW w:w="6480" w:type="dxa"/>
            <w:vAlign w:val="center"/>
          </w:tcPr>
          <w:p w:rsidR="0001260D" w:rsidRPr="001A249D" w:rsidRDefault="0001260D" w:rsidP="001A249D">
            <w:pPr>
              <w:rPr>
                <w:b/>
                <w:lang w:val="en-CA"/>
              </w:rPr>
            </w:pPr>
            <w:r w:rsidRPr="001A249D">
              <w:rPr>
                <w:b/>
                <w:lang w:val="en-CA"/>
              </w:rPr>
              <w:t>Description</w:t>
            </w:r>
          </w:p>
        </w:tc>
      </w:tr>
      <w:tr w:rsidR="0001260D" w:rsidTr="00C5717F">
        <w:tc>
          <w:tcPr>
            <w:tcW w:w="2628" w:type="dxa"/>
          </w:tcPr>
          <w:p w:rsidR="0001260D" w:rsidRDefault="00EE48C2" w:rsidP="00EE48C2">
            <w:pPr>
              <w:rPr>
                <w:lang w:val="en-CA"/>
              </w:rPr>
            </w:pPr>
            <w:r>
              <w:rPr>
                <w:lang w:val="en-CA"/>
              </w:rPr>
              <w:t>CONFERENCE</w:t>
            </w:r>
          </w:p>
        </w:tc>
        <w:tc>
          <w:tcPr>
            <w:tcW w:w="6480" w:type="dxa"/>
          </w:tcPr>
          <w:p w:rsidR="0001260D" w:rsidRDefault="00C5717F">
            <w:pPr>
              <w:rPr>
                <w:lang w:val="en-CA"/>
              </w:rPr>
            </w:pPr>
            <w:r>
              <w:rPr>
                <w:lang w:val="en-CA"/>
              </w:rPr>
              <w:t>Conference, meeting</w:t>
            </w:r>
          </w:p>
        </w:tc>
      </w:tr>
      <w:tr w:rsidR="0001260D" w:rsidTr="00C5717F">
        <w:tc>
          <w:tcPr>
            <w:tcW w:w="2628" w:type="dxa"/>
          </w:tcPr>
          <w:p w:rsidR="0001260D" w:rsidRDefault="00EE48C2" w:rsidP="0001260D">
            <w:pPr>
              <w:rPr>
                <w:lang w:val="en-CA"/>
              </w:rPr>
            </w:pPr>
            <w:r>
              <w:rPr>
                <w:lang w:val="en-CA"/>
              </w:rPr>
              <w:t>EVENT</w:t>
            </w:r>
          </w:p>
        </w:tc>
        <w:tc>
          <w:tcPr>
            <w:tcW w:w="6480" w:type="dxa"/>
          </w:tcPr>
          <w:p w:rsidR="0001260D" w:rsidRDefault="00C5717F" w:rsidP="000F7D2E">
            <w:pPr>
              <w:rPr>
                <w:lang w:val="en-CA"/>
              </w:rPr>
            </w:pPr>
            <w:r w:rsidRPr="00C5717F">
              <w:rPr>
                <w:lang w:val="en-CA"/>
              </w:rPr>
              <w:t>Event hosting &amp; organizing, Special occasion</w:t>
            </w:r>
          </w:p>
        </w:tc>
      </w:tr>
      <w:tr w:rsidR="0001260D" w:rsidTr="00C5717F">
        <w:tc>
          <w:tcPr>
            <w:tcW w:w="2628" w:type="dxa"/>
          </w:tcPr>
          <w:p w:rsidR="0001260D" w:rsidRDefault="00EE48C2" w:rsidP="0001260D">
            <w:pPr>
              <w:rPr>
                <w:lang w:val="en-CA"/>
              </w:rPr>
            </w:pPr>
            <w:r>
              <w:rPr>
                <w:lang w:val="en-CA"/>
              </w:rPr>
              <w:t>MEMBERSHIP</w:t>
            </w:r>
          </w:p>
        </w:tc>
        <w:tc>
          <w:tcPr>
            <w:tcW w:w="6480" w:type="dxa"/>
          </w:tcPr>
          <w:p w:rsidR="0001260D" w:rsidRDefault="00C5717F" w:rsidP="00C5717F">
            <w:pPr>
              <w:tabs>
                <w:tab w:val="left" w:pos="1587"/>
              </w:tabs>
              <w:rPr>
                <w:lang w:val="en-CA"/>
              </w:rPr>
            </w:pPr>
            <w:r w:rsidRPr="00C5717F">
              <w:rPr>
                <w:lang w:val="en-CA"/>
              </w:rPr>
              <w:t>Membership, Sponsorship</w:t>
            </w:r>
          </w:p>
        </w:tc>
      </w:tr>
      <w:tr w:rsidR="0001260D" w:rsidTr="00C5717F">
        <w:tc>
          <w:tcPr>
            <w:tcW w:w="2628" w:type="dxa"/>
          </w:tcPr>
          <w:p w:rsidR="0001260D" w:rsidRDefault="00EE48C2" w:rsidP="0001260D">
            <w:pPr>
              <w:rPr>
                <w:lang w:val="en-CA"/>
              </w:rPr>
            </w:pPr>
            <w:r>
              <w:rPr>
                <w:lang w:val="en-CA"/>
              </w:rPr>
              <w:t>LASER</w:t>
            </w:r>
          </w:p>
        </w:tc>
        <w:tc>
          <w:tcPr>
            <w:tcW w:w="6480" w:type="dxa"/>
          </w:tcPr>
          <w:p w:rsidR="0001260D" w:rsidRDefault="00C5717F">
            <w:pPr>
              <w:rPr>
                <w:lang w:val="en-CA"/>
              </w:rPr>
            </w:pPr>
            <w:r w:rsidRPr="00C5717F">
              <w:rPr>
                <w:lang w:val="en-CA"/>
              </w:rPr>
              <w:t>Laser devices &amp; supplies</w:t>
            </w:r>
          </w:p>
        </w:tc>
      </w:tr>
      <w:tr w:rsidR="0001260D" w:rsidTr="00C5717F">
        <w:tc>
          <w:tcPr>
            <w:tcW w:w="2628" w:type="dxa"/>
          </w:tcPr>
          <w:p w:rsidR="0001260D" w:rsidRDefault="00EE48C2" w:rsidP="0001260D">
            <w:pPr>
              <w:rPr>
                <w:lang w:val="en-CA"/>
              </w:rPr>
            </w:pPr>
            <w:r>
              <w:rPr>
                <w:lang w:val="en-CA"/>
              </w:rPr>
              <w:t>RAD</w:t>
            </w:r>
          </w:p>
        </w:tc>
        <w:tc>
          <w:tcPr>
            <w:tcW w:w="6480" w:type="dxa"/>
          </w:tcPr>
          <w:p w:rsidR="0001260D" w:rsidRDefault="00C5717F" w:rsidP="00767F7A">
            <w:pPr>
              <w:rPr>
                <w:lang w:val="en-CA"/>
              </w:rPr>
            </w:pPr>
            <w:r w:rsidRPr="00C5717F">
              <w:rPr>
                <w:lang w:val="en-CA"/>
              </w:rPr>
              <w:t>Radioactive Material &amp; Supplies</w:t>
            </w:r>
          </w:p>
        </w:tc>
      </w:tr>
      <w:tr w:rsidR="002C2E29" w:rsidTr="00C5717F">
        <w:tc>
          <w:tcPr>
            <w:tcW w:w="2628" w:type="dxa"/>
          </w:tcPr>
          <w:p w:rsidR="002C2E29" w:rsidRDefault="00EE48C2">
            <w:pPr>
              <w:rPr>
                <w:lang w:val="en-CA"/>
              </w:rPr>
            </w:pPr>
            <w:r>
              <w:rPr>
                <w:lang w:val="en-CA"/>
              </w:rPr>
              <w:t>TEACHING</w:t>
            </w:r>
          </w:p>
        </w:tc>
        <w:tc>
          <w:tcPr>
            <w:tcW w:w="6480" w:type="dxa"/>
          </w:tcPr>
          <w:p w:rsidR="002C2E29" w:rsidRDefault="00C5717F">
            <w:pPr>
              <w:rPr>
                <w:lang w:val="en-CA"/>
              </w:rPr>
            </w:pPr>
            <w:r w:rsidRPr="00C5717F">
              <w:rPr>
                <w:lang w:val="en-CA"/>
              </w:rPr>
              <w:t>Teaching, Speaking engagement, Lecturing services</w:t>
            </w:r>
          </w:p>
        </w:tc>
      </w:tr>
      <w:tr w:rsidR="00A5638D" w:rsidTr="00C5717F">
        <w:tc>
          <w:tcPr>
            <w:tcW w:w="2628" w:type="dxa"/>
          </w:tcPr>
          <w:p w:rsidR="00A5638D" w:rsidRDefault="001A249D">
            <w:pPr>
              <w:rPr>
                <w:lang w:val="en-CA"/>
              </w:rPr>
            </w:pPr>
            <w:r>
              <w:rPr>
                <w:lang w:val="en-CA"/>
              </w:rPr>
              <w:t>TRAINING</w:t>
            </w:r>
          </w:p>
        </w:tc>
        <w:tc>
          <w:tcPr>
            <w:tcW w:w="6480" w:type="dxa"/>
          </w:tcPr>
          <w:p w:rsidR="00A5638D" w:rsidRPr="00C5717F" w:rsidRDefault="001A249D">
            <w:pPr>
              <w:rPr>
                <w:lang w:val="en-CA"/>
              </w:rPr>
            </w:pPr>
            <w:r>
              <w:rPr>
                <w:lang w:val="en-CA"/>
              </w:rPr>
              <w:t>Training, Course, Seminar</w:t>
            </w:r>
          </w:p>
        </w:tc>
      </w:tr>
      <w:tr w:rsidR="0001260D" w:rsidTr="00C5717F">
        <w:tc>
          <w:tcPr>
            <w:tcW w:w="2628" w:type="dxa"/>
          </w:tcPr>
          <w:p w:rsidR="0001260D" w:rsidRDefault="00EE48C2">
            <w:pPr>
              <w:rPr>
                <w:lang w:val="en-CA"/>
              </w:rPr>
            </w:pPr>
            <w:r>
              <w:rPr>
                <w:lang w:val="en-CA"/>
              </w:rPr>
              <w:t>WEBSITE</w:t>
            </w:r>
          </w:p>
        </w:tc>
        <w:tc>
          <w:tcPr>
            <w:tcW w:w="6480" w:type="dxa"/>
          </w:tcPr>
          <w:p w:rsidR="0001260D" w:rsidRDefault="00C5717F">
            <w:pPr>
              <w:rPr>
                <w:lang w:val="en-CA"/>
              </w:rPr>
            </w:pPr>
            <w:r w:rsidRPr="00C5717F">
              <w:rPr>
                <w:lang w:val="en-CA"/>
              </w:rPr>
              <w:t>Website development, maintenance, troubleshooting services</w:t>
            </w:r>
          </w:p>
        </w:tc>
      </w:tr>
    </w:tbl>
    <w:p w:rsidR="00EE48C2" w:rsidRDefault="00EE48C2" w:rsidP="00F15D94">
      <w:pPr>
        <w:rPr>
          <w:lang w:val="en-CA"/>
        </w:rPr>
      </w:pPr>
      <w:r>
        <w:rPr>
          <w:lang w:val="en-CA"/>
        </w:rPr>
        <w:br/>
      </w:r>
      <w:r w:rsidR="001A249D">
        <w:rPr>
          <w:lang w:val="en-CA"/>
        </w:rPr>
        <w:t>For user’s convenience,</w:t>
      </w:r>
      <w:r w:rsidR="00F15D94">
        <w:rPr>
          <w:lang w:val="en-CA"/>
        </w:rPr>
        <w:t xml:space="preserve"> </w:t>
      </w:r>
      <w:r w:rsidR="00616A9D">
        <w:rPr>
          <w:lang w:val="en-CA"/>
        </w:rPr>
        <w:t xml:space="preserve">all </w:t>
      </w:r>
      <w:r w:rsidR="00D93DFF">
        <w:rPr>
          <w:lang w:val="en-CA"/>
        </w:rPr>
        <w:t xml:space="preserve">the new category codes </w:t>
      </w:r>
      <w:r w:rsidR="001A249D">
        <w:rPr>
          <w:lang w:val="en-CA"/>
        </w:rPr>
        <w:t xml:space="preserve">are set up </w:t>
      </w:r>
      <w:r w:rsidR="00D93DFF">
        <w:rPr>
          <w:lang w:val="en-CA"/>
        </w:rPr>
        <w:t>with category type SUPP only.</w:t>
      </w:r>
    </w:p>
    <w:p w:rsidR="00E76231" w:rsidRPr="00395AA8" w:rsidRDefault="00F15D94" w:rsidP="0005731C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b/>
          <w:lang w:val="en-CA"/>
        </w:rPr>
        <w:t xml:space="preserve">Change to </w:t>
      </w:r>
      <w:r w:rsidR="00395AA8" w:rsidRPr="00395AA8">
        <w:rPr>
          <w:b/>
          <w:lang w:val="en-CA"/>
        </w:rPr>
        <w:t xml:space="preserve">Radioactive Material </w:t>
      </w:r>
      <w:r>
        <w:rPr>
          <w:b/>
          <w:lang w:val="en-CA"/>
        </w:rPr>
        <w:t>Category Code</w:t>
      </w:r>
    </w:p>
    <w:p w:rsidR="00E76231" w:rsidRDefault="00EE48C2">
      <w:pPr>
        <w:rPr>
          <w:lang w:val="en-CA"/>
        </w:rPr>
      </w:pPr>
      <w:r>
        <w:rPr>
          <w:lang w:val="en-CA"/>
        </w:rPr>
        <w:t>Starting immediately p</w:t>
      </w:r>
      <w:r w:rsidR="00395AA8">
        <w:rPr>
          <w:lang w:val="en-CA"/>
        </w:rPr>
        <w:t xml:space="preserve">lease use </w:t>
      </w:r>
      <w:r w:rsidR="00395AA8" w:rsidRPr="00D93DFF">
        <w:rPr>
          <w:u w:val="single"/>
          <w:lang w:val="en-CA"/>
        </w:rPr>
        <w:t>RAD.SUPP</w:t>
      </w:r>
      <w:r w:rsidR="00395AA8">
        <w:rPr>
          <w:lang w:val="en-CA"/>
        </w:rPr>
        <w:t xml:space="preserve"> for Radioactive Material </w:t>
      </w:r>
      <w:r>
        <w:rPr>
          <w:lang w:val="en-CA"/>
        </w:rPr>
        <w:t>purchases</w:t>
      </w:r>
      <w:r w:rsidR="00395AA8">
        <w:rPr>
          <w:lang w:val="en-CA"/>
        </w:rPr>
        <w:t xml:space="preserve">. The original code </w:t>
      </w:r>
      <w:r w:rsidR="00395AA8" w:rsidRPr="00D93DFF">
        <w:rPr>
          <w:u w:val="single"/>
          <w:lang w:val="en-CA"/>
        </w:rPr>
        <w:t>CHEM4.SUPP</w:t>
      </w:r>
      <w:r w:rsidR="00395AA8">
        <w:rPr>
          <w:lang w:val="en-CA"/>
        </w:rPr>
        <w:t xml:space="preserve"> will be phased out </w:t>
      </w:r>
      <w:r w:rsidR="001A249D">
        <w:rPr>
          <w:lang w:val="en-CA"/>
        </w:rPr>
        <w:t>within a couple of months</w:t>
      </w:r>
      <w:r w:rsidR="00395AA8">
        <w:rPr>
          <w:lang w:val="en-CA"/>
        </w:rPr>
        <w:t xml:space="preserve">.  </w:t>
      </w:r>
    </w:p>
    <w:p w:rsidR="00395AA8" w:rsidRPr="00F15D94" w:rsidRDefault="001A249D" w:rsidP="0005731C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b/>
          <w:lang w:val="en-CA"/>
        </w:rPr>
        <w:t xml:space="preserve">Restricted </w:t>
      </w:r>
      <w:r w:rsidR="00F15D94" w:rsidRPr="00F15D94">
        <w:rPr>
          <w:b/>
          <w:lang w:val="en-CA"/>
        </w:rPr>
        <w:t>Categories Requiring Special Approval</w:t>
      </w:r>
      <w:r>
        <w:rPr>
          <w:b/>
          <w:lang w:val="en-CA"/>
        </w:rPr>
        <w:t xml:space="preserve"> Prior to Purchases</w:t>
      </w:r>
    </w:p>
    <w:p w:rsidR="00F15D94" w:rsidRDefault="001A249D">
      <w:pPr>
        <w:rPr>
          <w:lang w:val="en-CA"/>
        </w:rPr>
      </w:pPr>
      <w:r>
        <w:rPr>
          <w:lang w:val="en-CA"/>
        </w:rPr>
        <w:t>R</w:t>
      </w:r>
      <w:r w:rsidR="00F15D94">
        <w:rPr>
          <w:lang w:val="en-CA"/>
        </w:rPr>
        <w:t xml:space="preserve">equisitions for the following categories </w:t>
      </w:r>
      <w:r>
        <w:rPr>
          <w:lang w:val="en-CA"/>
        </w:rPr>
        <w:t xml:space="preserve">must be </w:t>
      </w:r>
      <w:r w:rsidR="00F15D94">
        <w:rPr>
          <w:lang w:val="en-CA"/>
        </w:rPr>
        <w:t>approv</w:t>
      </w:r>
      <w:r>
        <w:rPr>
          <w:lang w:val="en-CA"/>
        </w:rPr>
        <w:t>ed</w:t>
      </w:r>
      <w:r w:rsidR="00F15D94">
        <w:rPr>
          <w:lang w:val="en-CA"/>
        </w:rPr>
        <w:t xml:space="preserve"> </w:t>
      </w:r>
      <w:r>
        <w:rPr>
          <w:lang w:val="en-CA"/>
        </w:rPr>
        <w:t xml:space="preserve">by specific </w:t>
      </w:r>
      <w:r w:rsidR="003F49CE">
        <w:rPr>
          <w:lang w:val="en-CA"/>
        </w:rPr>
        <w:t xml:space="preserve">functional departments </w:t>
      </w:r>
      <w:r w:rsidR="00F15D94">
        <w:rPr>
          <w:lang w:val="en-CA"/>
        </w:rPr>
        <w:t xml:space="preserve">before they are </w:t>
      </w:r>
      <w:r>
        <w:rPr>
          <w:lang w:val="en-CA"/>
        </w:rPr>
        <w:t>processed into HVPOs by</w:t>
      </w:r>
      <w:r w:rsidR="00F15D94">
        <w:rPr>
          <w:lang w:val="en-CA"/>
        </w:rPr>
        <w:t xml:space="preserve"> Purchasing Services: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1584"/>
        <w:gridCol w:w="2374"/>
        <w:gridCol w:w="3024"/>
      </w:tblGrid>
      <w:tr w:rsidR="003F49CE" w:rsidRPr="003F49CE" w:rsidTr="003F49CE">
        <w:trPr>
          <w:trHeight w:val="432"/>
        </w:trPr>
        <w:tc>
          <w:tcPr>
            <w:tcW w:w="2304" w:type="dxa"/>
            <w:vAlign w:val="center"/>
          </w:tcPr>
          <w:p w:rsidR="003F49CE" w:rsidRPr="003F49CE" w:rsidRDefault="003F49CE" w:rsidP="003F49CE">
            <w:pPr>
              <w:rPr>
                <w:b/>
                <w:lang w:val="en-CA"/>
              </w:rPr>
            </w:pPr>
            <w:r w:rsidRPr="003F49CE">
              <w:rPr>
                <w:b/>
                <w:lang w:val="en-CA"/>
              </w:rPr>
              <w:t>Items</w:t>
            </w:r>
          </w:p>
        </w:tc>
        <w:tc>
          <w:tcPr>
            <w:tcW w:w="1584" w:type="dxa"/>
            <w:vAlign w:val="center"/>
          </w:tcPr>
          <w:p w:rsidR="003F49CE" w:rsidRPr="003F49CE" w:rsidRDefault="003F49CE" w:rsidP="003F49CE">
            <w:pPr>
              <w:rPr>
                <w:b/>
                <w:lang w:val="en-CA"/>
              </w:rPr>
            </w:pPr>
            <w:r w:rsidRPr="003F49CE">
              <w:rPr>
                <w:b/>
                <w:lang w:val="en-CA"/>
              </w:rPr>
              <w:t>Category Code</w:t>
            </w:r>
          </w:p>
        </w:tc>
        <w:tc>
          <w:tcPr>
            <w:tcW w:w="2374" w:type="dxa"/>
            <w:vAlign w:val="center"/>
          </w:tcPr>
          <w:p w:rsidR="003F49CE" w:rsidRPr="003F49CE" w:rsidRDefault="00E835B2" w:rsidP="003F49CE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Authorized </w:t>
            </w:r>
            <w:r w:rsidR="003F49CE" w:rsidRPr="003F49CE">
              <w:rPr>
                <w:b/>
                <w:lang w:val="en-CA"/>
              </w:rPr>
              <w:t>Approvers</w:t>
            </w:r>
          </w:p>
        </w:tc>
        <w:tc>
          <w:tcPr>
            <w:tcW w:w="3024" w:type="dxa"/>
            <w:vAlign w:val="center"/>
          </w:tcPr>
          <w:p w:rsidR="003F49CE" w:rsidRPr="003F49CE" w:rsidRDefault="003F49CE" w:rsidP="003F49CE">
            <w:pPr>
              <w:rPr>
                <w:b/>
                <w:lang w:val="en-CA"/>
              </w:rPr>
            </w:pPr>
            <w:r w:rsidRPr="003F49CE">
              <w:rPr>
                <w:b/>
                <w:lang w:val="en-CA"/>
              </w:rPr>
              <w:t xml:space="preserve">Functional </w:t>
            </w:r>
            <w:r w:rsidR="00E835B2">
              <w:rPr>
                <w:b/>
                <w:lang w:val="en-CA"/>
              </w:rPr>
              <w:t xml:space="preserve">Management </w:t>
            </w:r>
            <w:r w:rsidRPr="003F49CE">
              <w:rPr>
                <w:b/>
                <w:lang w:val="en-CA"/>
              </w:rPr>
              <w:t>Department</w:t>
            </w:r>
          </w:p>
        </w:tc>
      </w:tr>
      <w:tr w:rsidR="003F49CE" w:rsidTr="003F49CE">
        <w:trPr>
          <w:trHeight w:val="576"/>
        </w:trPr>
        <w:tc>
          <w:tcPr>
            <w:tcW w:w="2304" w:type="dxa"/>
            <w:vAlign w:val="center"/>
          </w:tcPr>
          <w:p w:rsidR="003F49CE" w:rsidRDefault="003F49CE" w:rsidP="003F49CE">
            <w:pPr>
              <w:rPr>
                <w:lang w:val="en-CA"/>
              </w:rPr>
            </w:pPr>
            <w:r>
              <w:rPr>
                <w:lang w:val="en-CA"/>
              </w:rPr>
              <w:t>Radioactive Material</w:t>
            </w:r>
          </w:p>
        </w:tc>
        <w:tc>
          <w:tcPr>
            <w:tcW w:w="1584" w:type="dxa"/>
            <w:vAlign w:val="center"/>
          </w:tcPr>
          <w:p w:rsidR="003F49CE" w:rsidRDefault="003F49CE" w:rsidP="003F49CE">
            <w:pPr>
              <w:rPr>
                <w:lang w:val="en-CA"/>
              </w:rPr>
            </w:pPr>
            <w:r>
              <w:rPr>
                <w:lang w:val="en-CA"/>
              </w:rPr>
              <w:t>RAD.SUPP</w:t>
            </w:r>
          </w:p>
        </w:tc>
        <w:tc>
          <w:tcPr>
            <w:tcW w:w="2374" w:type="dxa"/>
            <w:vAlign w:val="center"/>
          </w:tcPr>
          <w:p w:rsidR="003F49CE" w:rsidRDefault="003F49CE" w:rsidP="003F49CE">
            <w:pPr>
              <w:rPr>
                <w:lang w:val="en-CA"/>
              </w:rPr>
            </w:pPr>
            <w:r>
              <w:rPr>
                <w:lang w:val="en-CA"/>
              </w:rPr>
              <w:t xml:space="preserve">Domenico Barillari  </w:t>
            </w:r>
            <w:r w:rsidRPr="003F49CE">
              <w:rPr>
                <w:i/>
                <w:lang w:val="en-CA"/>
              </w:rPr>
              <w:t>or</w:t>
            </w:r>
            <w:r>
              <w:rPr>
                <w:lang w:val="en-CA"/>
              </w:rPr>
              <w:t xml:space="preserve"> Ryan Das</w:t>
            </w:r>
          </w:p>
        </w:tc>
        <w:tc>
          <w:tcPr>
            <w:tcW w:w="3024" w:type="dxa"/>
            <w:vAlign w:val="center"/>
          </w:tcPr>
          <w:p w:rsidR="003F49CE" w:rsidRDefault="003F49CE" w:rsidP="003F49CE">
            <w:pPr>
              <w:rPr>
                <w:lang w:val="en-CA"/>
              </w:rPr>
            </w:pPr>
            <w:r>
              <w:rPr>
                <w:lang w:val="en-CA"/>
              </w:rPr>
              <w:t>Environmental Health &amp; Safety</w:t>
            </w:r>
          </w:p>
        </w:tc>
      </w:tr>
      <w:tr w:rsidR="003F49CE" w:rsidTr="003F49CE">
        <w:trPr>
          <w:trHeight w:val="576"/>
        </w:trPr>
        <w:tc>
          <w:tcPr>
            <w:tcW w:w="2304" w:type="dxa"/>
            <w:vAlign w:val="center"/>
          </w:tcPr>
          <w:p w:rsidR="003F49CE" w:rsidRDefault="003F49CE" w:rsidP="003F49CE">
            <w:pPr>
              <w:rPr>
                <w:lang w:val="en-CA"/>
              </w:rPr>
            </w:pPr>
            <w:r>
              <w:rPr>
                <w:lang w:val="en-CA"/>
              </w:rPr>
              <w:t>Hazardous Material</w:t>
            </w:r>
          </w:p>
        </w:tc>
        <w:tc>
          <w:tcPr>
            <w:tcW w:w="1584" w:type="dxa"/>
            <w:vAlign w:val="center"/>
          </w:tcPr>
          <w:p w:rsidR="003F49CE" w:rsidRDefault="003F49CE" w:rsidP="003F49CE">
            <w:pPr>
              <w:rPr>
                <w:lang w:val="en-CA"/>
              </w:rPr>
            </w:pPr>
            <w:r>
              <w:rPr>
                <w:lang w:val="en-CA"/>
              </w:rPr>
              <w:t>WASTE.SUPP</w:t>
            </w:r>
          </w:p>
        </w:tc>
        <w:tc>
          <w:tcPr>
            <w:tcW w:w="2374" w:type="dxa"/>
            <w:vAlign w:val="center"/>
          </w:tcPr>
          <w:p w:rsidR="003F49CE" w:rsidRDefault="003F49CE" w:rsidP="003F49CE">
            <w:pPr>
              <w:rPr>
                <w:lang w:val="en-CA"/>
              </w:rPr>
            </w:pPr>
            <w:r>
              <w:rPr>
                <w:lang w:val="en-CA"/>
              </w:rPr>
              <w:t>Alicja Zachertowska</w:t>
            </w:r>
          </w:p>
        </w:tc>
        <w:tc>
          <w:tcPr>
            <w:tcW w:w="3024" w:type="dxa"/>
            <w:vAlign w:val="center"/>
          </w:tcPr>
          <w:p w:rsidR="003F49CE" w:rsidRDefault="003F49CE" w:rsidP="003F49CE">
            <w:pPr>
              <w:rPr>
                <w:lang w:val="en-CA"/>
              </w:rPr>
            </w:pPr>
            <w:r>
              <w:rPr>
                <w:lang w:val="en-CA"/>
              </w:rPr>
              <w:t>Environmental Health &amp; Safety</w:t>
            </w:r>
          </w:p>
        </w:tc>
      </w:tr>
      <w:tr w:rsidR="003F49CE" w:rsidTr="003F49CE">
        <w:trPr>
          <w:trHeight w:val="576"/>
        </w:trPr>
        <w:tc>
          <w:tcPr>
            <w:tcW w:w="2304" w:type="dxa"/>
            <w:vAlign w:val="center"/>
          </w:tcPr>
          <w:p w:rsidR="003F49CE" w:rsidRDefault="003F49CE" w:rsidP="003F49CE">
            <w:pPr>
              <w:rPr>
                <w:lang w:val="en-CA"/>
              </w:rPr>
            </w:pPr>
            <w:r>
              <w:rPr>
                <w:lang w:val="en-CA"/>
              </w:rPr>
              <w:t>Live Animal</w:t>
            </w:r>
          </w:p>
        </w:tc>
        <w:tc>
          <w:tcPr>
            <w:tcW w:w="1584" w:type="dxa"/>
            <w:vAlign w:val="center"/>
          </w:tcPr>
          <w:p w:rsidR="003F49CE" w:rsidRDefault="003F49CE" w:rsidP="003F49CE">
            <w:pPr>
              <w:rPr>
                <w:lang w:val="en-CA"/>
              </w:rPr>
            </w:pPr>
            <w:r>
              <w:rPr>
                <w:lang w:val="en-CA"/>
              </w:rPr>
              <w:t>ANIM3.SUPP</w:t>
            </w:r>
          </w:p>
        </w:tc>
        <w:tc>
          <w:tcPr>
            <w:tcW w:w="2374" w:type="dxa"/>
            <w:vAlign w:val="center"/>
          </w:tcPr>
          <w:p w:rsidR="003F49CE" w:rsidRDefault="003F49CE" w:rsidP="003F49CE">
            <w:pPr>
              <w:rPr>
                <w:lang w:val="en-CA"/>
              </w:rPr>
            </w:pPr>
            <w:r>
              <w:rPr>
                <w:lang w:val="en-CA"/>
              </w:rPr>
              <w:t>Joanne Raymond</w:t>
            </w:r>
          </w:p>
        </w:tc>
        <w:tc>
          <w:tcPr>
            <w:tcW w:w="3024" w:type="dxa"/>
            <w:vAlign w:val="center"/>
          </w:tcPr>
          <w:p w:rsidR="003F49CE" w:rsidRDefault="003F49CE" w:rsidP="003F49CE">
            <w:pPr>
              <w:rPr>
                <w:lang w:val="en-CA"/>
              </w:rPr>
            </w:pPr>
            <w:r>
              <w:rPr>
                <w:lang w:val="en-CA"/>
              </w:rPr>
              <w:t>Animal Care Services</w:t>
            </w:r>
          </w:p>
        </w:tc>
      </w:tr>
    </w:tbl>
    <w:p w:rsidR="00F15D94" w:rsidRDefault="00F15D94">
      <w:pPr>
        <w:rPr>
          <w:lang w:val="en-CA"/>
        </w:rPr>
      </w:pPr>
    </w:p>
    <w:p w:rsidR="00E835B2" w:rsidRDefault="003F49CE">
      <w:pPr>
        <w:rPr>
          <w:lang w:val="en-CA"/>
        </w:rPr>
      </w:pPr>
      <w:r>
        <w:rPr>
          <w:lang w:val="en-CA"/>
        </w:rPr>
        <w:t>Purchases of above restricted categories</w:t>
      </w:r>
      <w:r w:rsidR="00E835B2">
        <w:rPr>
          <w:lang w:val="en-CA"/>
        </w:rPr>
        <w:t xml:space="preserve">, regardless of dollar value, </w:t>
      </w:r>
      <w:r>
        <w:rPr>
          <w:lang w:val="en-CA"/>
        </w:rPr>
        <w:t>must be initiated by submitting requisit</w:t>
      </w:r>
      <w:r w:rsidR="00E835B2">
        <w:rPr>
          <w:lang w:val="en-CA"/>
        </w:rPr>
        <w:t>i</w:t>
      </w:r>
      <w:r>
        <w:rPr>
          <w:lang w:val="en-CA"/>
        </w:rPr>
        <w:t xml:space="preserve">ons within the iProcurement system.  All requisitions will be routed </w:t>
      </w:r>
      <w:r w:rsidR="00E835B2">
        <w:rPr>
          <w:lang w:val="en-CA"/>
        </w:rPr>
        <w:t xml:space="preserve">electronically to the </w:t>
      </w:r>
      <w:r>
        <w:rPr>
          <w:lang w:val="en-CA"/>
        </w:rPr>
        <w:t xml:space="preserve">authorized approvers </w:t>
      </w:r>
      <w:r w:rsidR="00E835B2">
        <w:rPr>
          <w:lang w:val="en-CA"/>
        </w:rPr>
        <w:t>from</w:t>
      </w:r>
      <w:r>
        <w:rPr>
          <w:lang w:val="en-CA"/>
        </w:rPr>
        <w:t xml:space="preserve"> the </w:t>
      </w:r>
      <w:r w:rsidR="00E835B2">
        <w:rPr>
          <w:lang w:val="en-CA"/>
        </w:rPr>
        <w:t>specific f</w:t>
      </w:r>
      <w:r>
        <w:rPr>
          <w:lang w:val="en-CA"/>
        </w:rPr>
        <w:t xml:space="preserve">unctional </w:t>
      </w:r>
      <w:r w:rsidR="00E835B2">
        <w:rPr>
          <w:lang w:val="en-CA"/>
        </w:rPr>
        <w:t>management departments.  Approvals are completed within the iProcurement system.  Only approved requisitions will go to Purchasing Services for PO issuing.</w:t>
      </w:r>
    </w:p>
    <w:p w:rsidR="00395AA8" w:rsidRDefault="0005731C">
      <w:pPr>
        <w:rPr>
          <w:lang w:val="en-CA"/>
        </w:rPr>
      </w:pPr>
      <w:r>
        <w:rPr>
          <w:lang w:val="en-CA"/>
        </w:rPr>
        <w:t>If you have any questions regarding above, please contact myreq@uoguelph.ca.</w:t>
      </w:r>
      <w:bookmarkStart w:id="0" w:name="_GoBack"/>
      <w:bookmarkEnd w:id="0"/>
    </w:p>
    <w:sectPr w:rsidR="00395AA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847" w:rsidRDefault="00FD2847" w:rsidP="00FD2847">
      <w:pPr>
        <w:spacing w:after="0" w:line="240" w:lineRule="auto"/>
      </w:pPr>
      <w:r>
        <w:separator/>
      </w:r>
    </w:p>
  </w:endnote>
  <w:endnote w:type="continuationSeparator" w:id="0">
    <w:p w:rsidR="00FD2847" w:rsidRDefault="00FD2847" w:rsidP="00F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847" w:rsidRDefault="00FD2847" w:rsidP="00FD2847">
      <w:pPr>
        <w:spacing w:after="0" w:line="240" w:lineRule="auto"/>
      </w:pPr>
      <w:r>
        <w:separator/>
      </w:r>
    </w:p>
  </w:footnote>
  <w:footnote w:type="continuationSeparator" w:id="0">
    <w:p w:rsidR="00FD2847" w:rsidRDefault="00FD2847" w:rsidP="00F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594" w:rsidRDefault="00086594" w:rsidP="00086594">
    <w:pPr>
      <w:spacing w:after="0"/>
      <w:rPr>
        <w:rFonts w:ascii="Arial" w:hAnsi="Arial" w:cs="Arial"/>
        <w:b/>
        <w:color w:val="1F497D" w:themeColor="text2"/>
        <w:sz w:val="28"/>
        <w:szCs w:val="28"/>
      </w:rPr>
    </w:pPr>
    <w:r w:rsidRPr="00CC314B">
      <w:rPr>
        <w:rFonts w:ascii="Arial" w:hAnsi="Arial" w:cs="Aharoni"/>
        <w:b/>
        <w:noProof/>
        <w:color w:val="1F497D" w:themeColor="text2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8D9401" wp14:editId="74739E23">
              <wp:simplePos x="0" y="0"/>
              <wp:positionH relativeFrom="column">
                <wp:posOffset>0</wp:posOffset>
              </wp:positionH>
              <wp:positionV relativeFrom="paragraph">
                <wp:posOffset>229235</wp:posOffset>
              </wp:positionV>
              <wp:extent cx="59436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254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.05pt" to="468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" strokecolor="#4579b8 [3044]" strokeweight="2pt"/>
          </w:pict>
        </mc:Fallback>
      </mc:AlternateContent>
    </w:r>
    <w:proofErr w:type="gramStart"/>
    <w:r w:rsidRPr="00CC314B">
      <w:rPr>
        <w:rFonts w:ascii="Arial" w:hAnsi="Arial" w:cs="Aharoni"/>
        <w:b/>
        <w:color w:val="1F497D" w:themeColor="text2"/>
        <w:sz w:val="28"/>
        <w:szCs w:val="28"/>
      </w:rPr>
      <w:t>ORACLE</w:t>
    </w:r>
    <w:r w:rsidRPr="00CC314B">
      <w:rPr>
        <w:rFonts w:ascii="Arial" w:hAnsi="Arial" w:cs="Arial"/>
        <w:b/>
        <w:color w:val="1F497D" w:themeColor="text2"/>
        <w:sz w:val="28"/>
        <w:szCs w:val="28"/>
      </w:rPr>
      <w:t xml:space="preserve">  </w:t>
    </w:r>
    <w:proofErr w:type="spellStart"/>
    <w:r w:rsidRPr="00CC314B">
      <w:rPr>
        <w:rFonts w:ascii="Arial" w:hAnsi="Arial" w:cs="Arial"/>
        <w:b/>
        <w:color w:val="1F497D" w:themeColor="text2"/>
        <w:sz w:val="28"/>
        <w:szCs w:val="28"/>
      </w:rPr>
      <w:t>iProcurement</w:t>
    </w:r>
    <w:proofErr w:type="spellEnd"/>
    <w:proofErr w:type="gramEnd"/>
    <w:r w:rsidRPr="00CC314B">
      <w:rPr>
        <w:rFonts w:ascii="Arial" w:hAnsi="Arial" w:cs="Arial"/>
        <w:b/>
        <w:color w:val="1F497D" w:themeColor="text2"/>
        <w:sz w:val="28"/>
        <w:szCs w:val="28"/>
      </w:rPr>
      <w:t xml:space="preserve">  Updates</w:t>
    </w:r>
    <w:r>
      <w:rPr>
        <w:rFonts w:ascii="Arial" w:hAnsi="Arial" w:cs="Arial"/>
        <w:b/>
        <w:color w:val="1F497D" w:themeColor="text2"/>
        <w:sz w:val="28"/>
        <w:szCs w:val="28"/>
      </w:rPr>
      <w:t xml:space="preserve">                                   </w:t>
    </w:r>
  </w:p>
  <w:p w:rsidR="00086594" w:rsidRDefault="00086594" w:rsidP="00086594">
    <w:pPr>
      <w:spacing w:before="120" w:after="0" w:line="240" w:lineRule="auto"/>
      <w:rPr>
        <w:rFonts w:ascii="Arial" w:hAnsi="Arial" w:cs="Arial"/>
        <w:b/>
        <w:color w:val="000000" w:themeColor="text1"/>
      </w:rPr>
    </w:pPr>
    <w:r w:rsidRPr="00CC314B">
      <w:rPr>
        <w:rFonts w:ascii="Arial" w:hAnsi="Arial" w:cs="Arial"/>
        <w:b/>
        <w:color w:val="000000" w:themeColor="text1"/>
      </w:rPr>
      <w:t>Purchasing Services</w:t>
    </w:r>
  </w:p>
  <w:p w:rsidR="00FD2847" w:rsidRPr="00086594" w:rsidRDefault="00086594" w:rsidP="00086594">
    <w:pPr>
      <w:rPr>
        <w:rFonts w:cs="Arial"/>
        <w:color w:val="000000" w:themeColor="text1"/>
      </w:rPr>
    </w:pPr>
    <w:r>
      <w:rPr>
        <w:rFonts w:cs="Arial"/>
        <w:color w:val="000000" w:themeColor="text1"/>
      </w:rPr>
      <w:t>July 3</w:t>
    </w:r>
    <w:r w:rsidRPr="00CC314B">
      <w:rPr>
        <w:rFonts w:cs="Arial"/>
        <w:color w:val="000000" w:themeColor="text1"/>
      </w:rPr>
      <w:t>, 201</w:t>
    </w:r>
    <w:r>
      <w:rPr>
        <w:rFonts w:cs="Arial"/>
        <w:color w:val="000000" w:themeColor="text1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207F7"/>
    <w:multiLevelType w:val="hybridMultilevel"/>
    <w:tmpl w:val="9C4814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60D"/>
    <w:rsid w:val="0001260D"/>
    <w:rsid w:val="0005731C"/>
    <w:rsid w:val="00086594"/>
    <w:rsid w:val="001A249D"/>
    <w:rsid w:val="002348AE"/>
    <w:rsid w:val="002C2E29"/>
    <w:rsid w:val="00395AA8"/>
    <w:rsid w:val="003F49CE"/>
    <w:rsid w:val="00477BEE"/>
    <w:rsid w:val="005E7D50"/>
    <w:rsid w:val="00616A9D"/>
    <w:rsid w:val="00A01499"/>
    <w:rsid w:val="00A5638D"/>
    <w:rsid w:val="00B7054F"/>
    <w:rsid w:val="00C4738E"/>
    <w:rsid w:val="00C5717F"/>
    <w:rsid w:val="00CD7AF0"/>
    <w:rsid w:val="00D93DFF"/>
    <w:rsid w:val="00E261C2"/>
    <w:rsid w:val="00E76231"/>
    <w:rsid w:val="00E835B2"/>
    <w:rsid w:val="00EE48C2"/>
    <w:rsid w:val="00F15D94"/>
    <w:rsid w:val="00FD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73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2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847"/>
  </w:style>
  <w:style w:type="paragraph" w:styleId="Footer">
    <w:name w:val="footer"/>
    <w:basedOn w:val="Normal"/>
    <w:link w:val="FooterChar"/>
    <w:uiPriority w:val="99"/>
    <w:unhideWhenUsed/>
    <w:rsid w:val="00FD2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847"/>
  </w:style>
  <w:style w:type="paragraph" w:styleId="BalloonText">
    <w:name w:val="Balloon Text"/>
    <w:basedOn w:val="Normal"/>
    <w:link w:val="BalloonTextChar"/>
    <w:uiPriority w:val="99"/>
    <w:semiHidden/>
    <w:unhideWhenUsed/>
    <w:rsid w:val="00F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73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2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847"/>
  </w:style>
  <w:style w:type="paragraph" w:styleId="Footer">
    <w:name w:val="footer"/>
    <w:basedOn w:val="Normal"/>
    <w:link w:val="FooterChar"/>
    <w:uiPriority w:val="99"/>
    <w:unhideWhenUsed/>
    <w:rsid w:val="00FD2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847"/>
  </w:style>
  <w:style w:type="paragraph" w:styleId="BalloonText">
    <w:name w:val="Balloon Text"/>
    <w:basedOn w:val="Normal"/>
    <w:link w:val="BalloonTextChar"/>
    <w:uiPriority w:val="99"/>
    <w:semiHidden/>
    <w:unhideWhenUsed/>
    <w:rsid w:val="00F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0E3C6-55BA-48DC-A714-0984CD58A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Li</dc:creator>
  <cp:lastModifiedBy>Lisa Li</cp:lastModifiedBy>
  <cp:revision>2</cp:revision>
  <dcterms:created xsi:type="dcterms:W3CDTF">2015-07-15T16:34:00Z</dcterms:created>
  <dcterms:modified xsi:type="dcterms:W3CDTF">2015-07-15T16:34:00Z</dcterms:modified>
</cp:coreProperties>
</file>