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AFA1" w14:textId="77777777" w:rsidR="002C70A2" w:rsidRDefault="002C70A2">
      <w:pPr>
        <w:widowControl w:val="0"/>
        <w:autoSpaceDE w:val="0"/>
        <w:autoSpaceDN w:val="0"/>
        <w:adjustRightInd w:val="0"/>
        <w:jc w:val="center"/>
        <w:rPr>
          <w:b/>
          <w:bCs/>
          <w:sz w:val="26"/>
          <w:szCs w:val="26"/>
        </w:rPr>
      </w:pPr>
      <w:r>
        <w:rPr>
          <w:b/>
          <w:bCs/>
          <w:i/>
          <w:iCs/>
          <w:sz w:val="26"/>
          <w:szCs w:val="26"/>
        </w:rPr>
        <w:t>Curriculum Vitae</w:t>
      </w:r>
    </w:p>
    <w:p w14:paraId="672A6659" w14:textId="77777777" w:rsidR="002C70A2" w:rsidRDefault="002C70A2">
      <w:pPr>
        <w:widowControl w:val="0"/>
        <w:autoSpaceDE w:val="0"/>
        <w:autoSpaceDN w:val="0"/>
        <w:adjustRightInd w:val="0"/>
        <w:jc w:val="center"/>
        <w:rPr>
          <w:b/>
          <w:bCs/>
          <w:sz w:val="26"/>
          <w:szCs w:val="26"/>
        </w:rPr>
      </w:pPr>
    </w:p>
    <w:p w14:paraId="15333384" w14:textId="77777777" w:rsidR="002C70A2" w:rsidRDefault="002C70A2">
      <w:pPr>
        <w:widowControl w:val="0"/>
        <w:autoSpaceDE w:val="0"/>
        <w:autoSpaceDN w:val="0"/>
        <w:adjustRightInd w:val="0"/>
        <w:jc w:val="center"/>
        <w:rPr>
          <w:b/>
          <w:bCs/>
          <w:sz w:val="28"/>
          <w:szCs w:val="28"/>
        </w:rPr>
      </w:pPr>
      <w:r>
        <w:rPr>
          <w:b/>
          <w:bCs/>
          <w:sz w:val="28"/>
          <w:szCs w:val="28"/>
        </w:rPr>
        <w:t>John Livernois</w:t>
      </w:r>
    </w:p>
    <w:p w14:paraId="13A98636" w14:textId="7B65D0E4" w:rsidR="00DD69ED" w:rsidRPr="00DD69ED" w:rsidRDefault="00C431BB" w:rsidP="71B93ABF">
      <w:pPr>
        <w:widowControl w:val="0"/>
        <w:autoSpaceDE w:val="0"/>
        <w:autoSpaceDN w:val="0"/>
        <w:adjustRightInd w:val="0"/>
        <w:jc w:val="center"/>
        <w:rPr>
          <w:sz w:val="24"/>
          <w:szCs w:val="24"/>
        </w:rPr>
      </w:pPr>
      <w:r>
        <w:rPr>
          <w:sz w:val="24"/>
          <w:szCs w:val="24"/>
        </w:rPr>
        <w:t>April 2025</w:t>
      </w:r>
    </w:p>
    <w:p w14:paraId="0A37501D" w14:textId="77777777" w:rsidR="002C70A2" w:rsidRDefault="002C70A2">
      <w:pPr>
        <w:widowControl w:val="0"/>
        <w:autoSpaceDE w:val="0"/>
        <w:autoSpaceDN w:val="0"/>
        <w:adjustRightInd w:val="0"/>
        <w:jc w:val="center"/>
        <w:rPr>
          <w:b/>
          <w:bCs/>
          <w:sz w:val="26"/>
          <w:szCs w:val="26"/>
        </w:rPr>
      </w:pPr>
    </w:p>
    <w:p w14:paraId="15CFAB2C" w14:textId="77777777" w:rsidR="002C70A2" w:rsidRDefault="002C70A2" w:rsidP="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b/>
          <w:bCs/>
          <w:sz w:val="26"/>
          <w:szCs w:val="26"/>
        </w:rPr>
        <w:t>NAME:</w:t>
      </w:r>
      <w:r>
        <w:rPr>
          <w:sz w:val="26"/>
          <w:szCs w:val="26"/>
        </w:rPr>
        <w:t xml:space="preserve"> </w:t>
      </w:r>
      <w:r>
        <w:rPr>
          <w:sz w:val="26"/>
          <w:szCs w:val="26"/>
        </w:rPr>
        <w:tab/>
        <w:t>LIVERNOIS, John</w:t>
      </w:r>
    </w:p>
    <w:p w14:paraId="7DCE2080"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b/>
          <w:bCs/>
          <w:sz w:val="26"/>
          <w:szCs w:val="26"/>
        </w:rPr>
        <w:t>RANK:</w:t>
      </w:r>
      <w:r>
        <w:rPr>
          <w:sz w:val="26"/>
          <w:szCs w:val="26"/>
        </w:rPr>
        <w:tab/>
        <w:t>Professor</w:t>
      </w:r>
    </w:p>
    <w:p w14:paraId="0C48513A"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b/>
          <w:bCs/>
          <w:sz w:val="26"/>
          <w:szCs w:val="26"/>
        </w:rPr>
        <w:t>STATUS:</w:t>
      </w:r>
      <w:r>
        <w:rPr>
          <w:sz w:val="26"/>
          <w:szCs w:val="26"/>
        </w:rPr>
        <w:tab/>
        <w:t>Tenured</w:t>
      </w:r>
    </w:p>
    <w:p w14:paraId="5DAB6C7B"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02EB378F"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p>
    <w:p w14:paraId="4AE55362"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6"/>
          <w:szCs w:val="26"/>
        </w:rPr>
      </w:pPr>
      <w:r>
        <w:rPr>
          <w:b/>
          <w:bCs/>
          <w:sz w:val="26"/>
          <w:szCs w:val="26"/>
        </w:rPr>
        <w:t>DEGREES</w:t>
      </w:r>
    </w:p>
    <w:p w14:paraId="6A05A809"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p>
    <w:p w14:paraId="344761F5"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640" w:hanging="8640"/>
        <w:rPr>
          <w:sz w:val="24"/>
          <w:szCs w:val="24"/>
        </w:rPr>
      </w:pPr>
      <w:r>
        <w:rPr>
          <w:sz w:val="26"/>
          <w:szCs w:val="26"/>
        </w:rPr>
        <w:tab/>
      </w:r>
      <w:r>
        <w:rPr>
          <w:sz w:val="24"/>
          <w:szCs w:val="24"/>
        </w:rPr>
        <w:t xml:space="preserve">B.A.(Hon) </w:t>
      </w:r>
      <w:r>
        <w:rPr>
          <w:sz w:val="24"/>
          <w:szCs w:val="24"/>
        </w:rPr>
        <w:tab/>
        <w:t>Economics/Philosophy</w:t>
      </w:r>
      <w:r>
        <w:rPr>
          <w:sz w:val="24"/>
          <w:szCs w:val="24"/>
        </w:rPr>
        <w:tab/>
        <w:t>University of Toronto</w:t>
      </w:r>
      <w:r>
        <w:rPr>
          <w:sz w:val="24"/>
          <w:szCs w:val="24"/>
        </w:rPr>
        <w:tab/>
      </w:r>
      <w:r>
        <w:rPr>
          <w:sz w:val="24"/>
          <w:szCs w:val="24"/>
        </w:rPr>
        <w:tab/>
        <w:t>1976</w:t>
      </w:r>
    </w:p>
    <w:p w14:paraId="08F9B367" w14:textId="67AF4BED"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640" w:hanging="8640"/>
        <w:rPr>
          <w:sz w:val="24"/>
          <w:szCs w:val="24"/>
        </w:rPr>
      </w:pPr>
      <w:r>
        <w:rPr>
          <w:sz w:val="24"/>
          <w:szCs w:val="24"/>
        </w:rPr>
        <w:tab/>
        <w:t>M.A.</w:t>
      </w:r>
      <w:r>
        <w:rPr>
          <w:sz w:val="24"/>
          <w:szCs w:val="24"/>
        </w:rPr>
        <w:tab/>
        <w:t>Economics</w:t>
      </w:r>
      <w:r>
        <w:rPr>
          <w:sz w:val="24"/>
          <w:szCs w:val="24"/>
        </w:rPr>
        <w:tab/>
      </w:r>
      <w:r>
        <w:rPr>
          <w:sz w:val="24"/>
          <w:szCs w:val="24"/>
        </w:rPr>
        <w:tab/>
      </w:r>
      <w:r>
        <w:tab/>
      </w:r>
      <w:r>
        <w:rPr>
          <w:sz w:val="24"/>
          <w:szCs w:val="24"/>
        </w:rPr>
        <w:t>University of British Columbia</w:t>
      </w:r>
      <w:r>
        <w:rPr>
          <w:sz w:val="24"/>
          <w:szCs w:val="24"/>
        </w:rPr>
        <w:tab/>
      </w:r>
      <w:r>
        <w:rPr>
          <w:sz w:val="24"/>
          <w:szCs w:val="24"/>
        </w:rPr>
        <w:tab/>
        <w:t>1978</w:t>
      </w:r>
    </w:p>
    <w:p w14:paraId="62F34DDC"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640" w:hanging="8640"/>
        <w:rPr>
          <w:sz w:val="24"/>
          <w:szCs w:val="24"/>
        </w:rPr>
      </w:pPr>
      <w:r>
        <w:rPr>
          <w:sz w:val="24"/>
          <w:szCs w:val="24"/>
        </w:rPr>
        <w:tab/>
        <w:t>Ph.D.</w:t>
      </w:r>
      <w:r>
        <w:rPr>
          <w:sz w:val="24"/>
          <w:szCs w:val="24"/>
        </w:rPr>
        <w:tab/>
        <w:t>Economics</w:t>
      </w:r>
      <w:r>
        <w:rPr>
          <w:sz w:val="24"/>
          <w:szCs w:val="24"/>
        </w:rPr>
        <w:tab/>
      </w:r>
      <w:r>
        <w:rPr>
          <w:sz w:val="24"/>
          <w:szCs w:val="24"/>
        </w:rPr>
        <w:tab/>
        <w:t>University of British Columbia</w:t>
      </w:r>
      <w:r>
        <w:rPr>
          <w:sz w:val="24"/>
          <w:szCs w:val="24"/>
        </w:rPr>
        <w:tab/>
      </w:r>
      <w:r>
        <w:rPr>
          <w:sz w:val="24"/>
          <w:szCs w:val="24"/>
        </w:rPr>
        <w:tab/>
        <w:t>1984</w:t>
      </w:r>
    </w:p>
    <w:p w14:paraId="5A39BBE3"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41C8F39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6B8D62B0"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6"/>
          <w:szCs w:val="26"/>
        </w:rPr>
      </w:pPr>
      <w:r>
        <w:rPr>
          <w:b/>
          <w:bCs/>
          <w:sz w:val="26"/>
          <w:szCs w:val="26"/>
        </w:rPr>
        <w:t>EMPLOYMENT HISTORY</w:t>
      </w:r>
    </w:p>
    <w:p w14:paraId="72A3D3EC"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6"/>
          <w:szCs w:val="26"/>
        </w:rPr>
      </w:pPr>
    </w:p>
    <w:p w14:paraId="21CBF125" w14:textId="6EC226B4"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1982-1988</w:t>
      </w:r>
      <w:r w:rsidR="002C70A2">
        <w:rPr>
          <w:sz w:val="24"/>
          <w:szCs w:val="24"/>
        </w:rPr>
        <w:tab/>
        <w:t>Assistant Professor, Economics, University of Alberta</w:t>
      </w:r>
    </w:p>
    <w:p w14:paraId="00C2CB53" w14:textId="1F0A71F2"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1989-1990</w:t>
      </w:r>
      <w:r w:rsidR="002C70A2">
        <w:rPr>
          <w:sz w:val="24"/>
          <w:szCs w:val="24"/>
        </w:rPr>
        <w:tab/>
        <w:t>Visiting Fellow, Economics, University of Southampton</w:t>
      </w:r>
    </w:p>
    <w:p w14:paraId="23B3B640" w14:textId="3CBFA42F"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1988-1990</w:t>
      </w:r>
      <w:r w:rsidR="002C70A2">
        <w:rPr>
          <w:sz w:val="24"/>
          <w:szCs w:val="24"/>
        </w:rPr>
        <w:tab/>
        <w:t>Associate Professor, Economics, University of Alberta</w:t>
      </w:r>
    </w:p>
    <w:p w14:paraId="53A5BD21"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1998-1999</w:t>
      </w:r>
      <w:r>
        <w:rPr>
          <w:sz w:val="24"/>
          <w:szCs w:val="24"/>
        </w:rPr>
        <w:tab/>
        <w:t>Visiting Fellow, Australian National University</w:t>
      </w:r>
    </w:p>
    <w:p w14:paraId="4711BF1D" w14:textId="2AC0AD28" w:rsidR="002C70A2" w:rsidRDefault="00113CBF"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1991- 2001</w:t>
      </w:r>
      <w:r w:rsidR="002C70A2">
        <w:rPr>
          <w:sz w:val="24"/>
          <w:szCs w:val="24"/>
        </w:rPr>
        <w:tab/>
        <w:t>Associate Professor, Economics, University of Guelph</w:t>
      </w:r>
    </w:p>
    <w:p w14:paraId="44ABA7A4" w14:textId="5180B41D"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 xml:space="preserve">2002 - </w:t>
      </w:r>
      <w:r w:rsidR="00113CBF">
        <w:rPr>
          <w:sz w:val="24"/>
          <w:szCs w:val="24"/>
        </w:rPr>
        <w:t>2024</w:t>
      </w:r>
      <w:r>
        <w:rPr>
          <w:sz w:val="24"/>
          <w:szCs w:val="24"/>
        </w:rPr>
        <w:tab/>
        <w:t>Professor, University of Guelph</w:t>
      </w:r>
    </w:p>
    <w:p w14:paraId="0031C4D8"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2003 - 2008</w:t>
      </w:r>
      <w:r>
        <w:rPr>
          <w:sz w:val="24"/>
          <w:szCs w:val="24"/>
        </w:rPr>
        <w:tab/>
        <w:t>Chair, Department of Economics</w:t>
      </w:r>
    </w:p>
    <w:p w14:paraId="1B232EDE"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2008 - 2009</w:t>
      </w:r>
      <w:r>
        <w:rPr>
          <w:sz w:val="24"/>
          <w:szCs w:val="24"/>
        </w:rPr>
        <w:tab/>
        <w:t>Administrative Leave</w:t>
      </w:r>
    </w:p>
    <w:p w14:paraId="21A03487" w14:textId="77777777" w:rsidR="002C70A2" w:rsidRDefault="002C225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2009 - 2011</w:t>
      </w:r>
      <w:r w:rsidR="002C70A2">
        <w:rPr>
          <w:sz w:val="24"/>
          <w:szCs w:val="24"/>
        </w:rPr>
        <w:tab/>
        <w:t>Chair, Department of Economics</w:t>
      </w:r>
    </w:p>
    <w:p w14:paraId="4DD298E2"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2012 -</w:t>
      </w:r>
      <w:r w:rsidR="00957D5A">
        <w:rPr>
          <w:sz w:val="24"/>
          <w:szCs w:val="24"/>
        </w:rPr>
        <w:t xml:space="preserve"> 2013</w:t>
      </w:r>
      <w:r>
        <w:rPr>
          <w:sz w:val="24"/>
          <w:szCs w:val="24"/>
        </w:rPr>
        <w:tab/>
        <w:t>Acting Associate Vice-President, Research (Research Services)</w:t>
      </w:r>
    </w:p>
    <w:p w14:paraId="582810D1" w14:textId="77777777" w:rsidR="00957D5A" w:rsidRDefault="00957D5A">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2014 -</w:t>
      </w:r>
      <w:r w:rsidR="004E3E2D">
        <w:rPr>
          <w:sz w:val="24"/>
          <w:szCs w:val="24"/>
        </w:rPr>
        <w:t xml:space="preserve"> </w:t>
      </w:r>
      <w:r w:rsidR="000535E2">
        <w:rPr>
          <w:sz w:val="24"/>
          <w:szCs w:val="24"/>
        </w:rPr>
        <w:t>2015</w:t>
      </w:r>
      <w:r>
        <w:rPr>
          <w:sz w:val="24"/>
          <w:szCs w:val="24"/>
        </w:rPr>
        <w:tab/>
        <w:t xml:space="preserve">Interim Vice-President, Research </w:t>
      </w:r>
    </w:p>
    <w:p w14:paraId="1A91449A" w14:textId="77777777" w:rsidR="000535E2" w:rsidRDefault="000535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 xml:space="preserve">2013 - </w:t>
      </w:r>
      <w:r w:rsidR="000F1972">
        <w:rPr>
          <w:sz w:val="24"/>
          <w:szCs w:val="24"/>
        </w:rPr>
        <w:t>2018</w:t>
      </w:r>
      <w:r>
        <w:rPr>
          <w:sz w:val="24"/>
          <w:szCs w:val="24"/>
        </w:rPr>
        <w:tab/>
        <w:t>Associate Vice-President, Research Services</w:t>
      </w:r>
    </w:p>
    <w:p w14:paraId="38AB21C5" w14:textId="77777777" w:rsidR="000F1972"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2018-2019</w:t>
      </w:r>
      <w:r>
        <w:rPr>
          <w:sz w:val="24"/>
          <w:szCs w:val="24"/>
        </w:rPr>
        <w:tab/>
        <w:t>Administrative Leave</w:t>
      </w:r>
    </w:p>
    <w:p w14:paraId="7B109230" w14:textId="77777777" w:rsidR="00333EB9"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2019-</w:t>
      </w:r>
      <w:r w:rsidR="00333EB9">
        <w:rPr>
          <w:sz w:val="24"/>
          <w:szCs w:val="24"/>
        </w:rPr>
        <w:t>2020</w:t>
      </w:r>
      <w:r w:rsidR="00333EB9">
        <w:rPr>
          <w:sz w:val="24"/>
          <w:szCs w:val="24"/>
        </w:rPr>
        <w:tab/>
        <w:t>Interim Executive Director, Research Innovation Office</w:t>
      </w:r>
    </w:p>
    <w:p w14:paraId="45331740" w14:textId="0FF8737E" w:rsidR="000F1972"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r>
      <w:r w:rsidR="00333EB9">
        <w:rPr>
          <w:sz w:val="24"/>
          <w:szCs w:val="24"/>
        </w:rPr>
        <w:t xml:space="preserve">2020- </w:t>
      </w:r>
      <w:r w:rsidR="00113CBF">
        <w:rPr>
          <w:sz w:val="24"/>
          <w:szCs w:val="24"/>
        </w:rPr>
        <w:t>2024</w:t>
      </w:r>
      <w:r w:rsidR="00333EB9">
        <w:rPr>
          <w:sz w:val="24"/>
          <w:szCs w:val="24"/>
        </w:rPr>
        <w:tab/>
      </w:r>
      <w:r>
        <w:rPr>
          <w:sz w:val="24"/>
          <w:szCs w:val="24"/>
        </w:rPr>
        <w:t>Professor, Department of Economics and Finance</w:t>
      </w:r>
    </w:p>
    <w:p w14:paraId="695378AC" w14:textId="0A8CBD22" w:rsidR="00113CBF" w:rsidRDefault="00113CBF">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2023 – 2024</w:t>
      </w:r>
      <w:r>
        <w:rPr>
          <w:sz w:val="24"/>
          <w:szCs w:val="24"/>
        </w:rPr>
        <w:tab/>
        <w:t>Executive Lead, Strategic Transformation</w:t>
      </w:r>
    </w:p>
    <w:p w14:paraId="4B04D5B3" w14:textId="0DBD1AFA" w:rsidR="00113CBF" w:rsidRDefault="00113CBF">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sz w:val="24"/>
          <w:szCs w:val="24"/>
        </w:rPr>
      </w:pPr>
      <w:r>
        <w:rPr>
          <w:sz w:val="24"/>
          <w:szCs w:val="24"/>
        </w:rPr>
        <w:tab/>
        <w:t>2024 – current</w:t>
      </w:r>
      <w:r>
        <w:rPr>
          <w:sz w:val="24"/>
          <w:szCs w:val="24"/>
        </w:rPr>
        <w:tab/>
        <w:t>Professor Emeritus</w:t>
      </w:r>
    </w:p>
    <w:p w14:paraId="0D0B940D"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bCs/>
          <w:sz w:val="24"/>
          <w:szCs w:val="24"/>
        </w:rPr>
      </w:pPr>
    </w:p>
    <w:p w14:paraId="0E27B00A" w14:textId="77777777" w:rsidR="000F1972" w:rsidRDefault="000F197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5046E98D" w14:textId="77777777" w:rsidR="00113CBF" w:rsidRDefault="00113CBF">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32AB78C5" w14:textId="518AAE20" w:rsid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r>
        <w:rPr>
          <w:b/>
          <w:bCs/>
          <w:sz w:val="24"/>
          <w:szCs w:val="24"/>
        </w:rPr>
        <w:lastRenderedPageBreak/>
        <w:t xml:space="preserve">HONOURS AND AWARDS </w:t>
      </w:r>
    </w:p>
    <w:p w14:paraId="60061E4C" w14:textId="77777777" w:rsid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6085F521" w14:textId="650C37DB" w:rsidR="00333EB9" w:rsidRDefault="00333EB9"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540" w:hanging="540"/>
        <w:rPr>
          <w:sz w:val="24"/>
          <w:szCs w:val="24"/>
        </w:rPr>
      </w:pPr>
      <w:r w:rsidRPr="71B93ABF">
        <w:rPr>
          <w:sz w:val="24"/>
          <w:szCs w:val="24"/>
        </w:rPr>
        <w:t xml:space="preserve">Fall 2020: Inducted as </w:t>
      </w:r>
      <w:r w:rsidR="7FA8F92B" w:rsidRPr="71B93ABF">
        <w:rPr>
          <w:sz w:val="24"/>
          <w:szCs w:val="24"/>
        </w:rPr>
        <w:t>an</w:t>
      </w:r>
      <w:r w:rsidRPr="71B93ABF">
        <w:rPr>
          <w:sz w:val="24"/>
          <w:szCs w:val="24"/>
        </w:rPr>
        <w:t xml:space="preserve"> inaugural Fellow into the Association of Canadian Resource and Environmental Economics</w:t>
      </w:r>
    </w:p>
    <w:p w14:paraId="44EAFD9C" w14:textId="77777777" w:rsidR="00333EB9" w:rsidRP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p>
    <w:p w14:paraId="4B94D5A5" w14:textId="77777777" w:rsidR="00333EB9"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b/>
          <w:bCs/>
          <w:sz w:val="24"/>
          <w:szCs w:val="24"/>
        </w:rPr>
      </w:pPr>
    </w:p>
    <w:p w14:paraId="5B5402A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r>
        <w:rPr>
          <w:b/>
          <w:bCs/>
          <w:sz w:val="24"/>
          <w:szCs w:val="24"/>
        </w:rPr>
        <w:t>SCHOLARLY AND PROFESSIONAL ACTIVITIES</w:t>
      </w:r>
    </w:p>
    <w:p w14:paraId="45FB0818"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79B551C5" w14:textId="77F58231" w:rsidR="00333EB9"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333EB9">
        <w:rPr>
          <w:sz w:val="24"/>
          <w:szCs w:val="24"/>
        </w:rPr>
        <w:t xml:space="preserve">Member: Science Advisory Board, International Joint Commission, 2016 </w:t>
      </w:r>
      <w:r w:rsidR="00C431BB">
        <w:rPr>
          <w:sz w:val="24"/>
          <w:szCs w:val="24"/>
        </w:rPr>
        <w:t>- 2025</w:t>
      </w:r>
      <w:r w:rsidR="00333EB9">
        <w:rPr>
          <w:sz w:val="24"/>
          <w:szCs w:val="24"/>
        </w:rPr>
        <w:t>.</w:t>
      </w:r>
    </w:p>
    <w:p w14:paraId="286759DC" w14:textId="77777777" w:rsidR="002C70A2" w:rsidRDefault="00333EB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sidR="002C70A2">
        <w:rPr>
          <w:sz w:val="24"/>
          <w:szCs w:val="24"/>
        </w:rPr>
        <w:t xml:space="preserve">Editorial Board Member, </w:t>
      </w:r>
      <w:r w:rsidR="002C70A2">
        <w:rPr>
          <w:i/>
          <w:iCs/>
          <w:sz w:val="24"/>
          <w:szCs w:val="24"/>
        </w:rPr>
        <w:t>Canadian Journal of Economics</w:t>
      </w:r>
      <w:r w:rsidR="002C70A2">
        <w:rPr>
          <w:sz w:val="24"/>
          <w:szCs w:val="24"/>
        </w:rPr>
        <w:t>, July 1, 1999 - June 31, 2002</w:t>
      </w:r>
    </w:p>
    <w:p w14:paraId="493DCC6E"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 xml:space="preserve">Editorial Board Member, </w:t>
      </w:r>
      <w:r>
        <w:rPr>
          <w:i/>
          <w:iCs/>
          <w:sz w:val="24"/>
          <w:szCs w:val="24"/>
        </w:rPr>
        <w:t>Journal of Environmental Economics and Management</w:t>
      </w:r>
      <w:r>
        <w:rPr>
          <w:sz w:val="24"/>
          <w:szCs w:val="24"/>
        </w:rPr>
        <w:t>, July 1</w:t>
      </w:r>
      <w:proofErr w:type="gramStart"/>
      <w:r>
        <w:rPr>
          <w:sz w:val="24"/>
          <w:szCs w:val="24"/>
        </w:rPr>
        <w:t xml:space="preserve"> 2001</w:t>
      </w:r>
      <w:proofErr w:type="gramEnd"/>
      <w:r>
        <w:rPr>
          <w:sz w:val="24"/>
          <w:szCs w:val="24"/>
        </w:rPr>
        <w:t xml:space="preserve"> </w:t>
      </w:r>
      <w:r w:rsidR="00DD69ED">
        <w:rPr>
          <w:sz w:val="24"/>
          <w:szCs w:val="24"/>
        </w:rPr>
        <w:t>–</w:t>
      </w:r>
      <w:r>
        <w:rPr>
          <w:sz w:val="24"/>
          <w:szCs w:val="24"/>
        </w:rPr>
        <w:t xml:space="preserve"> 2008</w:t>
      </w:r>
    </w:p>
    <w:p w14:paraId="0446DA1E" w14:textId="77777777" w:rsidR="00DD69ED" w:rsidRDefault="00DD69ED">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Chair, Adjudication Committee, S</w:t>
      </w:r>
      <w:r w:rsidR="00957D5A">
        <w:rPr>
          <w:sz w:val="24"/>
          <w:szCs w:val="24"/>
        </w:rPr>
        <w:t>SHRC Insight Development Grants, March 2013, 2014</w:t>
      </w:r>
    </w:p>
    <w:p w14:paraId="14D9520D"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rPr>
          <w:sz w:val="24"/>
          <w:szCs w:val="24"/>
        </w:rPr>
      </w:pPr>
      <w:r w:rsidRPr="00EC7BDE">
        <w:rPr>
          <w:sz w:val="24"/>
          <w:szCs w:val="24"/>
        </w:rPr>
        <w:t xml:space="preserve">Book Review Editor, </w:t>
      </w:r>
      <w:r w:rsidRPr="00EC7BDE">
        <w:rPr>
          <w:i/>
          <w:iCs/>
          <w:sz w:val="24"/>
          <w:szCs w:val="24"/>
        </w:rPr>
        <w:t>Canadian Public Policy</w:t>
      </w:r>
      <w:r w:rsidRPr="00EC7BDE">
        <w:rPr>
          <w:sz w:val="24"/>
          <w:szCs w:val="24"/>
        </w:rPr>
        <w:t>,</w:t>
      </w:r>
      <w:r>
        <w:rPr>
          <w:sz w:val="24"/>
          <w:szCs w:val="24"/>
        </w:rPr>
        <w:t xml:space="preserve"> September 1992-May 1994</w:t>
      </w:r>
    </w:p>
    <w:p w14:paraId="4D0DD52D" w14:textId="77777777"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rPr>
          <w:sz w:val="24"/>
          <w:szCs w:val="24"/>
        </w:rPr>
      </w:pPr>
      <w:r>
        <w:rPr>
          <w:sz w:val="24"/>
          <w:szCs w:val="24"/>
        </w:rPr>
        <w:t xml:space="preserve">External referee for tenure, University of Alberta (2010, 1995), University of </w:t>
      </w:r>
      <w:r w:rsidR="006E1859">
        <w:rPr>
          <w:sz w:val="24"/>
          <w:szCs w:val="24"/>
        </w:rPr>
        <w:t xml:space="preserve">Victoria </w:t>
      </w:r>
      <w:r>
        <w:rPr>
          <w:sz w:val="24"/>
          <w:szCs w:val="24"/>
        </w:rPr>
        <w:t>(1995)</w:t>
      </w:r>
    </w:p>
    <w:p w14:paraId="5F88ED15" w14:textId="165ACC9F"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sidRPr="71B93ABF">
        <w:rPr>
          <w:sz w:val="24"/>
          <w:szCs w:val="24"/>
        </w:rPr>
        <w:t>External referee for promotion to Professor: Simon Fraser University (1995), Dalhousie University (2002) and promotion to Associate Professor: University of Ottawa (1997), University of Victoria (1995), University of Alberta (1995)</w:t>
      </w:r>
    </w:p>
    <w:p w14:paraId="0E289419" w14:textId="065CC0D6"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 xml:space="preserve">External examiner of Ph.D. theses: University of Montreal, 2010; UBC, 2010; Queen’s University, 2001; University of British Columbia, </w:t>
      </w:r>
      <w:proofErr w:type="gramStart"/>
      <w:r>
        <w:rPr>
          <w:sz w:val="24"/>
          <w:szCs w:val="24"/>
        </w:rPr>
        <w:t>2000;  York</w:t>
      </w:r>
      <w:proofErr w:type="gramEnd"/>
      <w:r>
        <w:rPr>
          <w:sz w:val="24"/>
          <w:szCs w:val="24"/>
        </w:rPr>
        <w:t xml:space="preserve"> University, </w:t>
      </w:r>
      <w:proofErr w:type="gramStart"/>
      <w:r>
        <w:rPr>
          <w:sz w:val="24"/>
          <w:szCs w:val="24"/>
        </w:rPr>
        <w:t>2000;  University</w:t>
      </w:r>
      <w:proofErr w:type="gramEnd"/>
      <w:r>
        <w:rPr>
          <w:sz w:val="24"/>
          <w:szCs w:val="24"/>
        </w:rPr>
        <w:t xml:space="preserve"> of Toronto, </w:t>
      </w:r>
      <w:proofErr w:type="gramStart"/>
      <w:r>
        <w:rPr>
          <w:sz w:val="24"/>
          <w:szCs w:val="24"/>
        </w:rPr>
        <w:t>1995;  McGill</w:t>
      </w:r>
      <w:proofErr w:type="gramEnd"/>
      <w:r>
        <w:rPr>
          <w:sz w:val="24"/>
          <w:szCs w:val="24"/>
        </w:rPr>
        <w:t xml:space="preserve"> University, 1993; University of Ottawa 1992.</w:t>
      </w:r>
    </w:p>
    <w:p w14:paraId="48CA20E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Visiting Fellow: Center for Economic Studies, University of Munich, 3 weeks in March 1996</w:t>
      </w:r>
    </w:p>
    <w:p w14:paraId="1EAEE42C" w14:textId="77777777" w:rsidR="006E1859" w:rsidRDefault="006E185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Founder: Canadian Resource and Environmental Economics Study Group, 1991</w:t>
      </w:r>
    </w:p>
    <w:p w14:paraId="0D4E5999"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Program Organizer for the Canadian Resource and Environmental Economics Study Group Conference,</w:t>
      </w:r>
      <w:r w:rsidR="006E1859">
        <w:rPr>
          <w:sz w:val="24"/>
          <w:szCs w:val="24"/>
        </w:rPr>
        <w:t xml:space="preserve"> 1991 (founding conference), 2000 and 2010.</w:t>
      </w:r>
    </w:p>
    <w:p w14:paraId="45EBE22A" w14:textId="77777777" w:rsidR="002C70A2" w:rsidRDefault="006E1859">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1620"/>
        <w:rPr>
          <w:sz w:val="24"/>
          <w:szCs w:val="24"/>
        </w:rPr>
      </w:pPr>
      <w:r>
        <w:rPr>
          <w:sz w:val="24"/>
          <w:szCs w:val="24"/>
        </w:rPr>
        <w:t xml:space="preserve">Program </w:t>
      </w:r>
      <w:r w:rsidR="002C70A2">
        <w:rPr>
          <w:sz w:val="24"/>
          <w:szCs w:val="24"/>
        </w:rPr>
        <w:t xml:space="preserve">Committee: Canadian Resource and Environmental Economics Study Group Conference (1991, 1995, 1997, 1999, </w:t>
      </w:r>
      <w:proofErr w:type="gramStart"/>
      <w:r w:rsidR="002C70A2">
        <w:rPr>
          <w:sz w:val="24"/>
          <w:szCs w:val="24"/>
        </w:rPr>
        <w:t>2000 )</w:t>
      </w:r>
      <w:proofErr w:type="gramEnd"/>
    </w:p>
    <w:p w14:paraId="458980B1"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2790"/>
        <w:rPr>
          <w:sz w:val="24"/>
          <w:szCs w:val="24"/>
        </w:rPr>
      </w:pPr>
      <w:r w:rsidRPr="00EE286F">
        <w:rPr>
          <w:sz w:val="24"/>
          <w:szCs w:val="24"/>
        </w:rPr>
        <w:t xml:space="preserve">Consultant to: </w:t>
      </w:r>
      <w:r w:rsidRPr="00EE286F">
        <w:rPr>
          <w:sz w:val="24"/>
          <w:szCs w:val="24"/>
        </w:rPr>
        <w:tab/>
        <w:t xml:space="preserve">Department of Finance, Canada; Walkerton Inquiry; Alberta Treasury; Conference Board of Canada; </w:t>
      </w:r>
      <w:proofErr w:type="spellStart"/>
      <w:r w:rsidRPr="00EE286F">
        <w:rPr>
          <w:sz w:val="24"/>
          <w:szCs w:val="24"/>
        </w:rPr>
        <w:t>Alpac</w:t>
      </w:r>
      <w:proofErr w:type="spellEnd"/>
      <w:r w:rsidRPr="00EE286F">
        <w:rPr>
          <w:sz w:val="24"/>
          <w:szCs w:val="24"/>
        </w:rPr>
        <w:t xml:space="preserve"> Forest Company; CIDA consultant to Ministry of Finance, Republic of Indonesia; CIDA consultant to Malaysian Institute of Economic Research; CIDA consultant to Thailand Development Research Institute, National Round Table on the Environment and the Economy, Ontario Ministry of the Environment</w:t>
      </w:r>
    </w:p>
    <w:p w14:paraId="049F31CB" w14:textId="77777777" w:rsidR="00756C7D" w:rsidRPr="00EE286F" w:rsidRDefault="00756C7D">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2790"/>
        <w:rPr>
          <w:sz w:val="24"/>
          <w:szCs w:val="24"/>
        </w:rPr>
      </w:pPr>
    </w:p>
    <w:p w14:paraId="53128261"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34ADCD99"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160" w:hanging="2160"/>
        <w:rPr>
          <w:i/>
          <w:iCs/>
          <w:sz w:val="24"/>
          <w:szCs w:val="24"/>
        </w:rPr>
      </w:pPr>
      <w:r>
        <w:rPr>
          <w:sz w:val="24"/>
          <w:szCs w:val="24"/>
        </w:rPr>
        <w:tab/>
        <w:t>Referee for:</w:t>
      </w:r>
      <w:r>
        <w:rPr>
          <w:sz w:val="24"/>
          <w:szCs w:val="24"/>
        </w:rPr>
        <w:tab/>
      </w:r>
      <w:r w:rsidRPr="00EE286F">
        <w:rPr>
          <w:i/>
          <w:iCs/>
          <w:sz w:val="24"/>
          <w:szCs w:val="24"/>
        </w:rPr>
        <w:t xml:space="preserve">American Economic Review </w:t>
      </w:r>
    </w:p>
    <w:p w14:paraId="4999B84D"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American Journal of Agricultural Economics</w:t>
      </w:r>
    </w:p>
    <w:p w14:paraId="4C6650E7"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Canadian Journal of Economics</w:t>
      </w:r>
    </w:p>
    <w:p w14:paraId="654D85D1"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Canadian Public Policy</w:t>
      </w:r>
    </w:p>
    <w:p w14:paraId="17BBAA44"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Environmental and Resource Economics</w:t>
      </w:r>
    </w:p>
    <w:p w14:paraId="35A88A8C"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lastRenderedPageBreak/>
        <w:tab/>
      </w:r>
      <w:r w:rsidRPr="00EE286F">
        <w:rPr>
          <w:i/>
          <w:iCs/>
          <w:sz w:val="24"/>
          <w:szCs w:val="24"/>
        </w:rPr>
        <w:tab/>
        <w:t xml:space="preserve">Journal of Environmental Economics and Management </w:t>
      </w:r>
    </w:p>
    <w:p w14:paraId="77B36E80"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Journal of Economic Dynamics and Control</w:t>
      </w:r>
    </w:p>
    <w:p w14:paraId="1BB16411"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Journal of Public Economics</w:t>
      </w:r>
    </w:p>
    <w:p w14:paraId="554815BC"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 xml:space="preserve">Natural Resource Modelling </w:t>
      </w:r>
    </w:p>
    <w:p w14:paraId="5B3DD2FF"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 xml:space="preserve">Rand Journal of Economics </w:t>
      </w:r>
    </w:p>
    <w:p w14:paraId="22D5D42D" w14:textId="77777777" w:rsidR="002C70A2" w:rsidRPr="00EE286F"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Resource and Energy Economics</w:t>
      </w:r>
    </w:p>
    <w:p w14:paraId="70D832D7"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sidRPr="00EE286F">
        <w:rPr>
          <w:i/>
          <w:iCs/>
          <w:sz w:val="24"/>
          <w:szCs w:val="24"/>
        </w:rPr>
        <w:tab/>
      </w:r>
      <w:r w:rsidRPr="00EE286F">
        <w:rPr>
          <w:i/>
          <w:iCs/>
          <w:sz w:val="24"/>
          <w:szCs w:val="24"/>
        </w:rPr>
        <w:tab/>
        <w:t>SSHRCC</w:t>
      </w:r>
    </w:p>
    <w:p w14:paraId="246CDC8C" w14:textId="77777777" w:rsidR="00F233E2" w:rsidRPr="00EE286F" w:rsidRDefault="00F233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sz w:val="24"/>
          <w:szCs w:val="24"/>
        </w:rPr>
      </w:pPr>
      <w:r>
        <w:rPr>
          <w:i/>
          <w:iCs/>
          <w:sz w:val="24"/>
          <w:szCs w:val="24"/>
        </w:rPr>
        <w:tab/>
      </w:r>
      <w:r>
        <w:rPr>
          <w:i/>
          <w:iCs/>
          <w:sz w:val="24"/>
          <w:szCs w:val="24"/>
        </w:rPr>
        <w:tab/>
        <w:t>Genome Canada</w:t>
      </w:r>
    </w:p>
    <w:p w14:paraId="62486C05"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4101652C" w14:textId="77777777" w:rsidR="00756C7D" w:rsidRDefault="00756C7D">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p>
    <w:p w14:paraId="2777F7D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540" w:hanging="540"/>
        <w:rPr>
          <w:sz w:val="24"/>
          <w:szCs w:val="24"/>
        </w:rPr>
      </w:pPr>
      <w:r>
        <w:rPr>
          <w:sz w:val="24"/>
          <w:szCs w:val="24"/>
        </w:rPr>
        <w:t xml:space="preserve">5. </w:t>
      </w:r>
      <w:r>
        <w:rPr>
          <w:sz w:val="24"/>
          <w:szCs w:val="24"/>
        </w:rPr>
        <w:tab/>
      </w:r>
      <w:r>
        <w:rPr>
          <w:b/>
          <w:bCs/>
          <w:sz w:val="24"/>
          <w:szCs w:val="24"/>
        </w:rPr>
        <w:t>CA</w:t>
      </w:r>
      <w:r w:rsidR="00EC7BDE">
        <w:rPr>
          <w:b/>
          <w:bCs/>
          <w:sz w:val="24"/>
          <w:szCs w:val="24"/>
        </w:rPr>
        <w:t>REER INVOLVEMENT IN GRADUATE SUPERVISION</w:t>
      </w:r>
    </w:p>
    <w:p w14:paraId="4B99056E"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73272D6D"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b/>
          <w:bCs/>
          <w:i/>
          <w:iCs/>
          <w:sz w:val="24"/>
          <w:szCs w:val="24"/>
        </w:rPr>
        <w:tab/>
        <w:t>Graduate Supervision</w:t>
      </w:r>
    </w:p>
    <w:p w14:paraId="1299C43A"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145A64E2" w14:textId="1E314E4B" w:rsidR="00F233E2" w:rsidRDefault="009F6C89"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t>Completed: 2</w:t>
      </w:r>
      <w:r w:rsidR="2C4B997D">
        <w:rPr>
          <w:sz w:val="24"/>
          <w:szCs w:val="24"/>
        </w:rPr>
        <w:t>1</w:t>
      </w:r>
      <w:r w:rsidR="00957D5A">
        <w:rPr>
          <w:sz w:val="24"/>
          <w:szCs w:val="24"/>
        </w:rPr>
        <w:t xml:space="preserve"> MA, 11</w:t>
      </w:r>
      <w:r w:rsidR="002C70A2">
        <w:rPr>
          <w:sz w:val="24"/>
          <w:szCs w:val="24"/>
        </w:rPr>
        <w:t xml:space="preserve"> PhD</w:t>
      </w:r>
    </w:p>
    <w:p w14:paraId="4DDBEF00" w14:textId="77777777" w:rsidR="000F197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bCs/>
          <w:i/>
          <w:iCs/>
          <w:sz w:val="24"/>
          <w:szCs w:val="24"/>
        </w:rPr>
      </w:pPr>
      <w:r>
        <w:rPr>
          <w:sz w:val="24"/>
          <w:szCs w:val="24"/>
        </w:rPr>
        <w:tab/>
      </w:r>
      <w:r>
        <w:rPr>
          <w:b/>
          <w:bCs/>
          <w:i/>
          <w:iCs/>
          <w:sz w:val="24"/>
          <w:szCs w:val="24"/>
        </w:rPr>
        <w:tab/>
      </w:r>
    </w:p>
    <w:p w14:paraId="6B21FDCD" w14:textId="77777777" w:rsidR="002C70A2" w:rsidRDefault="00F233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b/>
          <w:bCs/>
          <w:i/>
          <w:iCs/>
          <w:sz w:val="24"/>
          <w:szCs w:val="24"/>
        </w:rPr>
        <w:tab/>
      </w:r>
      <w:r w:rsidR="002C70A2">
        <w:rPr>
          <w:b/>
          <w:bCs/>
          <w:i/>
          <w:iCs/>
          <w:sz w:val="24"/>
          <w:szCs w:val="24"/>
        </w:rPr>
        <w:t>Supervisory Committee Membership</w:t>
      </w:r>
    </w:p>
    <w:p w14:paraId="3461D779"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4A587891" w14:textId="19B040E5" w:rsidR="002C70A2" w:rsidRDefault="002C70A2" w:rsidP="71B93ABF">
      <w:pPr>
        <w:widowControl w:val="0"/>
        <w:tabs>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t>Completed:</w:t>
      </w:r>
      <w:r w:rsidR="009F6C89">
        <w:rPr>
          <w:sz w:val="24"/>
          <w:szCs w:val="24"/>
        </w:rPr>
        <w:t xml:space="preserve"> 2 MSc, </w:t>
      </w:r>
      <w:r w:rsidR="1A309A78">
        <w:rPr>
          <w:sz w:val="24"/>
          <w:szCs w:val="24"/>
        </w:rPr>
        <w:t>6</w:t>
      </w:r>
      <w:r w:rsidR="009F6C89">
        <w:rPr>
          <w:sz w:val="24"/>
          <w:szCs w:val="24"/>
        </w:rPr>
        <w:t xml:space="preserve"> PhD</w:t>
      </w:r>
    </w:p>
    <w:p w14:paraId="4E53FFB3" w14:textId="77777777" w:rsidR="00F233E2" w:rsidRDefault="00F233E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t>Continuing: 1 PhD</w:t>
      </w:r>
    </w:p>
    <w:p w14:paraId="3CF2D8B6"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sz w:val="24"/>
          <w:szCs w:val="24"/>
        </w:rPr>
        <w:tab/>
      </w:r>
      <w:r>
        <w:rPr>
          <w:sz w:val="24"/>
          <w:szCs w:val="24"/>
        </w:rPr>
        <w:tab/>
      </w:r>
    </w:p>
    <w:p w14:paraId="7FEF80C3"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r>
        <w:rPr>
          <w:b/>
          <w:bCs/>
          <w:i/>
          <w:iCs/>
          <w:sz w:val="24"/>
          <w:szCs w:val="24"/>
        </w:rPr>
        <w:tab/>
        <w:t>PhD Theses Supervised</w:t>
      </w:r>
    </w:p>
    <w:p w14:paraId="0FB78278"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70" w:hanging="7470"/>
        <w:rPr>
          <w:sz w:val="24"/>
          <w:szCs w:val="24"/>
        </w:rPr>
      </w:pPr>
      <w:r>
        <w:rPr>
          <w:sz w:val="24"/>
          <w:szCs w:val="24"/>
        </w:rPr>
        <w:tab/>
      </w:r>
      <w:r>
        <w:rPr>
          <w:sz w:val="24"/>
          <w:szCs w:val="24"/>
        </w:rPr>
        <w:tab/>
      </w:r>
      <w:r>
        <w:rPr>
          <w:sz w:val="24"/>
          <w:szCs w:val="24"/>
        </w:rPr>
        <w:tab/>
      </w:r>
      <w:r>
        <w:rPr>
          <w:sz w:val="24"/>
          <w:szCs w:val="24"/>
        </w:rPr>
        <w:tab/>
      </w:r>
    </w:p>
    <w:p w14:paraId="4C3C3BD6"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Bhargava, A.</w:t>
      </w:r>
      <w:r>
        <w:rPr>
          <w:sz w:val="24"/>
          <w:szCs w:val="24"/>
        </w:rPr>
        <w:tab/>
        <w:t>1985</w:t>
      </w:r>
      <w:r>
        <w:rPr>
          <w:sz w:val="24"/>
          <w:szCs w:val="24"/>
        </w:rPr>
        <w:tab/>
        <w:t xml:space="preserve">A Model of Exploration for </w:t>
      </w:r>
      <w:proofErr w:type="gramStart"/>
      <w:r>
        <w:rPr>
          <w:sz w:val="24"/>
          <w:szCs w:val="24"/>
        </w:rPr>
        <w:t>Oil  (</w:t>
      </w:r>
      <w:proofErr w:type="gramEnd"/>
      <w:r>
        <w:rPr>
          <w:sz w:val="24"/>
          <w:szCs w:val="24"/>
        </w:rPr>
        <w:t>University of Alberta)</w:t>
      </w:r>
    </w:p>
    <w:p w14:paraId="0C0846EC"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 xml:space="preserve">Lintner, A. </w:t>
      </w:r>
      <w:r>
        <w:rPr>
          <w:sz w:val="24"/>
          <w:szCs w:val="24"/>
        </w:rPr>
        <w:tab/>
        <w:t>1995</w:t>
      </w:r>
      <w:r>
        <w:rPr>
          <w:sz w:val="24"/>
          <w:szCs w:val="24"/>
        </w:rPr>
        <w:tab/>
        <w:t>Evaluating Control Instruments for Improving Diffuse Sources Water Quality</w:t>
      </w:r>
    </w:p>
    <w:p w14:paraId="0D0690FF"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Colwill, T.</w:t>
      </w:r>
      <w:r>
        <w:rPr>
          <w:sz w:val="24"/>
          <w:szCs w:val="24"/>
        </w:rPr>
        <w:tab/>
        <w:t>1996</w:t>
      </w:r>
      <w:r>
        <w:rPr>
          <w:sz w:val="24"/>
          <w:szCs w:val="24"/>
        </w:rPr>
        <w:tab/>
        <w:t>Shrimp Farms and the Shrimp Fishery: An Economic Analysis</w:t>
      </w:r>
    </w:p>
    <w:p w14:paraId="388A5664"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Forsyth</w:t>
      </w:r>
      <w:r w:rsidR="000F1972">
        <w:rPr>
          <w:sz w:val="24"/>
          <w:szCs w:val="24"/>
        </w:rPr>
        <w:t>/Insley</w:t>
      </w:r>
      <w:r>
        <w:rPr>
          <w:sz w:val="24"/>
          <w:szCs w:val="24"/>
        </w:rPr>
        <w:t>, M.</w:t>
      </w:r>
      <w:r>
        <w:rPr>
          <w:sz w:val="24"/>
          <w:szCs w:val="24"/>
        </w:rPr>
        <w:tab/>
        <w:t>1996</w:t>
      </w:r>
      <w:r>
        <w:rPr>
          <w:sz w:val="24"/>
          <w:szCs w:val="24"/>
        </w:rPr>
        <w:tab/>
        <w:t>The Economics of Efficient Information Acquisition for Environmental Policy Making: Sequential Decisions Under Uncertainty</w:t>
      </w:r>
      <w:r w:rsidR="00282FE5">
        <w:rPr>
          <w:sz w:val="24"/>
          <w:szCs w:val="24"/>
        </w:rPr>
        <w:t xml:space="preserve"> (co-supervisor)</w:t>
      </w:r>
    </w:p>
    <w:p w14:paraId="16F76C84"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Amoah, B.</w:t>
      </w:r>
      <w:r>
        <w:rPr>
          <w:sz w:val="24"/>
          <w:szCs w:val="24"/>
        </w:rPr>
        <w:tab/>
        <w:t>1998</w:t>
      </w:r>
      <w:r>
        <w:rPr>
          <w:sz w:val="24"/>
          <w:szCs w:val="24"/>
        </w:rPr>
        <w:tab/>
        <w:t>An Empirical Analysis of the Impacts of Taxes and Royalties on Petroleum Supply in Alberta</w:t>
      </w:r>
    </w:p>
    <w:p w14:paraId="19B37152"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Zhang, X.</w:t>
      </w:r>
      <w:r>
        <w:rPr>
          <w:sz w:val="24"/>
          <w:szCs w:val="24"/>
        </w:rPr>
        <w:tab/>
        <w:t>1998</w:t>
      </w:r>
      <w:r>
        <w:rPr>
          <w:sz w:val="24"/>
          <w:szCs w:val="24"/>
        </w:rPr>
        <w:tab/>
        <w:t>An Application and Test of Hotelling's Rule: The Case of Old Growth Forest</w:t>
      </w:r>
    </w:p>
    <w:p w14:paraId="60D9E3D4"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Schott, S.</w:t>
      </w:r>
      <w:r>
        <w:rPr>
          <w:sz w:val="24"/>
          <w:szCs w:val="24"/>
        </w:rPr>
        <w:tab/>
        <w:t>1999</w:t>
      </w:r>
      <w:r>
        <w:rPr>
          <w:sz w:val="24"/>
          <w:szCs w:val="24"/>
        </w:rPr>
        <w:tab/>
        <w:t xml:space="preserve">Optimal Management of Multiple-Cohort Fisheries </w:t>
      </w:r>
      <w:proofErr w:type="gramStart"/>
      <w:r>
        <w:rPr>
          <w:sz w:val="24"/>
          <w:szCs w:val="24"/>
        </w:rPr>
        <w:t>With</w:t>
      </w:r>
      <w:proofErr w:type="gramEnd"/>
      <w:r>
        <w:rPr>
          <w:sz w:val="24"/>
          <w:szCs w:val="24"/>
        </w:rPr>
        <w:t xml:space="preserve"> an Empirical Application to the Harvest of Northern Cod</w:t>
      </w:r>
    </w:p>
    <w:p w14:paraId="5DE1340C"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330" w:hanging="3330"/>
        <w:rPr>
          <w:sz w:val="24"/>
          <w:szCs w:val="24"/>
        </w:rPr>
      </w:pPr>
      <w:r>
        <w:rPr>
          <w:sz w:val="24"/>
          <w:szCs w:val="24"/>
        </w:rPr>
        <w:t>Martin, P.</w:t>
      </w:r>
      <w:r>
        <w:rPr>
          <w:sz w:val="24"/>
          <w:szCs w:val="24"/>
        </w:rPr>
        <w:tab/>
        <w:t>2001</w:t>
      </w:r>
      <w:r>
        <w:rPr>
          <w:sz w:val="24"/>
          <w:szCs w:val="24"/>
        </w:rPr>
        <w:tab/>
        <w:t>Essays on the Intertemporal Allocation of Natural Resources in the Presence of Environmental Amenities</w:t>
      </w:r>
    </w:p>
    <w:p w14:paraId="1441759B"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Raymond, M.</w:t>
      </w:r>
      <w:r>
        <w:rPr>
          <w:sz w:val="24"/>
          <w:szCs w:val="24"/>
        </w:rPr>
        <w:tab/>
        <w:t>2001</w:t>
      </w:r>
      <w:r>
        <w:rPr>
          <w:sz w:val="24"/>
          <w:szCs w:val="24"/>
        </w:rPr>
        <w:tab/>
        <w:t>Three Essays on Regulatory Issues in Environmental</w:t>
      </w:r>
    </w:p>
    <w:p w14:paraId="1C310E96"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ab/>
      </w:r>
      <w:r>
        <w:rPr>
          <w:sz w:val="24"/>
          <w:szCs w:val="24"/>
        </w:rPr>
        <w:tab/>
      </w:r>
      <w:r>
        <w:rPr>
          <w:sz w:val="24"/>
          <w:szCs w:val="24"/>
        </w:rPr>
        <w:tab/>
        <w:t>Economics</w:t>
      </w:r>
    </w:p>
    <w:p w14:paraId="4037A4F0" w14:textId="77777777" w:rsidR="009F6C89"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Khaleghi, A.</w:t>
      </w:r>
      <w:r>
        <w:rPr>
          <w:sz w:val="24"/>
          <w:szCs w:val="24"/>
        </w:rPr>
        <w:tab/>
        <w:t>2008</w:t>
      </w:r>
      <w:r>
        <w:rPr>
          <w:sz w:val="24"/>
          <w:szCs w:val="24"/>
        </w:rPr>
        <w:tab/>
        <w:t>Three Essays on Environmental Economics</w:t>
      </w:r>
    </w:p>
    <w:p w14:paraId="1FC39945" w14:textId="77777777" w:rsidR="009F6C89" w:rsidRDefault="009F6C89">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p>
    <w:p w14:paraId="71F4FC95" w14:textId="77777777" w:rsidR="009F6C89" w:rsidRDefault="009F6C89">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 xml:space="preserve">Oestreich, M. </w:t>
      </w:r>
      <w:r>
        <w:rPr>
          <w:sz w:val="24"/>
          <w:szCs w:val="24"/>
        </w:rPr>
        <w:tab/>
      </w:r>
      <w:r w:rsidR="00957D5A">
        <w:rPr>
          <w:sz w:val="24"/>
          <w:szCs w:val="24"/>
        </w:rPr>
        <w:t>2013</w:t>
      </w:r>
      <w:r>
        <w:rPr>
          <w:sz w:val="24"/>
          <w:szCs w:val="24"/>
        </w:rPr>
        <w:tab/>
        <w:t xml:space="preserve">Self-Reporting under Competitive Auction Mechanisms </w:t>
      </w:r>
    </w:p>
    <w:p w14:paraId="11F8A9EA" w14:textId="77777777" w:rsidR="002C70A2" w:rsidRDefault="009F6C89">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370" w:hanging="8370"/>
        <w:rPr>
          <w:sz w:val="24"/>
          <w:szCs w:val="24"/>
        </w:rPr>
      </w:pPr>
      <w:r>
        <w:rPr>
          <w:sz w:val="24"/>
          <w:szCs w:val="24"/>
        </w:rPr>
        <w:tab/>
      </w:r>
      <w:r>
        <w:rPr>
          <w:sz w:val="24"/>
          <w:szCs w:val="24"/>
        </w:rPr>
        <w:tab/>
      </w:r>
      <w:r>
        <w:rPr>
          <w:sz w:val="24"/>
          <w:szCs w:val="24"/>
        </w:rPr>
        <w:tab/>
        <w:t>(co-supervisor)</w:t>
      </w:r>
      <w:r w:rsidR="002C70A2">
        <w:rPr>
          <w:sz w:val="24"/>
          <w:szCs w:val="24"/>
        </w:rPr>
        <w:tab/>
      </w:r>
      <w:r w:rsidR="002C70A2">
        <w:rPr>
          <w:sz w:val="24"/>
          <w:szCs w:val="24"/>
        </w:rPr>
        <w:tab/>
      </w:r>
    </w:p>
    <w:p w14:paraId="0562CB0E"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34CE0A41" w14:textId="77777777" w:rsidR="002C70A2" w:rsidRDefault="002C70A2">
      <w:pPr>
        <w:widowControl w:val="0"/>
        <w:tabs>
          <w:tab w:val="left" w:pos="-1180"/>
          <w:tab w:val="left" w:pos="-720"/>
          <w:tab w:val="left" w:pos="0"/>
          <w:tab w:val="left" w:pos="540"/>
          <w:tab w:val="left" w:pos="1890"/>
          <w:tab w:val="left" w:pos="3330"/>
          <w:tab w:val="left" w:pos="7470"/>
          <w:tab w:val="left" w:pos="837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4"/>
          <w:szCs w:val="24"/>
        </w:rPr>
      </w:pPr>
    </w:p>
    <w:p w14:paraId="62EBF3C5" w14:textId="77777777" w:rsidR="002C70A2" w:rsidRDefault="002C70A2">
      <w:pPr>
        <w:widowControl w:val="0"/>
        <w:tabs>
          <w:tab w:val="left" w:pos="-1180"/>
          <w:tab w:val="left" w:pos="-720"/>
          <w:tab w:val="left" w:pos="0"/>
          <w:tab w:val="left" w:pos="540"/>
          <w:tab w:val="left" w:pos="2160"/>
          <w:tab w:val="left" w:pos="333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Helvetica" w:hAnsi="Helvetica" w:cs="Helvetica"/>
          <w:sz w:val="24"/>
          <w:szCs w:val="24"/>
        </w:rPr>
      </w:pPr>
      <w:r>
        <w:rPr>
          <w:sz w:val="24"/>
          <w:szCs w:val="24"/>
        </w:rPr>
        <w:lastRenderedPageBreak/>
        <w:tab/>
      </w:r>
    </w:p>
    <w:p w14:paraId="4279F846"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hanging="540"/>
        <w:rPr>
          <w:sz w:val="24"/>
          <w:szCs w:val="24"/>
        </w:rPr>
      </w:pPr>
      <w:r w:rsidRPr="00EE286F">
        <w:rPr>
          <w:b/>
          <w:bCs/>
          <w:sz w:val="24"/>
          <w:szCs w:val="24"/>
        </w:rPr>
        <w:t>EXTERNAL RESEARCH FUNDING</w:t>
      </w:r>
    </w:p>
    <w:p w14:paraId="6D98A12B"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6F1149A"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220" w:hanging="5220"/>
        <w:rPr>
          <w:b/>
          <w:bCs/>
          <w:sz w:val="24"/>
          <w:szCs w:val="24"/>
        </w:rPr>
      </w:pPr>
      <w:r w:rsidRPr="00EE286F">
        <w:rPr>
          <w:b/>
          <w:bCs/>
          <w:sz w:val="24"/>
          <w:szCs w:val="24"/>
        </w:rPr>
        <w:t>Date of</w:t>
      </w:r>
      <w:r w:rsidRPr="00EE286F">
        <w:rPr>
          <w:b/>
          <w:bCs/>
          <w:sz w:val="24"/>
          <w:szCs w:val="24"/>
        </w:rPr>
        <w:tab/>
        <w:t>Type of</w:t>
      </w:r>
      <w:r w:rsidRPr="00EE286F">
        <w:rPr>
          <w:b/>
          <w:bCs/>
          <w:sz w:val="24"/>
          <w:szCs w:val="24"/>
        </w:rPr>
        <w:tab/>
      </w:r>
      <w:r w:rsidRPr="00EE286F">
        <w:rPr>
          <w:b/>
          <w:bCs/>
          <w:sz w:val="24"/>
          <w:szCs w:val="24"/>
        </w:rPr>
        <w:tab/>
        <w:t>Amount</w:t>
      </w:r>
    </w:p>
    <w:p w14:paraId="2206691C"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b/>
          <w:bCs/>
          <w:sz w:val="24"/>
          <w:szCs w:val="24"/>
          <w:u w:val="single"/>
        </w:rPr>
        <w:t>Award</w:t>
      </w:r>
      <w:r w:rsidRPr="00EE286F">
        <w:rPr>
          <w:b/>
          <w:bCs/>
          <w:sz w:val="24"/>
          <w:szCs w:val="24"/>
        </w:rPr>
        <w:tab/>
      </w:r>
      <w:r w:rsidRPr="00EE286F">
        <w:rPr>
          <w:b/>
          <w:bCs/>
          <w:sz w:val="24"/>
          <w:szCs w:val="24"/>
          <w:u w:val="single"/>
        </w:rPr>
        <w:t>Grant/Contract</w:t>
      </w:r>
      <w:r w:rsidRPr="00EE286F">
        <w:rPr>
          <w:b/>
          <w:bCs/>
          <w:sz w:val="24"/>
          <w:szCs w:val="24"/>
          <w:u w:val="single"/>
        </w:rPr>
        <w:tab/>
        <w:t>Source</w:t>
      </w:r>
      <w:r w:rsidRPr="00EE286F">
        <w:rPr>
          <w:b/>
          <w:bCs/>
          <w:sz w:val="24"/>
          <w:szCs w:val="24"/>
          <w:u w:val="single"/>
        </w:rPr>
        <w:tab/>
        <w:t xml:space="preserve">      $     </w:t>
      </w:r>
      <w:r w:rsidRPr="00EE286F">
        <w:rPr>
          <w:b/>
          <w:bCs/>
          <w:sz w:val="24"/>
          <w:szCs w:val="24"/>
          <w:u w:val="single"/>
        </w:rPr>
        <w:tab/>
        <w:t>Duration</w:t>
      </w:r>
      <w:r w:rsidRPr="00EE286F">
        <w:rPr>
          <w:b/>
          <w:bCs/>
          <w:sz w:val="24"/>
          <w:szCs w:val="24"/>
        </w:rPr>
        <w:tab/>
      </w:r>
      <w:r w:rsidRPr="00EE286F">
        <w:rPr>
          <w:b/>
          <w:bCs/>
          <w:sz w:val="24"/>
          <w:szCs w:val="24"/>
          <w:u w:val="single"/>
        </w:rPr>
        <w:t>Purpose</w:t>
      </w:r>
    </w:p>
    <w:p w14:paraId="2946DB82"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C465714"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1987</w:t>
      </w:r>
      <w:r w:rsidRPr="00EE286F">
        <w:rPr>
          <w:sz w:val="24"/>
          <w:szCs w:val="24"/>
        </w:rPr>
        <w:tab/>
      </w:r>
      <w:r w:rsidRPr="00EE286F">
        <w:rPr>
          <w:sz w:val="24"/>
          <w:szCs w:val="24"/>
        </w:rPr>
        <w:tab/>
        <w:t>Grant-joint</w:t>
      </w:r>
      <w:r w:rsidRPr="00EE286F">
        <w:rPr>
          <w:sz w:val="24"/>
          <w:szCs w:val="24"/>
        </w:rPr>
        <w:tab/>
        <w:t>Energy Mines and 8,611</w:t>
      </w:r>
      <w:r w:rsidRPr="00EE286F">
        <w:rPr>
          <w:sz w:val="24"/>
          <w:szCs w:val="24"/>
        </w:rPr>
        <w:tab/>
        <w:t>2 years</w:t>
      </w:r>
      <w:r w:rsidRPr="00EE286F">
        <w:rPr>
          <w:sz w:val="24"/>
          <w:szCs w:val="24"/>
        </w:rPr>
        <w:tab/>
        <w:t>Research</w:t>
      </w:r>
    </w:p>
    <w:p w14:paraId="541516FB"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3240" w:hanging="3240"/>
        <w:rPr>
          <w:sz w:val="24"/>
          <w:szCs w:val="24"/>
        </w:rPr>
      </w:pPr>
      <w:r w:rsidRPr="00EE286F">
        <w:rPr>
          <w:sz w:val="24"/>
          <w:szCs w:val="24"/>
        </w:rPr>
        <w:tab/>
      </w:r>
      <w:r w:rsidRPr="00EE286F">
        <w:rPr>
          <w:sz w:val="24"/>
          <w:szCs w:val="24"/>
        </w:rPr>
        <w:tab/>
        <w:t>(with D. Ryan)</w:t>
      </w:r>
      <w:r w:rsidRPr="00EE286F">
        <w:rPr>
          <w:sz w:val="24"/>
          <w:szCs w:val="24"/>
        </w:rPr>
        <w:tab/>
        <w:t>Resources, Canada</w:t>
      </w:r>
    </w:p>
    <w:p w14:paraId="5997CC1D"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2EED143"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1990</w:t>
      </w:r>
      <w:r w:rsidRPr="00EE286F">
        <w:rPr>
          <w:sz w:val="24"/>
          <w:szCs w:val="24"/>
        </w:rPr>
        <w:tab/>
      </w:r>
      <w:r w:rsidRPr="00EE286F">
        <w:rPr>
          <w:sz w:val="24"/>
          <w:szCs w:val="24"/>
        </w:rPr>
        <w:tab/>
        <w:t>Grant-individual</w:t>
      </w:r>
      <w:r w:rsidRPr="00EE286F">
        <w:rPr>
          <w:sz w:val="24"/>
          <w:szCs w:val="24"/>
        </w:rPr>
        <w:tab/>
        <w:t>SSHRC</w:t>
      </w:r>
      <w:r w:rsidRPr="00EE286F">
        <w:rPr>
          <w:sz w:val="24"/>
          <w:szCs w:val="24"/>
        </w:rPr>
        <w:tab/>
        <w:t>17,000</w:t>
      </w:r>
      <w:r w:rsidRPr="00EE286F">
        <w:rPr>
          <w:sz w:val="24"/>
          <w:szCs w:val="24"/>
        </w:rPr>
        <w:tab/>
        <w:t>2 years</w:t>
      </w:r>
      <w:r w:rsidRPr="00EE286F">
        <w:rPr>
          <w:sz w:val="24"/>
          <w:szCs w:val="24"/>
        </w:rPr>
        <w:tab/>
        <w:t>Research</w:t>
      </w:r>
    </w:p>
    <w:p w14:paraId="110FFD37"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DEF7029"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1991</w:t>
      </w:r>
      <w:r w:rsidRPr="00EE286F">
        <w:rPr>
          <w:sz w:val="24"/>
          <w:szCs w:val="24"/>
        </w:rPr>
        <w:tab/>
      </w:r>
      <w:r w:rsidRPr="00EE286F">
        <w:rPr>
          <w:sz w:val="24"/>
          <w:szCs w:val="24"/>
        </w:rPr>
        <w:tab/>
        <w:t>Conference</w:t>
      </w:r>
      <w:r w:rsidRPr="00EE286F">
        <w:rPr>
          <w:sz w:val="24"/>
          <w:szCs w:val="24"/>
        </w:rPr>
        <w:tab/>
        <w:t>SSHRC</w:t>
      </w:r>
      <w:r w:rsidRPr="00EE286F">
        <w:rPr>
          <w:sz w:val="24"/>
          <w:szCs w:val="24"/>
        </w:rPr>
        <w:tab/>
        <w:t>3,528</w:t>
      </w:r>
      <w:r w:rsidRPr="00EE286F">
        <w:rPr>
          <w:sz w:val="24"/>
          <w:szCs w:val="24"/>
        </w:rPr>
        <w:tab/>
      </w:r>
      <w:proofErr w:type="gramStart"/>
      <w:r w:rsidRPr="00EE286F">
        <w:rPr>
          <w:sz w:val="24"/>
          <w:szCs w:val="24"/>
        </w:rPr>
        <w:t>1 year</w:t>
      </w:r>
      <w:proofErr w:type="gramEnd"/>
      <w:r w:rsidRPr="00EE286F">
        <w:rPr>
          <w:sz w:val="24"/>
          <w:szCs w:val="24"/>
        </w:rPr>
        <w:tab/>
        <w:t>Conference</w:t>
      </w:r>
    </w:p>
    <w:p w14:paraId="6B699379"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2C7FB79"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1994</w:t>
      </w:r>
      <w:r w:rsidRPr="00EE286F">
        <w:rPr>
          <w:sz w:val="24"/>
          <w:szCs w:val="24"/>
        </w:rPr>
        <w:tab/>
      </w:r>
      <w:r w:rsidRPr="00EE286F">
        <w:rPr>
          <w:sz w:val="24"/>
          <w:szCs w:val="24"/>
        </w:rPr>
        <w:tab/>
        <w:t>Grant-joint</w:t>
      </w:r>
      <w:r w:rsidRPr="00EE286F">
        <w:rPr>
          <w:sz w:val="24"/>
          <w:szCs w:val="24"/>
        </w:rPr>
        <w:tab/>
      </w:r>
      <w:proofErr w:type="spellStart"/>
      <w:r w:rsidRPr="00EE286F">
        <w:rPr>
          <w:sz w:val="24"/>
          <w:szCs w:val="24"/>
        </w:rPr>
        <w:t>Envir</w:t>
      </w:r>
      <w:proofErr w:type="spellEnd"/>
      <w:r w:rsidRPr="00EE286F">
        <w:rPr>
          <w:sz w:val="24"/>
          <w:szCs w:val="24"/>
        </w:rPr>
        <w:t>. Canada</w:t>
      </w:r>
      <w:r w:rsidRPr="00EE286F">
        <w:rPr>
          <w:sz w:val="24"/>
          <w:szCs w:val="24"/>
        </w:rPr>
        <w:tab/>
        <w:t>30,000/yr</w:t>
      </w:r>
      <w:r w:rsidRPr="00EE286F">
        <w:rPr>
          <w:sz w:val="24"/>
          <w:szCs w:val="24"/>
        </w:rPr>
        <w:tab/>
        <w:t>3 years</w:t>
      </w:r>
      <w:r w:rsidRPr="00EE286F">
        <w:rPr>
          <w:sz w:val="24"/>
          <w:szCs w:val="24"/>
        </w:rPr>
        <w:tab/>
        <w:t>Research</w:t>
      </w:r>
    </w:p>
    <w:p w14:paraId="5B084634"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(with A. </w:t>
      </w:r>
      <w:proofErr w:type="spellStart"/>
      <w:r w:rsidRPr="00EE286F">
        <w:rPr>
          <w:sz w:val="24"/>
          <w:szCs w:val="24"/>
        </w:rPr>
        <w:t>Weersink</w:t>
      </w:r>
      <w:proofErr w:type="spellEnd"/>
      <w:r w:rsidRPr="00EE286F">
        <w:rPr>
          <w:sz w:val="24"/>
          <w:szCs w:val="24"/>
        </w:rPr>
        <w:t>)</w:t>
      </w:r>
    </w:p>
    <w:p w14:paraId="3FE9F23F"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E9F3932"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2000</w:t>
      </w:r>
      <w:r w:rsidRPr="00EE286F">
        <w:rPr>
          <w:sz w:val="24"/>
          <w:szCs w:val="24"/>
        </w:rPr>
        <w:tab/>
      </w:r>
      <w:r w:rsidRPr="00EE286F">
        <w:rPr>
          <w:sz w:val="24"/>
          <w:szCs w:val="24"/>
        </w:rPr>
        <w:tab/>
        <w:t>Grant-joint</w:t>
      </w:r>
      <w:r w:rsidRPr="00EE286F">
        <w:rPr>
          <w:sz w:val="24"/>
          <w:szCs w:val="24"/>
        </w:rPr>
        <w:tab/>
      </w:r>
      <w:proofErr w:type="spellStart"/>
      <w:r w:rsidRPr="00EE286F">
        <w:rPr>
          <w:sz w:val="24"/>
          <w:szCs w:val="24"/>
        </w:rPr>
        <w:t>Envir</w:t>
      </w:r>
      <w:proofErr w:type="spellEnd"/>
      <w:r w:rsidRPr="00EE286F">
        <w:rPr>
          <w:sz w:val="24"/>
          <w:szCs w:val="24"/>
        </w:rPr>
        <w:t>. Canada</w:t>
      </w:r>
      <w:r w:rsidRPr="00EE286F">
        <w:rPr>
          <w:sz w:val="24"/>
          <w:szCs w:val="24"/>
        </w:rPr>
        <w:tab/>
        <w:t>8,000</w:t>
      </w:r>
      <w:r w:rsidRPr="00EE286F">
        <w:rPr>
          <w:sz w:val="24"/>
          <w:szCs w:val="24"/>
        </w:rPr>
        <w:tab/>
      </w:r>
      <w:proofErr w:type="gramStart"/>
      <w:r w:rsidRPr="00EE286F">
        <w:rPr>
          <w:sz w:val="24"/>
          <w:szCs w:val="24"/>
        </w:rPr>
        <w:t>1 year</w:t>
      </w:r>
      <w:proofErr w:type="gramEnd"/>
      <w:r w:rsidRPr="00EE286F">
        <w:rPr>
          <w:sz w:val="24"/>
          <w:szCs w:val="24"/>
        </w:rPr>
        <w:tab/>
        <w:t>Conf.</w:t>
      </w:r>
    </w:p>
    <w:p w14:paraId="6CBD7F5E"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ab/>
      </w:r>
      <w:r w:rsidRPr="00EE286F">
        <w:rPr>
          <w:sz w:val="24"/>
          <w:szCs w:val="24"/>
        </w:rPr>
        <w:tab/>
        <w:t>(with R. McKitrick)</w:t>
      </w:r>
      <w:r w:rsidRPr="00EE286F">
        <w:rPr>
          <w:sz w:val="24"/>
          <w:szCs w:val="24"/>
        </w:rPr>
        <w:tab/>
      </w:r>
      <w:r w:rsidRPr="00EE286F">
        <w:rPr>
          <w:sz w:val="24"/>
          <w:szCs w:val="24"/>
        </w:rPr>
        <w:tab/>
      </w:r>
      <w:r w:rsidRPr="00EE286F">
        <w:rPr>
          <w:sz w:val="24"/>
          <w:szCs w:val="24"/>
        </w:rPr>
        <w:tab/>
      </w:r>
      <w:r w:rsidRPr="00EE286F">
        <w:rPr>
          <w:sz w:val="24"/>
          <w:szCs w:val="24"/>
        </w:rPr>
        <w:tab/>
        <w:t>support</w:t>
      </w:r>
    </w:p>
    <w:p w14:paraId="1F72F646"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0752886"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2000</w:t>
      </w:r>
      <w:r w:rsidRPr="00EE286F">
        <w:rPr>
          <w:sz w:val="24"/>
          <w:szCs w:val="24"/>
        </w:rPr>
        <w:tab/>
      </w:r>
      <w:r w:rsidRPr="00EE286F">
        <w:rPr>
          <w:sz w:val="24"/>
          <w:szCs w:val="24"/>
        </w:rPr>
        <w:tab/>
        <w:t>Grant-individual</w:t>
      </w:r>
      <w:r w:rsidRPr="00EE286F">
        <w:rPr>
          <w:sz w:val="24"/>
          <w:szCs w:val="24"/>
        </w:rPr>
        <w:tab/>
        <w:t>SSHRC</w:t>
      </w:r>
      <w:r w:rsidRPr="00EE286F">
        <w:rPr>
          <w:sz w:val="24"/>
          <w:szCs w:val="24"/>
        </w:rPr>
        <w:tab/>
        <w:t>42,500</w:t>
      </w:r>
      <w:r w:rsidRPr="00EE286F">
        <w:rPr>
          <w:sz w:val="24"/>
          <w:szCs w:val="24"/>
        </w:rPr>
        <w:tab/>
        <w:t>3 years</w:t>
      </w:r>
      <w:r w:rsidRPr="00EE286F">
        <w:rPr>
          <w:sz w:val="24"/>
          <w:szCs w:val="24"/>
        </w:rPr>
        <w:tab/>
        <w:t>Research</w:t>
      </w:r>
    </w:p>
    <w:p w14:paraId="08CE6F91" w14:textId="77777777" w:rsidR="000F1972"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p>
    <w:p w14:paraId="2A43F114" w14:textId="77777777" w:rsidR="000F1972"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Pr>
          <w:sz w:val="24"/>
          <w:szCs w:val="24"/>
        </w:rPr>
        <w:t>2019</w:t>
      </w:r>
      <w:r>
        <w:rPr>
          <w:sz w:val="24"/>
          <w:szCs w:val="24"/>
        </w:rPr>
        <w:tab/>
      </w:r>
      <w:r>
        <w:rPr>
          <w:sz w:val="24"/>
          <w:szCs w:val="24"/>
        </w:rPr>
        <w:tab/>
        <w:t>Grant-joint</w:t>
      </w:r>
      <w:r>
        <w:rPr>
          <w:sz w:val="24"/>
          <w:szCs w:val="24"/>
        </w:rPr>
        <w:tab/>
        <w:t>Genome Canada</w:t>
      </w:r>
      <w:r>
        <w:rPr>
          <w:sz w:val="24"/>
          <w:szCs w:val="24"/>
        </w:rPr>
        <w:tab/>
        <w:t>$8,000,000</w:t>
      </w:r>
      <w:r>
        <w:rPr>
          <w:sz w:val="24"/>
          <w:szCs w:val="24"/>
        </w:rPr>
        <w:tab/>
        <w:t>4 years</w:t>
      </w:r>
      <w:r>
        <w:rPr>
          <w:sz w:val="24"/>
          <w:szCs w:val="24"/>
        </w:rPr>
        <w:tab/>
        <w:t>Research</w:t>
      </w:r>
    </w:p>
    <w:p w14:paraId="2533EBBC" w14:textId="77777777" w:rsidR="000F1972" w:rsidRPr="00EE286F"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Pr>
          <w:sz w:val="24"/>
          <w:szCs w:val="24"/>
        </w:rPr>
        <w:tab/>
      </w:r>
      <w:r>
        <w:rPr>
          <w:sz w:val="24"/>
          <w:szCs w:val="24"/>
        </w:rPr>
        <w:tab/>
        <w:t>(with Daniel Heath and ~25 other researchers)</w:t>
      </w:r>
    </w:p>
    <w:p w14:paraId="61CDCEAD"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BB9E253" w14:textId="77777777" w:rsidR="000F1972" w:rsidRPr="00EE286F" w:rsidRDefault="000F197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08DBC80"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hanging="540"/>
        <w:rPr>
          <w:sz w:val="24"/>
          <w:szCs w:val="24"/>
        </w:rPr>
      </w:pPr>
      <w:r w:rsidRPr="00EE286F">
        <w:rPr>
          <w:b/>
          <w:bCs/>
          <w:sz w:val="24"/>
          <w:szCs w:val="24"/>
        </w:rPr>
        <w:t>INTERNAL RESEARCH FUNDING</w:t>
      </w:r>
    </w:p>
    <w:p w14:paraId="23DE523C"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2E2D3A0"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220" w:hanging="5220"/>
        <w:rPr>
          <w:b/>
          <w:bCs/>
          <w:sz w:val="24"/>
          <w:szCs w:val="24"/>
        </w:rPr>
      </w:pPr>
      <w:r w:rsidRPr="00EE286F">
        <w:rPr>
          <w:b/>
          <w:bCs/>
          <w:sz w:val="24"/>
          <w:szCs w:val="24"/>
        </w:rPr>
        <w:t>Date of</w:t>
      </w:r>
      <w:r w:rsidRPr="00EE286F">
        <w:rPr>
          <w:b/>
          <w:bCs/>
          <w:sz w:val="24"/>
          <w:szCs w:val="24"/>
        </w:rPr>
        <w:tab/>
        <w:t>Type of</w:t>
      </w:r>
      <w:r w:rsidRPr="00EE286F">
        <w:rPr>
          <w:b/>
          <w:bCs/>
          <w:sz w:val="24"/>
          <w:szCs w:val="24"/>
        </w:rPr>
        <w:tab/>
      </w:r>
      <w:r w:rsidRPr="00EE286F">
        <w:rPr>
          <w:b/>
          <w:bCs/>
          <w:sz w:val="24"/>
          <w:szCs w:val="24"/>
        </w:rPr>
        <w:tab/>
        <w:t>Amount</w:t>
      </w:r>
    </w:p>
    <w:p w14:paraId="64E2A548"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b/>
          <w:bCs/>
          <w:sz w:val="24"/>
          <w:szCs w:val="24"/>
          <w:u w:val="single"/>
        </w:rPr>
        <w:t>Award</w:t>
      </w:r>
      <w:r w:rsidRPr="00EE286F">
        <w:rPr>
          <w:b/>
          <w:bCs/>
          <w:sz w:val="24"/>
          <w:szCs w:val="24"/>
          <w:u w:val="single"/>
        </w:rPr>
        <w:tab/>
        <w:t>Grant/Contract</w:t>
      </w:r>
      <w:r w:rsidRPr="00EE286F">
        <w:rPr>
          <w:b/>
          <w:bCs/>
          <w:sz w:val="24"/>
          <w:szCs w:val="24"/>
          <w:u w:val="single"/>
        </w:rPr>
        <w:tab/>
        <w:t>Source</w:t>
      </w:r>
      <w:r w:rsidRPr="00EE286F">
        <w:rPr>
          <w:b/>
          <w:bCs/>
          <w:sz w:val="24"/>
          <w:szCs w:val="24"/>
          <w:u w:val="single"/>
        </w:rPr>
        <w:tab/>
        <w:t xml:space="preserve">      $     </w:t>
      </w:r>
      <w:r w:rsidRPr="00EE286F">
        <w:rPr>
          <w:b/>
          <w:bCs/>
          <w:sz w:val="24"/>
          <w:szCs w:val="24"/>
          <w:u w:val="single"/>
        </w:rPr>
        <w:tab/>
        <w:t>Duration</w:t>
      </w:r>
      <w:r w:rsidRPr="00EE286F">
        <w:rPr>
          <w:b/>
          <w:bCs/>
          <w:sz w:val="24"/>
          <w:szCs w:val="24"/>
        </w:rPr>
        <w:tab/>
      </w:r>
      <w:r w:rsidRPr="00EE286F">
        <w:rPr>
          <w:b/>
          <w:bCs/>
          <w:sz w:val="24"/>
          <w:szCs w:val="24"/>
          <w:u w:val="single"/>
        </w:rPr>
        <w:t>Purpose</w:t>
      </w:r>
    </w:p>
    <w:p w14:paraId="52E56223"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B829621"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1996</w:t>
      </w:r>
      <w:r w:rsidRPr="00EE286F">
        <w:rPr>
          <w:sz w:val="24"/>
          <w:szCs w:val="24"/>
        </w:rPr>
        <w:tab/>
      </w:r>
      <w:r w:rsidRPr="00EE286F">
        <w:rPr>
          <w:sz w:val="24"/>
          <w:szCs w:val="24"/>
        </w:rPr>
        <w:tab/>
        <w:t>Grant-individual</w:t>
      </w:r>
      <w:r w:rsidRPr="00EE286F">
        <w:rPr>
          <w:sz w:val="24"/>
          <w:szCs w:val="24"/>
        </w:rPr>
        <w:tab/>
        <w:t>SSHRC(</w:t>
      </w:r>
      <w:proofErr w:type="spellStart"/>
      <w:r w:rsidRPr="00EE286F">
        <w:rPr>
          <w:sz w:val="24"/>
          <w:szCs w:val="24"/>
        </w:rPr>
        <w:t>UofG</w:t>
      </w:r>
      <w:proofErr w:type="spellEnd"/>
      <w:r w:rsidRPr="00EE286F">
        <w:rPr>
          <w:sz w:val="24"/>
          <w:szCs w:val="24"/>
        </w:rPr>
        <w:t>)</w:t>
      </w:r>
      <w:r w:rsidRPr="00EE286F">
        <w:rPr>
          <w:sz w:val="24"/>
          <w:szCs w:val="24"/>
        </w:rPr>
        <w:tab/>
        <w:t>2,000</w:t>
      </w:r>
      <w:r w:rsidRPr="00EE286F">
        <w:rPr>
          <w:sz w:val="24"/>
          <w:szCs w:val="24"/>
        </w:rPr>
        <w:tab/>
      </w:r>
      <w:proofErr w:type="gramStart"/>
      <w:r w:rsidRPr="00EE286F">
        <w:rPr>
          <w:sz w:val="24"/>
          <w:szCs w:val="24"/>
        </w:rPr>
        <w:t>1 year</w:t>
      </w:r>
      <w:proofErr w:type="gramEnd"/>
      <w:r w:rsidRPr="00EE286F">
        <w:rPr>
          <w:sz w:val="24"/>
          <w:szCs w:val="24"/>
        </w:rPr>
        <w:tab/>
        <w:t>Research</w:t>
      </w:r>
    </w:p>
    <w:p w14:paraId="07547A01"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CBC5768"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1997</w:t>
      </w:r>
      <w:r w:rsidRPr="00EE286F">
        <w:rPr>
          <w:sz w:val="24"/>
          <w:szCs w:val="24"/>
        </w:rPr>
        <w:tab/>
      </w:r>
      <w:r w:rsidRPr="00EE286F">
        <w:rPr>
          <w:sz w:val="24"/>
          <w:szCs w:val="24"/>
        </w:rPr>
        <w:tab/>
        <w:t>Grant-individual</w:t>
      </w:r>
      <w:r w:rsidRPr="00EE286F">
        <w:rPr>
          <w:sz w:val="24"/>
          <w:szCs w:val="24"/>
        </w:rPr>
        <w:tab/>
        <w:t>SSHRC(</w:t>
      </w:r>
      <w:proofErr w:type="spellStart"/>
      <w:r w:rsidRPr="00EE286F">
        <w:rPr>
          <w:sz w:val="24"/>
          <w:szCs w:val="24"/>
        </w:rPr>
        <w:t>UofG</w:t>
      </w:r>
      <w:proofErr w:type="spellEnd"/>
      <w:r w:rsidRPr="00EE286F">
        <w:rPr>
          <w:sz w:val="24"/>
          <w:szCs w:val="24"/>
        </w:rPr>
        <w:t>)</w:t>
      </w:r>
      <w:r w:rsidRPr="00EE286F">
        <w:rPr>
          <w:sz w:val="24"/>
          <w:szCs w:val="24"/>
        </w:rPr>
        <w:tab/>
        <w:t>1,324.69</w:t>
      </w:r>
      <w:r w:rsidRPr="00EE286F">
        <w:rPr>
          <w:sz w:val="24"/>
          <w:szCs w:val="24"/>
        </w:rPr>
        <w:tab/>
      </w:r>
      <w:proofErr w:type="gramStart"/>
      <w:r w:rsidRPr="00EE286F">
        <w:rPr>
          <w:sz w:val="24"/>
          <w:szCs w:val="24"/>
        </w:rPr>
        <w:t>1 year</w:t>
      </w:r>
      <w:proofErr w:type="gramEnd"/>
      <w:r w:rsidRPr="00EE286F">
        <w:rPr>
          <w:sz w:val="24"/>
          <w:szCs w:val="24"/>
        </w:rPr>
        <w:tab/>
        <w:t>Travel</w:t>
      </w:r>
    </w:p>
    <w:p w14:paraId="5043CB0F"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F5943FF" w14:textId="77777777" w:rsidR="002C70A2" w:rsidRPr="00EE286F"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8100" w:hanging="8100"/>
        <w:rPr>
          <w:sz w:val="24"/>
          <w:szCs w:val="24"/>
        </w:rPr>
      </w:pPr>
      <w:r w:rsidRPr="00EE286F">
        <w:rPr>
          <w:sz w:val="24"/>
          <w:szCs w:val="24"/>
        </w:rPr>
        <w:t>2000</w:t>
      </w:r>
      <w:r w:rsidRPr="00EE286F">
        <w:rPr>
          <w:sz w:val="24"/>
          <w:szCs w:val="24"/>
        </w:rPr>
        <w:tab/>
      </w:r>
      <w:r w:rsidRPr="00EE286F">
        <w:rPr>
          <w:sz w:val="24"/>
          <w:szCs w:val="24"/>
        </w:rPr>
        <w:tab/>
        <w:t>Grant-individual</w:t>
      </w:r>
      <w:r w:rsidRPr="00EE286F">
        <w:rPr>
          <w:sz w:val="24"/>
          <w:szCs w:val="24"/>
        </w:rPr>
        <w:tab/>
        <w:t>SSHRC(</w:t>
      </w:r>
      <w:proofErr w:type="spellStart"/>
      <w:r w:rsidRPr="00EE286F">
        <w:rPr>
          <w:sz w:val="24"/>
          <w:szCs w:val="24"/>
        </w:rPr>
        <w:t>UofG</w:t>
      </w:r>
      <w:proofErr w:type="spellEnd"/>
      <w:r w:rsidRPr="00EE286F">
        <w:rPr>
          <w:sz w:val="24"/>
          <w:szCs w:val="24"/>
        </w:rPr>
        <w:t>)</w:t>
      </w:r>
      <w:r w:rsidRPr="00EE286F">
        <w:rPr>
          <w:sz w:val="24"/>
          <w:szCs w:val="24"/>
        </w:rPr>
        <w:tab/>
        <w:t>660</w:t>
      </w:r>
      <w:r w:rsidRPr="00EE286F">
        <w:rPr>
          <w:sz w:val="24"/>
          <w:szCs w:val="24"/>
        </w:rPr>
        <w:tab/>
        <w:t>l year</w:t>
      </w:r>
      <w:r w:rsidRPr="00EE286F">
        <w:rPr>
          <w:sz w:val="24"/>
          <w:szCs w:val="24"/>
        </w:rPr>
        <w:tab/>
        <w:t>Travel</w:t>
      </w:r>
    </w:p>
    <w:p w14:paraId="07459315"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6537F28F" w14:textId="77777777" w:rsidR="002C70A2" w:rsidRDefault="002C70A2">
      <w:pPr>
        <w:widowControl w:val="0"/>
        <w:tabs>
          <w:tab w:val="left" w:pos="540"/>
          <w:tab w:val="left" w:pos="1170"/>
          <w:tab w:val="left" w:pos="324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5EC6203D"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hanging="540"/>
        <w:rPr>
          <w:sz w:val="24"/>
          <w:szCs w:val="24"/>
        </w:rPr>
      </w:pPr>
      <w:r w:rsidRPr="00EE286F">
        <w:rPr>
          <w:b/>
          <w:bCs/>
          <w:sz w:val="24"/>
          <w:szCs w:val="24"/>
        </w:rPr>
        <w:t>PUBLICATIONS</w:t>
      </w:r>
      <w:r w:rsidR="00EC7BDE" w:rsidRPr="00EE286F">
        <w:rPr>
          <w:b/>
          <w:bCs/>
          <w:sz w:val="24"/>
          <w:szCs w:val="24"/>
        </w:rPr>
        <w:t xml:space="preserve"> </w:t>
      </w:r>
    </w:p>
    <w:p w14:paraId="6DFB9E20" w14:textId="77777777" w:rsidR="00EE286F" w:rsidRDefault="00EE286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b/>
          <w:bCs/>
          <w:sz w:val="24"/>
          <w:szCs w:val="24"/>
        </w:rPr>
      </w:pPr>
    </w:p>
    <w:p w14:paraId="70DF9E56" w14:textId="77777777" w:rsidR="00EE286F" w:rsidRPr="00E27D24" w:rsidRDefault="00EE286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FFAAC7D"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b/>
          <w:bCs/>
          <w:i/>
          <w:iCs/>
          <w:sz w:val="24"/>
          <w:szCs w:val="24"/>
        </w:rPr>
        <w:tab/>
        <w:t>Life-time Summary</w:t>
      </w:r>
    </w:p>
    <w:p w14:paraId="321C6F01" w14:textId="77777777" w:rsidR="002C70A2" w:rsidRPr="00EE286F" w:rsidRDefault="00CC46B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r>
        <w:rPr>
          <w:sz w:val="24"/>
          <w:szCs w:val="24"/>
        </w:rPr>
        <w:tab/>
        <w:t xml:space="preserve">1) </w:t>
      </w:r>
      <w:r w:rsidR="002C70A2" w:rsidRPr="00EE286F">
        <w:rPr>
          <w:sz w:val="24"/>
          <w:szCs w:val="24"/>
        </w:rPr>
        <w:t xml:space="preserve">Books - </w:t>
      </w:r>
      <w:r w:rsidR="00AE4BE4" w:rsidRPr="00EE286F">
        <w:rPr>
          <w:sz w:val="24"/>
          <w:szCs w:val="24"/>
        </w:rPr>
        <w:t xml:space="preserve">2 </w:t>
      </w:r>
    </w:p>
    <w:p w14:paraId="3B66D231" w14:textId="2443FCB0" w:rsidR="002C70A2" w:rsidRPr="00EE286F" w:rsidRDefault="006E185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2) Chapters in Books - </w:t>
      </w:r>
      <w:r w:rsidR="4601654A" w:rsidRPr="00EE286F">
        <w:rPr>
          <w:sz w:val="24"/>
          <w:szCs w:val="24"/>
        </w:rPr>
        <w:t>7</w:t>
      </w:r>
    </w:p>
    <w:p w14:paraId="67827B83" w14:textId="7B4C3BFA"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3) Papers in Refereed Journals - 2</w:t>
      </w:r>
      <w:r w:rsidR="00124904">
        <w:rPr>
          <w:sz w:val="24"/>
          <w:szCs w:val="24"/>
        </w:rPr>
        <w:t>3</w:t>
      </w:r>
    </w:p>
    <w:p w14:paraId="339E7745" w14:textId="0D565969"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4) </w:t>
      </w:r>
      <w:r w:rsidR="00700BD1" w:rsidRPr="00EE286F">
        <w:rPr>
          <w:sz w:val="24"/>
          <w:szCs w:val="24"/>
        </w:rPr>
        <w:t xml:space="preserve">Non-Refereed Papers and </w:t>
      </w:r>
      <w:r w:rsidR="00AE4BE4" w:rsidRPr="00EE286F">
        <w:rPr>
          <w:sz w:val="24"/>
          <w:szCs w:val="24"/>
        </w:rPr>
        <w:t>Reports - 1</w:t>
      </w:r>
      <w:r w:rsidR="470249A1" w:rsidRPr="00EE286F">
        <w:rPr>
          <w:sz w:val="24"/>
          <w:szCs w:val="24"/>
        </w:rPr>
        <w:t>5</w:t>
      </w:r>
    </w:p>
    <w:p w14:paraId="16196745" w14:textId="77777777" w:rsidR="002C70A2" w:rsidRPr="00EE286F" w:rsidRDefault="00AE4BE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lastRenderedPageBreak/>
        <w:tab/>
      </w:r>
      <w:r w:rsidRPr="00EE286F">
        <w:rPr>
          <w:sz w:val="24"/>
          <w:szCs w:val="24"/>
        </w:rPr>
        <w:tab/>
        <w:t>5) Papers Presented - 46</w:t>
      </w:r>
    </w:p>
    <w:p w14:paraId="46B35AA3"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EE286F">
        <w:rPr>
          <w:sz w:val="24"/>
          <w:szCs w:val="24"/>
        </w:rPr>
        <w:tab/>
      </w:r>
      <w:r w:rsidRPr="00EE286F">
        <w:rPr>
          <w:sz w:val="24"/>
          <w:szCs w:val="24"/>
        </w:rPr>
        <w:tab/>
        <w:t xml:space="preserve">6) </w:t>
      </w:r>
      <w:r w:rsidR="00AE4BE4" w:rsidRPr="00EE286F">
        <w:rPr>
          <w:sz w:val="24"/>
          <w:szCs w:val="24"/>
        </w:rPr>
        <w:t>Book Reviews</w:t>
      </w:r>
      <w:r w:rsidRPr="00EE286F">
        <w:rPr>
          <w:sz w:val="24"/>
          <w:szCs w:val="24"/>
        </w:rPr>
        <w:t xml:space="preserve"> - </w:t>
      </w:r>
      <w:r w:rsidR="00AE4BE4" w:rsidRPr="00EE286F">
        <w:rPr>
          <w:sz w:val="24"/>
          <w:szCs w:val="24"/>
        </w:rPr>
        <w:t>5</w:t>
      </w:r>
    </w:p>
    <w:p w14:paraId="44E871BC"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44A5D23" w14:textId="77777777" w:rsidR="00333EB9" w:rsidRDefault="00CC46B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738610EB"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37805D2"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657EF28" w14:textId="77777777" w:rsidR="002C70A2" w:rsidRPr="00EE286F" w:rsidRDefault="00CC46B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b/>
          <w:bCs/>
          <w:sz w:val="24"/>
          <w:szCs w:val="24"/>
        </w:rPr>
        <w:t>Books</w:t>
      </w:r>
    </w:p>
    <w:p w14:paraId="463F29E8" w14:textId="77777777" w:rsidR="00CC46B2" w:rsidRPr="00BD51A9"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39F6B64F" w14:textId="6164EDE2" w:rsidR="00F233E2" w:rsidRPr="00EE286F" w:rsidRDefault="002C70A2" w:rsidP="0028445B">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68" w:hanging="629"/>
        <w:rPr>
          <w:sz w:val="24"/>
          <w:szCs w:val="24"/>
        </w:rPr>
      </w:pPr>
      <w:r w:rsidRPr="71B93ABF">
        <w:rPr>
          <w:sz w:val="24"/>
          <w:szCs w:val="24"/>
        </w:rPr>
        <w:t xml:space="preserve">Hoy, M., J. Livernois, C.J. McKenna, R. Rees, T. </w:t>
      </w:r>
      <w:proofErr w:type="spellStart"/>
      <w:r w:rsidRPr="71B93ABF">
        <w:rPr>
          <w:sz w:val="24"/>
          <w:szCs w:val="24"/>
        </w:rPr>
        <w:t>Stengos</w:t>
      </w:r>
      <w:proofErr w:type="spellEnd"/>
      <w:r w:rsidRPr="71B93ABF">
        <w:rPr>
          <w:sz w:val="24"/>
          <w:szCs w:val="24"/>
        </w:rPr>
        <w:t xml:space="preserve">, </w:t>
      </w:r>
      <w:r w:rsidRPr="71B93ABF">
        <w:rPr>
          <w:i/>
          <w:iCs/>
          <w:sz w:val="24"/>
          <w:szCs w:val="24"/>
        </w:rPr>
        <w:t>Mathematics for Economics</w:t>
      </w:r>
      <w:r w:rsidRPr="71B93ABF">
        <w:rPr>
          <w:sz w:val="24"/>
          <w:szCs w:val="24"/>
        </w:rPr>
        <w:t xml:space="preserve"> </w:t>
      </w:r>
      <w:r w:rsidR="60FE3551" w:rsidRPr="00113CBF">
        <w:rPr>
          <w:i/>
          <w:iCs/>
          <w:sz w:val="24"/>
          <w:szCs w:val="24"/>
        </w:rPr>
        <w:t>fourth</w:t>
      </w:r>
      <w:r w:rsidRPr="71B93ABF">
        <w:rPr>
          <w:i/>
          <w:iCs/>
          <w:sz w:val="24"/>
          <w:szCs w:val="24"/>
        </w:rPr>
        <w:t xml:space="preserve"> edition</w:t>
      </w:r>
      <w:r w:rsidRPr="71B93ABF">
        <w:rPr>
          <w:sz w:val="24"/>
          <w:szCs w:val="24"/>
        </w:rPr>
        <w:t>, The MIT Press, Cambridge, Massachusetts and London, England, 20</w:t>
      </w:r>
      <w:r w:rsidR="5CB37B6F" w:rsidRPr="71B93ABF">
        <w:rPr>
          <w:sz w:val="24"/>
          <w:szCs w:val="24"/>
        </w:rPr>
        <w:t>2</w:t>
      </w:r>
      <w:r w:rsidR="7B5629A3" w:rsidRPr="71B93ABF">
        <w:rPr>
          <w:sz w:val="24"/>
          <w:szCs w:val="24"/>
        </w:rPr>
        <w:t>2.</w:t>
      </w:r>
    </w:p>
    <w:p w14:paraId="3B7B4B86"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ED113C5"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sidRPr="00EE286F">
        <w:rPr>
          <w:sz w:val="24"/>
          <w:szCs w:val="24"/>
        </w:rPr>
        <w:t>Weersink</w:t>
      </w:r>
      <w:proofErr w:type="spellEnd"/>
      <w:r w:rsidRPr="00EE286F">
        <w:rPr>
          <w:sz w:val="24"/>
          <w:szCs w:val="24"/>
        </w:rPr>
        <w:t>, A and J. Livernois (eds.), “Exploring Alternatives: Potential Application of Economic Instruments to Address Selected Environmental Problems in Canadian Agriculture”, Agriculture and Agri-Food Canada, April 1996. (199 pages)</w:t>
      </w:r>
    </w:p>
    <w:p w14:paraId="3A0FF5F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5630AD6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61829076" w14:textId="77777777" w:rsidR="00FD5AD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r>
        <w:rPr>
          <w:rFonts w:ascii="Helvetica" w:hAnsi="Helvetica" w:cs="Helvetica"/>
          <w:sz w:val="24"/>
          <w:szCs w:val="24"/>
        </w:rPr>
        <w:tab/>
      </w:r>
    </w:p>
    <w:p w14:paraId="2BA226A1" w14:textId="77777777" w:rsidR="00FD5AD4" w:rsidRDefault="00FD5AD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176707AE" w14:textId="77777777" w:rsidR="002C70A2" w:rsidRPr="00EE286F" w:rsidRDefault="00FD5AD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rFonts w:ascii="Helvetica" w:hAnsi="Helvetica" w:cs="Helvetica"/>
          <w:sz w:val="24"/>
          <w:szCs w:val="24"/>
        </w:rPr>
        <w:tab/>
      </w:r>
      <w:r w:rsidR="002C70A2" w:rsidRPr="00EE286F">
        <w:rPr>
          <w:b/>
          <w:bCs/>
          <w:sz w:val="24"/>
          <w:szCs w:val="24"/>
        </w:rPr>
        <w:t>Chapters in Books</w:t>
      </w:r>
    </w:p>
    <w:p w14:paraId="17AD93B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rFonts w:ascii="Helvetica" w:hAnsi="Helvetica" w:cs="Helvetica"/>
          <w:sz w:val="24"/>
          <w:szCs w:val="24"/>
        </w:rPr>
      </w:pPr>
    </w:p>
    <w:p w14:paraId="14C404CA" w14:textId="77777777" w:rsidR="002C70A2" w:rsidRPr="00957D5A"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w:t>
      </w:r>
      <w:r w:rsidR="002C70A2" w:rsidRPr="00957D5A">
        <w:rPr>
          <w:sz w:val="24"/>
          <w:szCs w:val="24"/>
        </w:rPr>
        <w:t>“An Overview and Analysis of Non-Tax Provincial Revenu</w:t>
      </w:r>
      <w:r w:rsidR="00957D5A">
        <w:rPr>
          <w:sz w:val="24"/>
          <w:szCs w:val="24"/>
        </w:rPr>
        <w:t xml:space="preserve">e Sources”, in M. </w:t>
      </w:r>
      <w:proofErr w:type="gramStart"/>
      <w:r w:rsidR="00957D5A">
        <w:rPr>
          <w:sz w:val="24"/>
          <w:szCs w:val="24"/>
        </w:rPr>
        <w:t xml:space="preserve">McMillan </w:t>
      </w:r>
      <w:r w:rsidR="002C70A2" w:rsidRPr="00957D5A">
        <w:rPr>
          <w:sz w:val="24"/>
          <w:szCs w:val="24"/>
        </w:rPr>
        <w:t xml:space="preserve"> </w:t>
      </w:r>
      <w:r w:rsidR="002C70A2" w:rsidRPr="00957D5A">
        <w:rPr>
          <w:i/>
          <w:iCs/>
          <w:sz w:val="24"/>
          <w:szCs w:val="24"/>
        </w:rPr>
        <w:t>Provincial</w:t>
      </w:r>
      <w:proofErr w:type="gramEnd"/>
      <w:r w:rsidR="002C70A2" w:rsidRPr="00957D5A">
        <w:rPr>
          <w:i/>
          <w:iCs/>
          <w:sz w:val="24"/>
          <w:szCs w:val="24"/>
        </w:rPr>
        <w:t xml:space="preserve"> Public Finances</w:t>
      </w:r>
      <w:r w:rsidR="002C70A2" w:rsidRPr="00957D5A">
        <w:rPr>
          <w:sz w:val="24"/>
          <w:szCs w:val="24"/>
        </w:rPr>
        <w:t>, Canadian Tax Foundation, Toronto, 1991.</w:t>
      </w:r>
    </w:p>
    <w:p w14:paraId="0DE4B5B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58D434E"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Pr>
          <w:sz w:val="24"/>
          <w:szCs w:val="24"/>
        </w:rPr>
        <w:t>Weersink</w:t>
      </w:r>
      <w:proofErr w:type="spellEnd"/>
      <w:r>
        <w:rPr>
          <w:sz w:val="24"/>
          <w:szCs w:val="24"/>
        </w:rPr>
        <w:t xml:space="preserve">, Alfons and J. Livernois, </w:t>
      </w:r>
      <w:r w:rsidR="002C70A2">
        <w:rPr>
          <w:sz w:val="24"/>
          <w:szCs w:val="24"/>
        </w:rPr>
        <w:t xml:space="preserve">“Introduction” in </w:t>
      </w:r>
      <w:proofErr w:type="spellStart"/>
      <w:r w:rsidR="002C70A2">
        <w:rPr>
          <w:sz w:val="24"/>
          <w:szCs w:val="24"/>
        </w:rPr>
        <w:t>Weersink</w:t>
      </w:r>
      <w:proofErr w:type="spellEnd"/>
      <w:r w:rsidR="002C70A2">
        <w:rPr>
          <w:sz w:val="24"/>
          <w:szCs w:val="24"/>
        </w:rPr>
        <w:t>, Alfons and J. Livernois (eds) “Exploring Alternatives: Potential Application of Economic Instruments to Address Selected Environmental Problems in Canadian Agriculture”, Agriculture and Agri-Food Canada, April 1996. pp 1 - 13</w:t>
      </w:r>
    </w:p>
    <w:p w14:paraId="66204FF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9D3B7BB"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w:t>
      </w:r>
      <w:r w:rsidR="002C70A2">
        <w:rPr>
          <w:sz w:val="24"/>
          <w:szCs w:val="24"/>
        </w:rPr>
        <w:t xml:space="preserve">“The Economic Perspective: Resources and Environment in the New Millenium”, in Chesworth, W., M.R. Moss, and V.G. Thomas, </w:t>
      </w:r>
      <w:r w:rsidR="002C70A2">
        <w:rPr>
          <w:i/>
          <w:iCs/>
          <w:sz w:val="24"/>
          <w:szCs w:val="24"/>
        </w:rPr>
        <w:t>Malthus and the Third Millenium</w:t>
      </w:r>
      <w:r w:rsidR="002C70A2">
        <w:rPr>
          <w:sz w:val="24"/>
          <w:szCs w:val="24"/>
        </w:rPr>
        <w:t>, The Kenneth Hammond Lectures on Environment, Energy and Resources, 2000 Series, Faculty of Environmental Sciences, University of Guelph., 2000.</w:t>
      </w:r>
    </w:p>
    <w:p w14:paraId="2DBF0D7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10834033"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Evers, F., J. Livernois and M. Mancuso, </w:t>
      </w:r>
      <w:r w:rsidR="002C70A2">
        <w:rPr>
          <w:sz w:val="24"/>
          <w:szCs w:val="24"/>
        </w:rPr>
        <w:t xml:space="preserve">“Where are the Boys? Gender Imbalance in Higher Education”, </w:t>
      </w:r>
      <w:r w:rsidR="002C70A2">
        <w:rPr>
          <w:i/>
          <w:iCs/>
          <w:sz w:val="24"/>
          <w:szCs w:val="24"/>
        </w:rPr>
        <w:t xml:space="preserve">Journal of the </w:t>
      </w:r>
      <w:proofErr w:type="spellStart"/>
      <w:r w:rsidR="002C70A2">
        <w:rPr>
          <w:i/>
          <w:iCs/>
          <w:sz w:val="24"/>
          <w:szCs w:val="24"/>
        </w:rPr>
        <w:t>Programme</w:t>
      </w:r>
      <w:proofErr w:type="spellEnd"/>
      <w:r w:rsidR="002C70A2">
        <w:rPr>
          <w:i/>
          <w:iCs/>
          <w:sz w:val="24"/>
          <w:szCs w:val="24"/>
        </w:rPr>
        <w:t xml:space="preserve"> on Institutional Management in Higher Education, Higher Education and Management Policy</w:t>
      </w:r>
      <w:r w:rsidR="002C70A2">
        <w:rPr>
          <w:sz w:val="24"/>
          <w:szCs w:val="24"/>
        </w:rPr>
        <w:t xml:space="preserve">, Volume 18, No. 2.  OECD 2006: 103 – 116 </w:t>
      </w:r>
    </w:p>
    <w:p w14:paraId="6B62F1B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pPr>
    </w:p>
    <w:p w14:paraId="53511431" w14:textId="77777777" w:rsidR="002C70A2"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Carr, Brian and J. </w:t>
      </w:r>
      <w:proofErr w:type="gramStart"/>
      <w:r>
        <w:rPr>
          <w:sz w:val="24"/>
          <w:szCs w:val="24"/>
        </w:rPr>
        <w:t xml:space="preserve">Livernois,  </w:t>
      </w:r>
      <w:r w:rsidR="002C70A2">
        <w:rPr>
          <w:sz w:val="24"/>
          <w:szCs w:val="24"/>
        </w:rPr>
        <w:t>“</w:t>
      </w:r>
      <w:proofErr w:type="gramEnd"/>
      <w:r w:rsidR="002C70A2">
        <w:rPr>
          <w:sz w:val="24"/>
          <w:szCs w:val="24"/>
        </w:rPr>
        <w:t>Resource Taxation”, Chapter 10 in Kerr, Heather. Jack Mintz and Ken McKenzie,</w:t>
      </w:r>
      <w:r w:rsidR="002C70A2">
        <w:rPr>
          <w:i/>
          <w:iCs/>
          <w:sz w:val="24"/>
          <w:szCs w:val="24"/>
        </w:rPr>
        <w:t xml:space="preserve"> Tax Policy</w:t>
      </w:r>
      <w:r w:rsidR="005B223D">
        <w:rPr>
          <w:i/>
          <w:iCs/>
          <w:sz w:val="24"/>
          <w:szCs w:val="24"/>
        </w:rPr>
        <w:t xml:space="preserve"> in </w:t>
      </w:r>
      <w:proofErr w:type="gramStart"/>
      <w:r w:rsidR="005B223D">
        <w:rPr>
          <w:i/>
          <w:iCs/>
          <w:sz w:val="24"/>
          <w:szCs w:val="24"/>
        </w:rPr>
        <w:t>Canada</w:t>
      </w:r>
      <w:r w:rsidR="005B223D">
        <w:rPr>
          <w:sz w:val="24"/>
          <w:szCs w:val="24"/>
        </w:rPr>
        <w:t>,  2012</w:t>
      </w:r>
      <w:proofErr w:type="gramEnd"/>
      <w:r>
        <w:rPr>
          <w:sz w:val="24"/>
          <w:szCs w:val="24"/>
        </w:rPr>
        <w:t>,</w:t>
      </w:r>
      <w:r w:rsidR="005B223D">
        <w:rPr>
          <w:sz w:val="24"/>
          <w:szCs w:val="24"/>
        </w:rPr>
        <w:t xml:space="preserve"> Canadian Tax Foundation</w:t>
      </w:r>
    </w:p>
    <w:p w14:paraId="02F2C34E" w14:textId="77777777" w:rsidR="00957D5A" w:rsidRDefault="00957D5A">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3A48C97F" w14:textId="77777777" w:rsidR="00957D5A" w:rsidRPr="00957D5A" w:rsidRDefault="0013633C">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rFonts w:ascii="Helvetica" w:hAnsi="Helvetica" w:cs="Helvetica"/>
          <w:sz w:val="24"/>
          <w:szCs w:val="24"/>
        </w:rPr>
      </w:pPr>
      <w:r w:rsidRPr="4D3E705D">
        <w:rPr>
          <w:sz w:val="24"/>
          <w:szCs w:val="24"/>
        </w:rPr>
        <w:t xml:space="preserve">Livernois, J. and H. Thille, </w:t>
      </w:r>
      <w:r w:rsidR="00957D5A" w:rsidRPr="4D3E705D">
        <w:rPr>
          <w:sz w:val="24"/>
          <w:szCs w:val="24"/>
        </w:rPr>
        <w:t>“Empirical Evidence on the Theory on Non</w:t>
      </w:r>
      <w:r w:rsidRPr="4D3E705D">
        <w:rPr>
          <w:sz w:val="24"/>
          <w:szCs w:val="24"/>
        </w:rPr>
        <w:t xml:space="preserve">renewable Resource Economics”, </w:t>
      </w:r>
      <w:r w:rsidR="00957D5A" w:rsidRPr="4D3E705D">
        <w:rPr>
          <w:sz w:val="24"/>
          <w:szCs w:val="24"/>
        </w:rPr>
        <w:t xml:space="preserve">in Halvorsen, Robert and D. Layton, </w:t>
      </w:r>
      <w:r w:rsidR="00957D5A" w:rsidRPr="4D3E705D">
        <w:rPr>
          <w:i/>
          <w:iCs/>
          <w:sz w:val="24"/>
          <w:szCs w:val="24"/>
        </w:rPr>
        <w:t xml:space="preserve">Handbook on the Economics of </w:t>
      </w:r>
      <w:r w:rsidR="00957D5A" w:rsidRPr="4D3E705D">
        <w:rPr>
          <w:i/>
          <w:iCs/>
          <w:sz w:val="24"/>
          <w:szCs w:val="24"/>
        </w:rPr>
        <w:lastRenderedPageBreak/>
        <w:t>Natural Resources,</w:t>
      </w:r>
      <w:r w:rsidR="00957D5A" w:rsidRPr="4D3E705D">
        <w:rPr>
          <w:sz w:val="24"/>
          <w:szCs w:val="24"/>
        </w:rPr>
        <w:t xml:space="preserve"> </w:t>
      </w:r>
      <w:r w:rsidR="00756C7D" w:rsidRPr="4D3E705D">
        <w:rPr>
          <w:sz w:val="24"/>
          <w:szCs w:val="24"/>
        </w:rPr>
        <w:t xml:space="preserve">2015, </w:t>
      </w:r>
      <w:r w:rsidR="00957D5A" w:rsidRPr="4D3E705D">
        <w:rPr>
          <w:sz w:val="24"/>
          <w:szCs w:val="24"/>
        </w:rPr>
        <w:t xml:space="preserve">Edward Elgar Publishing Ltd.  </w:t>
      </w:r>
    </w:p>
    <w:p w14:paraId="35A8566D" w14:textId="3439BF9F" w:rsidR="002C70A2" w:rsidRDefault="002C70A2" w:rsidP="4D3E705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680A4E5D" w14:textId="38E18789" w:rsidR="002C70A2" w:rsidRDefault="03358C50" w:rsidP="4D3E705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4D3E705D">
        <w:rPr>
          <w:sz w:val="24"/>
          <w:szCs w:val="24"/>
        </w:rPr>
        <w:t xml:space="preserve">Livernois, J. “On the Empirical Significance of the Hotelling Rule”, reprinted in Robert N. Stavins (ed) </w:t>
      </w:r>
      <w:r w:rsidRPr="4D3E705D">
        <w:rPr>
          <w:i/>
          <w:iCs/>
          <w:sz w:val="24"/>
          <w:szCs w:val="24"/>
        </w:rPr>
        <w:t>Economics of the Environment</w:t>
      </w:r>
      <w:r w:rsidR="14F2228E" w:rsidRPr="4D3E705D">
        <w:rPr>
          <w:i/>
          <w:iCs/>
          <w:sz w:val="24"/>
          <w:szCs w:val="24"/>
        </w:rPr>
        <w:t xml:space="preserve"> 6</w:t>
      </w:r>
      <w:r w:rsidR="14F2228E" w:rsidRPr="4D3E705D">
        <w:rPr>
          <w:i/>
          <w:iCs/>
          <w:sz w:val="24"/>
          <w:szCs w:val="24"/>
          <w:vertAlign w:val="superscript"/>
        </w:rPr>
        <w:t>th</w:t>
      </w:r>
      <w:r w:rsidR="14F2228E" w:rsidRPr="4D3E705D">
        <w:rPr>
          <w:i/>
          <w:iCs/>
          <w:sz w:val="24"/>
          <w:szCs w:val="24"/>
        </w:rPr>
        <w:t xml:space="preserve"> edition</w:t>
      </w:r>
      <w:r w:rsidR="14F2228E" w:rsidRPr="4D3E705D">
        <w:rPr>
          <w:sz w:val="24"/>
          <w:szCs w:val="24"/>
        </w:rPr>
        <w:t>. WW. Norton and Co. New York, London, 2012</w:t>
      </w:r>
    </w:p>
    <w:p w14:paraId="1921983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67E323C0"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b/>
          <w:bCs/>
          <w:sz w:val="24"/>
          <w:szCs w:val="24"/>
        </w:rPr>
      </w:pPr>
      <w:r>
        <w:rPr>
          <w:b/>
          <w:bCs/>
          <w:sz w:val="24"/>
          <w:szCs w:val="24"/>
        </w:rPr>
        <w:tab/>
        <w:t>Papers in Refereed Journals</w:t>
      </w:r>
    </w:p>
    <w:p w14:paraId="296FEF7D" w14:textId="77777777" w:rsidR="00CC46B2" w:rsidRDefault="00CC46B2" w:rsidP="00BD51A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25F7B7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Bradley, P, J.F. Helliwell and J. Livernois, “Efficient Taxation of Resource Income: The Case of Copper Mining in British Columbia”, </w:t>
      </w:r>
      <w:r>
        <w:rPr>
          <w:i/>
          <w:iCs/>
          <w:sz w:val="24"/>
          <w:szCs w:val="24"/>
        </w:rPr>
        <w:t>Resources Policy</w:t>
      </w:r>
      <w:r>
        <w:rPr>
          <w:sz w:val="24"/>
          <w:szCs w:val="24"/>
        </w:rPr>
        <w:t>, September 1981, pp. 161-170.</w:t>
      </w:r>
    </w:p>
    <w:p w14:paraId="7194DBD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793757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Livernois, J. “The Taxing Game of Lotteries in Canada”,</w:t>
      </w:r>
      <w:r>
        <w:rPr>
          <w:i/>
          <w:iCs/>
          <w:sz w:val="24"/>
          <w:szCs w:val="24"/>
        </w:rPr>
        <w:t xml:space="preserve"> Canadian Public Policy</w:t>
      </w:r>
      <w:r>
        <w:rPr>
          <w:sz w:val="24"/>
          <w:szCs w:val="24"/>
        </w:rPr>
        <w:t xml:space="preserve"> 12(4), December 1986, pp. 622-627.</w:t>
      </w:r>
    </w:p>
    <w:p w14:paraId="769D0D3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0B5086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R. Uhler, “Extraction Costs and the Economics of Non-Renewable Resources”, </w:t>
      </w:r>
      <w:r>
        <w:rPr>
          <w:i/>
          <w:iCs/>
          <w:sz w:val="24"/>
          <w:szCs w:val="24"/>
        </w:rPr>
        <w:t>Journal of Political Economy</w:t>
      </w:r>
      <w:r>
        <w:rPr>
          <w:sz w:val="24"/>
          <w:szCs w:val="24"/>
        </w:rPr>
        <w:t>, February 1987, pp. 195-203.</w:t>
      </w:r>
    </w:p>
    <w:p w14:paraId="54CD245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6477100"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“Empirical Evidence on the Characteristics of Extractive Technologies: The Case of Oil”, </w:t>
      </w:r>
      <w:r>
        <w:rPr>
          <w:i/>
          <w:iCs/>
          <w:sz w:val="24"/>
          <w:szCs w:val="24"/>
        </w:rPr>
        <w:t>Journal of Environmental Economics and Management</w:t>
      </w:r>
      <w:r>
        <w:rPr>
          <w:sz w:val="24"/>
          <w:szCs w:val="24"/>
        </w:rPr>
        <w:t>, March 1987, pp. 72-86.</w:t>
      </w:r>
    </w:p>
    <w:p w14:paraId="1231BE6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16AA1F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“The Redistributive Effects of Lotteries: Evidence from Canada”, </w:t>
      </w:r>
      <w:r>
        <w:rPr>
          <w:i/>
          <w:iCs/>
          <w:sz w:val="24"/>
          <w:szCs w:val="24"/>
        </w:rPr>
        <w:t>Public Finance Quarterly</w:t>
      </w:r>
      <w:r>
        <w:rPr>
          <w:sz w:val="24"/>
          <w:szCs w:val="24"/>
        </w:rPr>
        <w:t xml:space="preserve"> 15(3), July 1987, pp. 339-351.</w:t>
      </w:r>
    </w:p>
    <w:p w14:paraId="36FEB5B0"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B402BE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“Estimates of Marginal Discovery Costs for Oil and Gas”, </w:t>
      </w:r>
      <w:r>
        <w:rPr>
          <w:i/>
          <w:iCs/>
          <w:sz w:val="24"/>
          <w:szCs w:val="24"/>
        </w:rPr>
        <w:t>Canadian Journal of Economics</w:t>
      </w:r>
      <w:r>
        <w:rPr>
          <w:sz w:val="24"/>
          <w:szCs w:val="24"/>
        </w:rPr>
        <w:t xml:space="preserve"> XXI (2), May 1988, pp. 379-393.</w:t>
      </w:r>
    </w:p>
    <w:p w14:paraId="30D7AA6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DFDD8C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D.L. Ryan, “Testing for Non-Jointness in Oil and Gas Exploration: A Variable Profit Function Approach”, </w:t>
      </w:r>
      <w:r>
        <w:rPr>
          <w:i/>
          <w:iCs/>
          <w:sz w:val="24"/>
          <w:szCs w:val="24"/>
        </w:rPr>
        <w:t>International Economic Review</w:t>
      </w:r>
      <w:r>
        <w:rPr>
          <w:sz w:val="24"/>
          <w:szCs w:val="24"/>
        </w:rPr>
        <w:t>, 30(2), May 1989, pp. 479-504.</w:t>
      </w:r>
    </w:p>
    <w:p w14:paraId="7196D06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BCFC08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Livernois, J. “Marginal Effective Tax Rates for Capital in the Canadian Mining Industry: An Extension”,</w:t>
      </w:r>
      <w:r>
        <w:rPr>
          <w:i/>
          <w:iCs/>
          <w:sz w:val="24"/>
          <w:szCs w:val="24"/>
        </w:rPr>
        <w:t xml:space="preserve"> Canadian Journal of Economics</w:t>
      </w:r>
      <w:r>
        <w:rPr>
          <w:sz w:val="24"/>
          <w:szCs w:val="24"/>
        </w:rPr>
        <w:t xml:space="preserve">, </w:t>
      </w:r>
      <w:proofErr w:type="gramStart"/>
      <w:r>
        <w:rPr>
          <w:sz w:val="24"/>
          <w:szCs w:val="24"/>
        </w:rPr>
        <w:t>XXII(</w:t>
      </w:r>
      <w:proofErr w:type="gramEnd"/>
      <w:r>
        <w:rPr>
          <w:sz w:val="24"/>
          <w:szCs w:val="24"/>
        </w:rPr>
        <w:t>1), February 1989, pp. 184-194.</w:t>
      </w:r>
    </w:p>
    <w:p w14:paraId="34FF1C9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5AAC9D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Karp, L. and J. Livernois, “On Efficiency-Inducing Taxation for a Non-Renewable Resource Monopolist”, </w:t>
      </w:r>
      <w:r>
        <w:rPr>
          <w:i/>
          <w:iCs/>
          <w:sz w:val="24"/>
          <w:szCs w:val="24"/>
        </w:rPr>
        <w:t>Journal of Public Economics</w:t>
      </w:r>
      <w:r>
        <w:rPr>
          <w:sz w:val="24"/>
          <w:szCs w:val="24"/>
        </w:rPr>
        <w:t xml:space="preserve">, </w:t>
      </w:r>
      <w:r>
        <w:rPr>
          <w:rFonts w:ascii="Helvetica" w:hAnsi="Helvetica" w:cs="Helvetica"/>
          <w:sz w:val="24"/>
          <w:szCs w:val="24"/>
        </w:rPr>
        <w:t>49(2), 1992: 219-239</w:t>
      </w:r>
      <w:r>
        <w:rPr>
          <w:sz w:val="24"/>
          <w:szCs w:val="24"/>
        </w:rPr>
        <w:t>.</w:t>
      </w:r>
    </w:p>
    <w:p w14:paraId="6D072C0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19BA54E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 Note on the Effect of Tax Brackets on Non-Renewable Resource Extraction”, </w:t>
      </w:r>
      <w:r>
        <w:rPr>
          <w:i/>
          <w:iCs/>
          <w:sz w:val="24"/>
          <w:szCs w:val="24"/>
        </w:rPr>
        <w:t>Journal of Environmental Economics and Management</w:t>
      </w:r>
      <w:r>
        <w:rPr>
          <w:sz w:val="24"/>
          <w:szCs w:val="24"/>
        </w:rPr>
        <w:t>, Vol.22, 1992, pp. 272-280.</w:t>
      </w:r>
    </w:p>
    <w:p w14:paraId="48A2191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BE6365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Karp, L. and J. </w:t>
      </w:r>
      <w:proofErr w:type="gramStart"/>
      <w:r>
        <w:rPr>
          <w:sz w:val="24"/>
          <w:szCs w:val="24"/>
        </w:rPr>
        <w:t>Livernois,  “</w:t>
      </w:r>
      <w:proofErr w:type="gramEnd"/>
      <w:r>
        <w:rPr>
          <w:sz w:val="24"/>
          <w:szCs w:val="24"/>
        </w:rPr>
        <w:t xml:space="preserve">Using Automatic Tax Changes to Control Pollution Emissions”, </w:t>
      </w:r>
      <w:r>
        <w:rPr>
          <w:i/>
          <w:iCs/>
          <w:sz w:val="24"/>
          <w:szCs w:val="24"/>
        </w:rPr>
        <w:t>Journal of Environmental Economics and Management</w:t>
      </w:r>
      <w:r>
        <w:rPr>
          <w:sz w:val="24"/>
          <w:szCs w:val="24"/>
        </w:rPr>
        <w:t>, 27, 1994, pp. 38-48.</w:t>
      </w:r>
    </w:p>
    <w:p w14:paraId="6BD18F9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jc w:val="center"/>
        <w:rPr>
          <w:sz w:val="24"/>
          <w:szCs w:val="24"/>
        </w:rPr>
      </w:pPr>
    </w:p>
    <w:p w14:paraId="5F2B5F9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Pr>
          <w:sz w:val="24"/>
          <w:szCs w:val="24"/>
        </w:rPr>
        <w:t>Weersink</w:t>
      </w:r>
      <w:proofErr w:type="spellEnd"/>
      <w:r>
        <w:rPr>
          <w:sz w:val="24"/>
          <w:szCs w:val="24"/>
        </w:rPr>
        <w:t xml:space="preserve">, A., and Livernois, J. “The Use of Economic Instruments to Resolve Water Quality Problems from Agriculture”, </w:t>
      </w:r>
      <w:r>
        <w:rPr>
          <w:i/>
          <w:iCs/>
          <w:sz w:val="24"/>
          <w:szCs w:val="24"/>
        </w:rPr>
        <w:t>Canadian Journal of Agricultural Economics</w:t>
      </w:r>
      <w:r>
        <w:rPr>
          <w:sz w:val="24"/>
          <w:szCs w:val="24"/>
        </w:rPr>
        <w:t>, 44(4), 1996:345-53.</w:t>
      </w:r>
    </w:p>
    <w:p w14:paraId="238601F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5E5F03A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roofErr w:type="spellStart"/>
      <w:r>
        <w:rPr>
          <w:sz w:val="24"/>
          <w:szCs w:val="24"/>
        </w:rPr>
        <w:t>Weersink</w:t>
      </w:r>
      <w:proofErr w:type="spellEnd"/>
      <w:r>
        <w:rPr>
          <w:sz w:val="24"/>
          <w:szCs w:val="24"/>
        </w:rPr>
        <w:t xml:space="preserve">, A., Livernois, J., J. Shogren, and J. Shortle, “Economic Instruments and Environmental Policy in Agriculture”, </w:t>
      </w:r>
      <w:r>
        <w:rPr>
          <w:i/>
          <w:iCs/>
          <w:sz w:val="24"/>
          <w:szCs w:val="24"/>
        </w:rPr>
        <w:t>Canadian Public Policy</w:t>
      </w:r>
      <w:r>
        <w:rPr>
          <w:sz w:val="24"/>
          <w:szCs w:val="24"/>
        </w:rPr>
        <w:t xml:space="preserve"> </w:t>
      </w:r>
      <w:r>
        <w:rPr>
          <w:rFonts w:ascii="Helvetica" w:hAnsi="Helvetica" w:cs="Helvetica"/>
          <w:sz w:val="24"/>
          <w:szCs w:val="24"/>
        </w:rPr>
        <w:t>Vol. 24. No. 3 1998: 309-27.</w:t>
      </w:r>
      <w:r>
        <w:rPr>
          <w:sz w:val="24"/>
          <w:szCs w:val="24"/>
        </w:rPr>
        <w:t xml:space="preserve"> </w:t>
      </w:r>
    </w:p>
    <w:p w14:paraId="0F3CABC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9E9460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with T. </w:t>
      </w:r>
      <w:proofErr w:type="spellStart"/>
      <w:r>
        <w:rPr>
          <w:sz w:val="24"/>
          <w:szCs w:val="24"/>
        </w:rPr>
        <w:t>Levantis</w:t>
      </w:r>
      <w:proofErr w:type="spellEnd"/>
      <w:r>
        <w:rPr>
          <w:sz w:val="24"/>
          <w:szCs w:val="24"/>
        </w:rPr>
        <w:t xml:space="preserve">, “Taking a Piece of the Pie: Papua New Guinea’s Log Exports and Optimal Taxation”, </w:t>
      </w:r>
      <w:r>
        <w:rPr>
          <w:i/>
          <w:iCs/>
          <w:sz w:val="24"/>
          <w:szCs w:val="24"/>
        </w:rPr>
        <w:t>Pacific Economic Bulletin</w:t>
      </w:r>
      <w:r>
        <w:rPr>
          <w:sz w:val="24"/>
          <w:szCs w:val="24"/>
        </w:rPr>
        <w:t>, Volume 13, No. 2, pp. 99-116.</w:t>
      </w:r>
    </w:p>
    <w:p w14:paraId="5B08B5D1"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1CE435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C.J. McKenna, “Truth or Consequences: Enforcing Pollution Standards with Self-Reporting”, </w:t>
      </w:r>
      <w:r>
        <w:rPr>
          <w:i/>
          <w:iCs/>
          <w:sz w:val="24"/>
          <w:szCs w:val="24"/>
        </w:rPr>
        <w:t>Journal of Public Economics</w:t>
      </w:r>
      <w:r>
        <w:rPr>
          <w:sz w:val="24"/>
          <w:szCs w:val="24"/>
        </w:rPr>
        <w:t xml:space="preserve"> </w:t>
      </w:r>
      <w:r>
        <w:rPr>
          <w:rFonts w:ascii="Helvetica" w:hAnsi="Helvetica" w:cs="Helvetica"/>
          <w:sz w:val="24"/>
          <w:szCs w:val="24"/>
        </w:rPr>
        <w:t>Vol. 73 No. 3, 1999: 415- 40</w:t>
      </w:r>
    </w:p>
    <w:p w14:paraId="16DEB4A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B87CF0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and P. Martin, “Price, Scarcity Rent, and a Modified r-Percent Rule for Nonrenewable Resources”, </w:t>
      </w:r>
      <w:r>
        <w:rPr>
          <w:i/>
          <w:iCs/>
          <w:sz w:val="24"/>
          <w:szCs w:val="24"/>
        </w:rPr>
        <w:t>Canadian Journal of Economics</w:t>
      </w:r>
      <w:r>
        <w:rPr>
          <w:sz w:val="24"/>
          <w:szCs w:val="24"/>
        </w:rPr>
        <w:t xml:space="preserve"> Vol 34 No. 3, 2001: 827-45.</w:t>
      </w:r>
    </w:p>
    <w:p w14:paraId="0AD9C6F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7B9D697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H. Thille and X. Zhang, “A Test of the Hotelling Rule using Old-Growth Timber Data”, </w:t>
      </w:r>
      <w:r>
        <w:rPr>
          <w:i/>
          <w:iCs/>
          <w:sz w:val="24"/>
          <w:szCs w:val="24"/>
        </w:rPr>
        <w:t>Canadian Journal of Economics</w:t>
      </w:r>
      <w:r>
        <w:rPr>
          <w:sz w:val="24"/>
          <w:szCs w:val="24"/>
        </w:rPr>
        <w:t>, February 2006, vol 39 Issue 1: 163-</w:t>
      </w:r>
      <w:r w:rsidR="0028445B">
        <w:rPr>
          <w:sz w:val="24"/>
          <w:szCs w:val="24"/>
        </w:rPr>
        <w:t>1</w:t>
      </w:r>
      <w:r>
        <w:rPr>
          <w:sz w:val="24"/>
          <w:szCs w:val="24"/>
        </w:rPr>
        <w:t>86.</w:t>
      </w:r>
    </w:p>
    <w:p w14:paraId="4B1F511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0D8633A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Livernois, J. “The Empirical Significance of the Hotelling Rule”, </w:t>
      </w:r>
      <w:r>
        <w:rPr>
          <w:i/>
          <w:iCs/>
          <w:sz w:val="24"/>
          <w:szCs w:val="24"/>
        </w:rPr>
        <w:t>Review of Environmental Economics and Policy</w:t>
      </w:r>
      <w:r>
        <w:rPr>
          <w:sz w:val="24"/>
          <w:szCs w:val="24"/>
        </w:rPr>
        <w:t xml:space="preserve"> Winter 2009 Vol. 3: 22 – 41.</w:t>
      </w:r>
    </w:p>
    <w:p w14:paraId="65F9C3D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4931D4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Livernois, J. “The Economics of Ending Canada’s Commercial Harp Seal Hunt</w:t>
      </w:r>
      <w:r>
        <w:t xml:space="preserve">”, </w:t>
      </w:r>
      <w:r>
        <w:rPr>
          <w:i/>
          <w:iCs/>
          <w:sz w:val="24"/>
          <w:szCs w:val="24"/>
        </w:rPr>
        <w:t>Marine Policy</w:t>
      </w:r>
      <w:r>
        <w:rPr>
          <w:sz w:val="24"/>
          <w:szCs w:val="24"/>
        </w:rPr>
        <w:t xml:space="preserve"> 2010, Vol 34, No. 1: 42- 53.</w:t>
      </w:r>
    </w:p>
    <w:p w14:paraId="5023141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350EEE73" w14:textId="77777777" w:rsidR="002C70A2" w:rsidRDefault="002C70A2">
      <w:pPr>
        <w:widowControl w:val="0"/>
        <w:autoSpaceDE w:val="0"/>
        <w:autoSpaceDN w:val="0"/>
        <w:adjustRightInd w:val="0"/>
        <w:ind w:left="1259" w:hanging="720"/>
        <w:rPr>
          <w:sz w:val="24"/>
          <w:szCs w:val="24"/>
        </w:rPr>
      </w:pPr>
      <w:r w:rsidRPr="7E4D829F">
        <w:rPr>
          <w:rFonts w:ascii="Times" w:hAnsi="Times" w:cs="Times"/>
          <w:sz w:val="24"/>
          <w:szCs w:val="24"/>
        </w:rPr>
        <w:t xml:space="preserve">Livernois, J. and Arian K. Moghadam, “The Abatement Cost Function for a Representative Vehicle Inspection and Maintenance Program”, </w:t>
      </w:r>
      <w:r w:rsidRPr="7E4D829F">
        <w:rPr>
          <w:rFonts w:ascii="Times" w:hAnsi="Times" w:cs="Times"/>
          <w:i/>
          <w:iCs/>
          <w:sz w:val="24"/>
          <w:szCs w:val="24"/>
        </w:rPr>
        <w:t>Transportation Research Part D: Transport and Environment</w:t>
      </w:r>
      <w:r w:rsidRPr="7E4D829F">
        <w:rPr>
          <w:rFonts w:ascii="Times" w:hAnsi="Times" w:cs="Times"/>
          <w:sz w:val="24"/>
          <w:szCs w:val="24"/>
        </w:rPr>
        <w:t xml:space="preserve">, Volume 15, Issue 5, July 2010: 285-297. </w:t>
      </w:r>
    </w:p>
    <w:p w14:paraId="5D547907" w14:textId="7DDF5717" w:rsidR="7E4D829F" w:rsidRDefault="7E4D829F" w:rsidP="7E4D829F">
      <w:pPr>
        <w:widowControl w:val="0"/>
        <w:ind w:left="1259" w:hanging="720"/>
        <w:rPr>
          <w:rFonts w:ascii="Times" w:hAnsi="Times" w:cs="Times"/>
          <w:sz w:val="24"/>
          <w:szCs w:val="24"/>
        </w:rPr>
      </w:pPr>
    </w:p>
    <w:p w14:paraId="66A8F01F" w14:textId="5E65BEC9" w:rsidR="7E4D829F" w:rsidRDefault="7E4D829F" w:rsidP="71B93ABF">
      <w:pPr>
        <w:ind w:left="1259" w:hanging="720"/>
        <w:rPr>
          <w:color w:val="000000" w:themeColor="text1"/>
          <w:sz w:val="24"/>
          <w:szCs w:val="24"/>
        </w:rPr>
      </w:pPr>
      <w:r w:rsidRPr="71B93ABF">
        <w:rPr>
          <w:color w:val="000000" w:themeColor="text1"/>
          <w:sz w:val="24"/>
          <w:szCs w:val="24"/>
        </w:rPr>
        <w:t xml:space="preserve">Cooke, S.J., M.F. Docker, N.E. </w:t>
      </w:r>
      <w:proofErr w:type="spellStart"/>
      <w:r w:rsidRPr="71B93ABF">
        <w:rPr>
          <w:color w:val="000000" w:themeColor="text1"/>
          <w:sz w:val="24"/>
          <w:szCs w:val="24"/>
        </w:rPr>
        <w:t>Mandrak</w:t>
      </w:r>
      <w:proofErr w:type="spellEnd"/>
      <w:r w:rsidRPr="71B93ABF">
        <w:rPr>
          <w:color w:val="000000" w:themeColor="text1"/>
          <w:sz w:val="24"/>
          <w:szCs w:val="24"/>
        </w:rPr>
        <w:t xml:space="preserve">, N. Young, D.D. Heath, K.M. Jeffries, A. Howarth, J.W. </w:t>
      </w:r>
      <w:proofErr w:type="spellStart"/>
      <w:r w:rsidRPr="71B93ABF">
        <w:rPr>
          <w:color w:val="000000" w:themeColor="text1"/>
          <w:sz w:val="24"/>
          <w:szCs w:val="24"/>
        </w:rPr>
        <w:t>Brownscombe</w:t>
      </w:r>
      <w:proofErr w:type="spellEnd"/>
      <w:r w:rsidRPr="71B93ABF">
        <w:rPr>
          <w:color w:val="000000" w:themeColor="text1"/>
          <w:sz w:val="24"/>
          <w:szCs w:val="24"/>
        </w:rPr>
        <w:t xml:space="preserve">, J. Livernois, C.A.D. Semeniuk, P.A. Venturelli, A.J. </w:t>
      </w:r>
      <w:proofErr w:type="spellStart"/>
      <w:r w:rsidRPr="71B93ABF">
        <w:rPr>
          <w:color w:val="000000" w:themeColor="text1"/>
          <w:sz w:val="24"/>
          <w:szCs w:val="24"/>
        </w:rPr>
        <w:t>Danylchuk</w:t>
      </w:r>
      <w:proofErr w:type="spellEnd"/>
      <w:r w:rsidRPr="71B93ABF">
        <w:rPr>
          <w:color w:val="000000" w:themeColor="text1"/>
          <w:sz w:val="24"/>
          <w:szCs w:val="24"/>
        </w:rPr>
        <w:t xml:space="preserve">, R.J. Lennox, I. </w:t>
      </w:r>
      <w:proofErr w:type="spellStart"/>
      <w:r w:rsidRPr="71B93ABF">
        <w:rPr>
          <w:color w:val="000000" w:themeColor="text1"/>
          <w:sz w:val="24"/>
          <w:szCs w:val="24"/>
        </w:rPr>
        <w:t>Jarić</w:t>
      </w:r>
      <w:proofErr w:type="spellEnd"/>
      <w:r w:rsidRPr="71B93ABF">
        <w:rPr>
          <w:color w:val="000000" w:themeColor="text1"/>
          <w:sz w:val="24"/>
          <w:szCs w:val="24"/>
        </w:rPr>
        <w:t xml:space="preserve">, A.T. Fisk, C.S. </w:t>
      </w:r>
      <w:proofErr w:type="spellStart"/>
      <w:r w:rsidRPr="71B93ABF">
        <w:rPr>
          <w:color w:val="000000" w:themeColor="text1"/>
          <w:sz w:val="24"/>
          <w:szCs w:val="24"/>
        </w:rPr>
        <w:t>Vandergoot</w:t>
      </w:r>
      <w:proofErr w:type="spellEnd"/>
      <w:r w:rsidRPr="71B93ABF">
        <w:rPr>
          <w:color w:val="000000" w:themeColor="text1"/>
          <w:sz w:val="24"/>
          <w:szCs w:val="24"/>
        </w:rPr>
        <w:t xml:space="preserve">, J.R. Britton and A.M. Muir.  </w:t>
      </w:r>
      <w:r w:rsidR="24BA5044" w:rsidRPr="71B93ABF">
        <w:rPr>
          <w:color w:val="000000" w:themeColor="text1"/>
          <w:sz w:val="24"/>
          <w:szCs w:val="24"/>
        </w:rPr>
        <w:t>“</w:t>
      </w:r>
      <w:r w:rsidRPr="71B93ABF">
        <w:rPr>
          <w:color w:val="000000" w:themeColor="text1"/>
          <w:sz w:val="24"/>
          <w:szCs w:val="24"/>
        </w:rPr>
        <w:t>Technoscience and the modernization of freshwater fisheries assessment and management</w:t>
      </w:r>
      <w:r w:rsidR="53BDCAD4" w:rsidRPr="71B93ABF">
        <w:rPr>
          <w:color w:val="000000" w:themeColor="text1"/>
          <w:sz w:val="24"/>
          <w:szCs w:val="24"/>
        </w:rPr>
        <w:t>”</w:t>
      </w:r>
      <w:r w:rsidRPr="71B93ABF">
        <w:rPr>
          <w:color w:val="000000" w:themeColor="text1"/>
          <w:sz w:val="24"/>
          <w:szCs w:val="24"/>
        </w:rPr>
        <w:t xml:space="preserve">.  </w:t>
      </w:r>
      <w:r w:rsidRPr="71B93ABF">
        <w:rPr>
          <w:i/>
          <w:iCs/>
          <w:color w:val="000000" w:themeColor="text1"/>
          <w:sz w:val="24"/>
          <w:szCs w:val="24"/>
        </w:rPr>
        <w:t>Environmental Technology &amp; Innovation</w:t>
      </w:r>
      <w:r w:rsidR="040CC2DD" w:rsidRPr="71B93ABF">
        <w:rPr>
          <w:i/>
          <w:iCs/>
          <w:color w:val="000000" w:themeColor="text1"/>
          <w:sz w:val="24"/>
          <w:szCs w:val="24"/>
        </w:rPr>
        <w:t xml:space="preserve">, </w:t>
      </w:r>
      <w:r w:rsidR="040CC2DD" w:rsidRPr="71B93ABF">
        <w:rPr>
          <w:color w:val="000000" w:themeColor="text1"/>
          <w:sz w:val="24"/>
          <w:szCs w:val="24"/>
        </w:rPr>
        <w:t>Vol 28, Nov. 2022</w:t>
      </w:r>
    </w:p>
    <w:p w14:paraId="73FBC463" w14:textId="3920A123" w:rsidR="71B93ABF" w:rsidRDefault="71B93ABF" w:rsidP="71B93ABF">
      <w:pPr>
        <w:ind w:left="1259" w:hanging="720"/>
        <w:rPr>
          <w:color w:val="000000" w:themeColor="text1"/>
          <w:sz w:val="24"/>
          <w:szCs w:val="24"/>
        </w:rPr>
      </w:pPr>
    </w:p>
    <w:p w14:paraId="78BADE96" w14:textId="3CDC1DB9" w:rsidR="3A2F79EC" w:rsidRDefault="3A2F79EC" w:rsidP="71B93ABF">
      <w:pPr>
        <w:ind w:left="1259" w:hanging="720"/>
        <w:rPr>
          <w:color w:val="212121"/>
          <w:sz w:val="24"/>
          <w:szCs w:val="24"/>
        </w:rPr>
      </w:pPr>
      <w:r w:rsidRPr="71B93ABF">
        <w:rPr>
          <w:color w:val="212121"/>
          <w:sz w:val="24"/>
          <w:szCs w:val="24"/>
        </w:rPr>
        <w:t>Bernos, T., Yates, M., Young, R. Imrit, A., Myler, E., Sharma, S., Docker, M., Fitzgerald, A</w:t>
      </w:r>
      <w:r w:rsidR="1981EC85" w:rsidRPr="71B93ABF">
        <w:rPr>
          <w:color w:val="212121"/>
          <w:sz w:val="24"/>
          <w:szCs w:val="24"/>
        </w:rPr>
        <w:t xml:space="preserve">., Hanner, R., Heath, D., Livernois, J., </w:t>
      </w:r>
      <w:proofErr w:type="spellStart"/>
      <w:r w:rsidR="1981EC85" w:rsidRPr="71B93ABF">
        <w:rPr>
          <w:color w:val="212121"/>
          <w:sz w:val="24"/>
          <w:szCs w:val="24"/>
        </w:rPr>
        <w:t>Mandrak</w:t>
      </w:r>
      <w:proofErr w:type="spellEnd"/>
      <w:r w:rsidR="1981EC85" w:rsidRPr="71B93ABF">
        <w:rPr>
          <w:color w:val="212121"/>
          <w:sz w:val="24"/>
          <w:szCs w:val="24"/>
        </w:rPr>
        <w:t>, N.</w:t>
      </w:r>
      <w:r w:rsidR="43C23EF5" w:rsidRPr="71B93ABF">
        <w:rPr>
          <w:color w:val="212121"/>
          <w:sz w:val="24"/>
          <w:szCs w:val="24"/>
        </w:rPr>
        <w:t>,</w:t>
      </w:r>
      <w:r w:rsidR="1981EC85" w:rsidRPr="71B93ABF">
        <w:rPr>
          <w:color w:val="212121"/>
          <w:sz w:val="24"/>
          <w:szCs w:val="24"/>
        </w:rPr>
        <w:t xml:space="preserve">  </w:t>
      </w:r>
      <w:r w:rsidR="23AF065C" w:rsidRPr="71B93ABF">
        <w:rPr>
          <w:color w:val="212121"/>
          <w:sz w:val="24"/>
          <w:szCs w:val="24"/>
        </w:rPr>
        <w:t>“</w:t>
      </w:r>
      <w:r w:rsidR="1D23EC90" w:rsidRPr="71B93ABF">
        <w:rPr>
          <w:color w:val="212121"/>
          <w:sz w:val="24"/>
          <w:szCs w:val="24"/>
        </w:rPr>
        <w:t>Environmental DNA (eDNA) applications in freshwater fisheries management and conservation in Canada: overview of current challenges and opportunities</w:t>
      </w:r>
      <w:r w:rsidR="6E336852" w:rsidRPr="71B93ABF">
        <w:rPr>
          <w:color w:val="212121"/>
          <w:sz w:val="24"/>
          <w:szCs w:val="24"/>
        </w:rPr>
        <w:t>”</w:t>
      </w:r>
      <w:r w:rsidR="1D23EC90" w:rsidRPr="71B93ABF">
        <w:rPr>
          <w:color w:val="212121"/>
          <w:sz w:val="24"/>
          <w:szCs w:val="24"/>
        </w:rPr>
        <w:t xml:space="preserve">, </w:t>
      </w:r>
      <w:r w:rsidR="1FE882E9" w:rsidRPr="71B93ABF">
        <w:rPr>
          <w:color w:val="212121"/>
          <w:sz w:val="24"/>
          <w:szCs w:val="24"/>
        </w:rPr>
        <w:t xml:space="preserve"> </w:t>
      </w:r>
      <w:r w:rsidR="1FE882E9" w:rsidRPr="71B93ABF">
        <w:rPr>
          <w:i/>
          <w:iCs/>
          <w:color w:val="212121"/>
          <w:sz w:val="24"/>
          <w:szCs w:val="24"/>
        </w:rPr>
        <w:t>Canadian Journal of Fisheries</w:t>
      </w:r>
      <w:r w:rsidR="003F1C75" w:rsidRPr="71B93ABF">
        <w:rPr>
          <w:i/>
          <w:iCs/>
          <w:color w:val="212121"/>
          <w:sz w:val="24"/>
          <w:szCs w:val="24"/>
        </w:rPr>
        <w:t xml:space="preserve"> and</w:t>
      </w:r>
      <w:r w:rsidR="1FE882E9" w:rsidRPr="71B93ABF">
        <w:rPr>
          <w:i/>
          <w:iCs/>
          <w:color w:val="212121"/>
          <w:sz w:val="24"/>
          <w:szCs w:val="24"/>
        </w:rPr>
        <w:t xml:space="preserve"> Aquatic Sciences</w:t>
      </w:r>
      <w:r w:rsidR="1FE882E9" w:rsidRPr="71B93ABF">
        <w:rPr>
          <w:color w:val="212121"/>
          <w:sz w:val="24"/>
          <w:szCs w:val="24"/>
        </w:rPr>
        <w:t xml:space="preserve">, </w:t>
      </w:r>
      <w:r w:rsidR="00F04C11">
        <w:rPr>
          <w:color w:val="212121"/>
          <w:sz w:val="24"/>
          <w:szCs w:val="24"/>
        </w:rPr>
        <w:t>March 2023, 80(7), 1170-86.</w:t>
      </w:r>
    </w:p>
    <w:p w14:paraId="1D02A841" w14:textId="1AE6F058" w:rsidR="00124904" w:rsidRPr="00124904" w:rsidRDefault="00124904" w:rsidP="71B93ABF">
      <w:pPr>
        <w:ind w:left="1259" w:hanging="720"/>
        <w:rPr>
          <w:color w:val="212121"/>
          <w:sz w:val="24"/>
          <w:szCs w:val="24"/>
        </w:rPr>
      </w:pPr>
      <w:r>
        <w:rPr>
          <w:color w:val="212121"/>
          <w:sz w:val="24"/>
          <w:szCs w:val="24"/>
        </w:rPr>
        <w:lastRenderedPageBreak/>
        <w:t xml:space="preserve">Murray, Michael, John Livernois, John Bratton, Mark Burrows, “Addressing Lake Erie eutrophication: an assessment of recent progress and recommendations”. </w:t>
      </w:r>
      <w:r w:rsidRPr="00124904">
        <w:rPr>
          <w:i/>
          <w:iCs/>
          <w:color w:val="212121"/>
          <w:sz w:val="24"/>
          <w:szCs w:val="24"/>
        </w:rPr>
        <w:t>Aquatic Ecosystem Health and Management</w:t>
      </w:r>
      <w:r>
        <w:rPr>
          <w:color w:val="212121"/>
          <w:sz w:val="24"/>
          <w:szCs w:val="24"/>
        </w:rPr>
        <w:t>, forthcoming 2025.</w:t>
      </w:r>
    </w:p>
    <w:p w14:paraId="1F3B1409"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64355AD" w14:textId="2592E92A" w:rsidR="002C70A2" w:rsidRDefault="002C70A2" w:rsidP="7E4D829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i/>
          <w:iCs/>
          <w:sz w:val="24"/>
          <w:szCs w:val="24"/>
        </w:rPr>
      </w:pPr>
    </w:p>
    <w:p w14:paraId="526C99F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b/>
          <w:bCs/>
          <w:sz w:val="24"/>
          <w:szCs w:val="24"/>
        </w:rPr>
        <w:tab/>
      </w:r>
      <w:r w:rsidR="00BD51A9">
        <w:rPr>
          <w:b/>
          <w:bCs/>
          <w:sz w:val="24"/>
          <w:szCs w:val="24"/>
        </w:rPr>
        <w:t>Other</w:t>
      </w:r>
      <w:r w:rsidR="00957D5A">
        <w:rPr>
          <w:b/>
          <w:bCs/>
          <w:sz w:val="24"/>
          <w:szCs w:val="24"/>
        </w:rPr>
        <w:t xml:space="preserve"> Papers and </w:t>
      </w:r>
      <w:r>
        <w:rPr>
          <w:b/>
          <w:bCs/>
          <w:sz w:val="24"/>
          <w:szCs w:val="24"/>
        </w:rPr>
        <w:t xml:space="preserve">Reports </w:t>
      </w:r>
    </w:p>
    <w:p w14:paraId="1A965116" w14:textId="77777777" w:rsidR="0069506A" w:rsidRDefault="0069506A" w:rsidP="00BD51A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A75CC1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“An Overview of Econometric Modelling with Applications to Resource Management”, </w:t>
      </w:r>
      <w:r>
        <w:rPr>
          <w:i/>
          <w:iCs/>
          <w:sz w:val="24"/>
          <w:szCs w:val="24"/>
        </w:rPr>
        <w:t>Role of Economics in Integrated Resource Management</w:t>
      </w:r>
      <w:r>
        <w:rPr>
          <w:sz w:val="24"/>
          <w:szCs w:val="24"/>
        </w:rPr>
        <w:t>, Symposium Proceedings, October 1985; Alberta, Energy, Forestry, Lands and Wildlife.</w:t>
      </w:r>
    </w:p>
    <w:p w14:paraId="7DF4E37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119AD2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“The Cost of Finding Oil and Natural Gas in Alberta: An Econometric Approach”, January 1987.  Prepared for Alberta Department of Energy and Natural Resources.</w:t>
      </w:r>
    </w:p>
    <w:p w14:paraId="44FB30F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31F2ED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“A Review of Methodology in Gravel Demand Forecasting”, 1987. Report prepared for Alberta Research Council.</w:t>
      </w:r>
    </w:p>
    <w:p w14:paraId="1DA6542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55A884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“Forecast of Exploration and Development Expenditures in the Alberta Oil and Gas Industry, 1988 and 1989".  Reports prepared for Edmonton Power.</w:t>
      </w:r>
    </w:p>
    <w:p w14:paraId="3041E39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E23C93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“Oil and Gas Reserves Prices”, 1989.  Report prepared for The Conference Board of Canada.</w:t>
      </w:r>
    </w:p>
    <w:p w14:paraId="722B00A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642C0F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“The Impact of the Value-Added Tax on the Energy Industries of Alberta, 1989".  Report prepared for the Treasury Department, Government of Alberta. (with P. Boothe)</w:t>
      </w:r>
    </w:p>
    <w:p w14:paraId="42C6D79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44E7E45"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“The Impact of Rent Collection and Public Management Practices on Natural Resource Industries in Canada, August 1989".  Report prepared for the Department of Finance, Energy and Resource Policy Division.</w:t>
      </w:r>
    </w:p>
    <w:p w14:paraId="6E1831B3"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5132356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“Economic Instruments and Environmental Protection: A Discussion Paper, 1991".  Report prepared for Alberta Environment, Corporate and Strategic Management. (with W. </w:t>
      </w:r>
      <w:proofErr w:type="spellStart"/>
      <w:r>
        <w:rPr>
          <w:sz w:val="24"/>
          <w:szCs w:val="24"/>
        </w:rPr>
        <w:t>Adomowicz</w:t>
      </w:r>
      <w:proofErr w:type="spellEnd"/>
      <w:r>
        <w:rPr>
          <w:sz w:val="24"/>
          <w:szCs w:val="24"/>
        </w:rPr>
        <w:t>)</w:t>
      </w:r>
      <w:r>
        <w:rPr>
          <w:sz w:val="24"/>
          <w:szCs w:val="24"/>
        </w:rPr>
        <w:tab/>
      </w:r>
    </w:p>
    <w:p w14:paraId="54E11D2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383E280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“The Economic Costs of the Walkerton Water Crisis”, The Walkerton Inquiry, Commissioned Paper No. 14, Toronto, 2001.</w:t>
      </w:r>
    </w:p>
    <w:p w14:paraId="31126E5D"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D1C1A49"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“Value-of-Life Estimates in an Economic Cost Assessment”, The Walkerton Inquiry, Commissioned Paper No. 15, Toronto, 2001.</w:t>
      </w:r>
    </w:p>
    <w:p w14:paraId="2DE403A5" w14:textId="77777777" w:rsidR="00700BD1" w:rsidRDefault="00700BD1" w:rsidP="00AE4BE4">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F73FC29" w14:textId="77777777" w:rsidR="00700BD1" w:rsidRDefault="00700BD1">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“Determining an Aggregate Indicator of Sustainability for the ESDI Initiative” Report prepared for the National Roundtable on the Environment and the Economy, April 2002. </w:t>
      </w:r>
    </w:p>
    <w:p w14:paraId="62431CDC"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7F0A3C3A"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Pr>
          <w:sz w:val="24"/>
          <w:szCs w:val="24"/>
        </w:rPr>
        <w:t xml:space="preserve">“Review of the Proposed Procedure for the Calculation of the Monetary Benefit Component of Environmental Penalties”, January </w:t>
      </w:r>
      <w:proofErr w:type="gramStart"/>
      <w:r>
        <w:rPr>
          <w:sz w:val="24"/>
          <w:szCs w:val="24"/>
        </w:rPr>
        <w:t>2007,  Report</w:t>
      </w:r>
      <w:proofErr w:type="gramEnd"/>
      <w:r>
        <w:rPr>
          <w:sz w:val="24"/>
          <w:szCs w:val="24"/>
        </w:rPr>
        <w:t xml:space="preserve"> prepared for the </w:t>
      </w:r>
      <w:r>
        <w:rPr>
          <w:sz w:val="24"/>
          <w:szCs w:val="24"/>
        </w:rPr>
        <w:lastRenderedPageBreak/>
        <w:t>Ontario Ministry of the Environment (24 pages)</w:t>
      </w:r>
    </w:p>
    <w:p w14:paraId="49E398E2" w14:textId="77777777" w:rsidR="002C70A2" w:rsidRDefault="002C70A2">
      <w:pPr>
        <w:widowControl w:val="0"/>
        <w:autoSpaceDE w:val="0"/>
        <w:autoSpaceDN w:val="0"/>
        <w:adjustRightInd w:val="0"/>
        <w:ind w:left="1259" w:hanging="720"/>
        <w:rPr>
          <w:sz w:val="22"/>
          <w:szCs w:val="22"/>
        </w:rPr>
      </w:pPr>
    </w:p>
    <w:p w14:paraId="40CD0696" w14:textId="77777777" w:rsidR="002C70A2" w:rsidRDefault="002C70A2">
      <w:pPr>
        <w:widowControl w:val="0"/>
        <w:autoSpaceDE w:val="0"/>
        <w:autoSpaceDN w:val="0"/>
        <w:adjustRightInd w:val="0"/>
        <w:spacing w:line="204" w:lineRule="auto"/>
        <w:ind w:left="1259" w:hanging="720"/>
        <w:rPr>
          <w:sz w:val="24"/>
          <w:szCs w:val="24"/>
        </w:rPr>
      </w:pPr>
      <w:r>
        <w:rPr>
          <w:sz w:val="24"/>
          <w:szCs w:val="24"/>
        </w:rPr>
        <w:t xml:space="preserve">“Assessing the Economic Value of Protecting the Great Lakes Ecosystems: A Cost-benefit Analysis of Habitat Protection and Restoration”, prepared with </w:t>
      </w:r>
      <w:proofErr w:type="spellStart"/>
      <w:r>
        <w:rPr>
          <w:sz w:val="24"/>
          <w:szCs w:val="24"/>
        </w:rPr>
        <w:t>Marbek</w:t>
      </w:r>
      <w:proofErr w:type="spellEnd"/>
      <w:r>
        <w:rPr>
          <w:sz w:val="24"/>
          <w:szCs w:val="24"/>
        </w:rPr>
        <w:t xml:space="preserve"> Consultants for Ontario Ministry of the Environment, July 2009</w:t>
      </w:r>
    </w:p>
    <w:p w14:paraId="16287F21" w14:textId="77777777" w:rsidR="002C70A2" w:rsidRDefault="002C70A2">
      <w:pPr>
        <w:widowControl w:val="0"/>
        <w:autoSpaceDE w:val="0"/>
        <w:autoSpaceDN w:val="0"/>
        <w:adjustRightInd w:val="0"/>
        <w:spacing w:line="204" w:lineRule="auto"/>
        <w:ind w:left="1259" w:hanging="720"/>
        <w:rPr>
          <w:sz w:val="24"/>
          <w:szCs w:val="24"/>
        </w:rPr>
      </w:pPr>
    </w:p>
    <w:p w14:paraId="3E54EABC" w14:textId="2010485E" w:rsidR="002C70A2" w:rsidRDefault="002C70A2" w:rsidP="71B93ABF">
      <w:pPr>
        <w:widowControl w:val="0"/>
        <w:autoSpaceDE w:val="0"/>
        <w:autoSpaceDN w:val="0"/>
        <w:adjustRightInd w:val="0"/>
        <w:spacing w:line="204" w:lineRule="auto"/>
        <w:ind w:left="1259" w:hanging="720"/>
        <w:rPr>
          <w:sz w:val="24"/>
          <w:szCs w:val="24"/>
        </w:rPr>
      </w:pPr>
      <w:r w:rsidRPr="71B93ABF">
        <w:rPr>
          <w:sz w:val="24"/>
          <w:szCs w:val="24"/>
        </w:rPr>
        <w:t xml:space="preserve">“Assessing the Economic Value of Protecting the Great Lakes: Rouge River Case Study for Nutrient Reduction and Nearshore Health Protection”, prepared with </w:t>
      </w:r>
      <w:proofErr w:type="spellStart"/>
      <w:r w:rsidRPr="71B93ABF">
        <w:rPr>
          <w:sz w:val="24"/>
          <w:szCs w:val="24"/>
        </w:rPr>
        <w:t>Marbek</w:t>
      </w:r>
      <w:proofErr w:type="spellEnd"/>
      <w:r w:rsidRPr="71B93ABF">
        <w:rPr>
          <w:sz w:val="24"/>
          <w:szCs w:val="24"/>
        </w:rPr>
        <w:t xml:space="preserve"> Consultants for Ontario Ministry of the Environment, July 2009</w:t>
      </w:r>
    </w:p>
    <w:p w14:paraId="0CD788FB" w14:textId="23D8F073" w:rsidR="002C70A2" w:rsidRDefault="002C70A2" w:rsidP="71B93ABF">
      <w:pPr>
        <w:widowControl w:val="0"/>
        <w:autoSpaceDE w:val="0"/>
        <w:autoSpaceDN w:val="0"/>
        <w:adjustRightInd w:val="0"/>
        <w:spacing w:line="204" w:lineRule="auto"/>
        <w:ind w:left="1259" w:hanging="720"/>
        <w:rPr>
          <w:sz w:val="24"/>
          <w:szCs w:val="24"/>
        </w:rPr>
      </w:pPr>
    </w:p>
    <w:p w14:paraId="5BE93A62" w14:textId="46CB448E" w:rsidR="002C70A2" w:rsidRDefault="08B69578" w:rsidP="71B93ABF">
      <w:pPr>
        <w:widowControl w:val="0"/>
        <w:autoSpaceDE w:val="0"/>
        <w:autoSpaceDN w:val="0"/>
        <w:adjustRightInd w:val="0"/>
        <w:spacing w:line="204" w:lineRule="auto"/>
        <w:ind w:left="1259" w:hanging="720"/>
        <w:rPr>
          <w:sz w:val="24"/>
          <w:szCs w:val="24"/>
        </w:rPr>
      </w:pPr>
      <w:r w:rsidRPr="71B93ABF">
        <w:rPr>
          <w:sz w:val="24"/>
          <w:szCs w:val="24"/>
        </w:rPr>
        <w:t>“</w:t>
      </w:r>
      <w:r w:rsidR="7607046D" w:rsidRPr="71B93ABF">
        <w:rPr>
          <w:sz w:val="24"/>
          <w:szCs w:val="24"/>
        </w:rPr>
        <w:t>Nutrients in Lake Erie and Lake Ontario: Synthesis of International Joint Commission Recommendations and Assessment of Domestic Action Plans</w:t>
      </w:r>
      <w:r w:rsidR="14DF749F" w:rsidRPr="71B93ABF">
        <w:rPr>
          <w:sz w:val="24"/>
          <w:szCs w:val="24"/>
        </w:rPr>
        <w:t>”</w:t>
      </w:r>
      <w:r w:rsidR="050D650F" w:rsidRPr="71B93ABF">
        <w:rPr>
          <w:sz w:val="24"/>
          <w:szCs w:val="24"/>
        </w:rPr>
        <w:t xml:space="preserve"> A Report Submitted</w:t>
      </w:r>
      <w:r w:rsidR="1C9E2675" w:rsidRPr="71B93ABF">
        <w:rPr>
          <w:sz w:val="24"/>
          <w:szCs w:val="24"/>
        </w:rPr>
        <w:t xml:space="preserve"> to the International Joint Commission</w:t>
      </w:r>
      <w:r w:rsidR="050D650F" w:rsidRPr="71B93ABF">
        <w:rPr>
          <w:sz w:val="24"/>
          <w:szCs w:val="24"/>
        </w:rPr>
        <w:t xml:space="preserve"> by the Great Lakes Science Advisory Board and the Water Quality Board </w:t>
      </w:r>
      <w:r w:rsidR="6E8AB4AF" w:rsidRPr="71B93ABF">
        <w:rPr>
          <w:sz w:val="24"/>
          <w:szCs w:val="24"/>
        </w:rPr>
        <w:t xml:space="preserve">Joint Work Group on Nutrient Synthesis, June 2023.  (primary authors are J. Livernois and M. Murray).  </w:t>
      </w:r>
    </w:p>
    <w:p w14:paraId="384BA73E"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34B3F2EB"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D34F5C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4C047869" w14:textId="77777777" w:rsidR="002C70A2" w:rsidRPr="00BD51A9" w:rsidRDefault="002C70A2" w:rsidP="00BD51A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9"/>
        <w:rPr>
          <w:b/>
          <w:bCs/>
          <w:sz w:val="24"/>
          <w:szCs w:val="24"/>
        </w:rPr>
      </w:pPr>
      <w:r>
        <w:rPr>
          <w:sz w:val="24"/>
          <w:szCs w:val="24"/>
        </w:rPr>
        <w:tab/>
      </w:r>
      <w:r>
        <w:rPr>
          <w:b/>
          <w:bCs/>
          <w:sz w:val="24"/>
          <w:szCs w:val="24"/>
        </w:rPr>
        <w:t xml:space="preserve">Papers </w:t>
      </w:r>
      <w:r w:rsidR="00AE4BE4">
        <w:rPr>
          <w:b/>
          <w:bCs/>
          <w:sz w:val="24"/>
          <w:szCs w:val="24"/>
        </w:rPr>
        <w:t>Presented</w:t>
      </w:r>
      <w:r w:rsidR="00700BD1">
        <w:rPr>
          <w:b/>
          <w:bCs/>
          <w:sz w:val="24"/>
          <w:szCs w:val="24"/>
        </w:rPr>
        <w:t xml:space="preserve"> </w:t>
      </w:r>
    </w:p>
    <w:p w14:paraId="0B4020A7"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sz w:val="24"/>
          <w:szCs w:val="24"/>
        </w:rPr>
        <w:tab/>
      </w:r>
    </w:p>
    <w:p w14:paraId="08C1B24F"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“Empirical Evidence on the Characteristics of Extractive Technologies: The Case of Oil”,</w:t>
      </w:r>
      <w:r w:rsidR="002C70A2">
        <w:rPr>
          <w:sz w:val="24"/>
          <w:szCs w:val="24"/>
        </w:rPr>
        <w:t xml:space="preserve"> </w:t>
      </w:r>
      <w:r>
        <w:rPr>
          <w:sz w:val="24"/>
          <w:szCs w:val="24"/>
        </w:rPr>
        <w:t xml:space="preserve">presented at </w:t>
      </w:r>
      <w:r w:rsidR="002C70A2">
        <w:rPr>
          <w:sz w:val="24"/>
          <w:szCs w:val="24"/>
        </w:rPr>
        <w:t>Canadian Economics Association Meetings, 1983, University of British Columbia.</w:t>
      </w:r>
    </w:p>
    <w:p w14:paraId="1D7B270A"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1A1A84EE"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“An Overview of Econometric Modelling with Applications to Resource Management”, </w:t>
      </w:r>
      <w:r>
        <w:rPr>
          <w:i/>
          <w:iCs/>
          <w:sz w:val="24"/>
          <w:szCs w:val="24"/>
        </w:rPr>
        <w:t>Role of Economics in Integrated Resource Management</w:t>
      </w:r>
      <w:r>
        <w:rPr>
          <w:sz w:val="24"/>
          <w:szCs w:val="24"/>
        </w:rPr>
        <w:t xml:space="preserve">, presented at </w:t>
      </w:r>
      <w:r w:rsidR="002C70A2">
        <w:rPr>
          <w:sz w:val="24"/>
          <w:szCs w:val="24"/>
        </w:rPr>
        <w:t>Symposium on Resource Management, Alberta Department of Energy and Natural Resources, 1985.</w:t>
      </w:r>
    </w:p>
    <w:p w14:paraId="4F904CB7"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2AD8F5D2"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“Testing for Non-Jointness in Oil and Gas Exploration: A Variable Profit Function Approach”, Invited paper presented at University of Montreal and</w:t>
      </w:r>
      <w:r w:rsidR="002C70A2">
        <w:rPr>
          <w:sz w:val="24"/>
          <w:szCs w:val="24"/>
        </w:rPr>
        <w:t xml:space="preserve"> University of Saskatchewan, 1986.</w:t>
      </w:r>
    </w:p>
    <w:p w14:paraId="06971CD3"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79D5C3A0"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“Estimates of Marginal Discovery Costs for Oil and Gas”</w:t>
      </w:r>
      <w:r w:rsidR="002C70A2">
        <w:rPr>
          <w:sz w:val="24"/>
          <w:szCs w:val="24"/>
        </w:rPr>
        <w:t xml:space="preserve">, </w:t>
      </w:r>
      <w:r>
        <w:rPr>
          <w:sz w:val="24"/>
          <w:szCs w:val="24"/>
        </w:rPr>
        <w:t xml:space="preserve">presented at </w:t>
      </w:r>
      <w:r w:rsidR="002C70A2">
        <w:rPr>
          <w:sz w:val="24"/>
          <w:szCs w:val="24"/>
        </w:rPr>
        <w:t>Canadian Econo</w:t>
      </w:r>
      <w:r>
        <w:rPr>
          <w:sz w:val="24"/>
          <w:szCs w:val="24"/>
        </w:rPr>
        <w:t xml:space="preserve">mics Association Meetings, 1987 and </w:t>
      </w:r>
      <w:r w:rsidR="002C70A2">
        <w:rPr>
          <w:sz w:val="24"/>
          <w:szCs w:val="24"/>
        </w:rPr>
        <w:t>University of Guelph, 1987.</w:t>
      </w:r>
    </w:p>
    <w:p w14:paraId="2A1F701D"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04E9867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Conference on Unstable Commodity Markets organized by the Western Centre for Economic Research and the C.D. Howe Institute, 1988.</w:t>
      </w:r>
    </w:p>
    <w:p w14:paraId="03EFCA41"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72DDD57B"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“On Efficiency-Inducing Taxation for a Non-Renewable Resource Monopolist” presented at the University of Guelph and </w:t>
      </w:r>
      <w:r w:rsidR="002C70A2">
        <w:rPr>
          <w:sz w:val="24"/>
          <w:szCs w:val="24"/>
        </w:rPr>
        <w:t>McGill University, 1989.</w:t>
      </w:r>
    </w:p>
    <w:p w14:paraId="5F96A722"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27CF4583"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sidRPr="00957D5A">
        <w:rPr>
          <w:sz w:val="24"/>
          <w:szCs w:val="24"/>
        </w:rPr>
        <w:t>“An Overview and Analysis of Non-Tax Provincial Revenu</w:t>
      </w:r>
      <w:r>
        <w:rPr>
          <w:sz w:val="24"/>
          <w:szCs w:val="24"/>
        </w:rPr>
        <w:t>e Sources</w:t>
      </w:r>
      <w:r w:rsidR="002C70A2">
        <w:rPr>
          <w:sz w:val="24"/>
          <w:szCs w:val="24"/>
        </w:rPr>
        <w:t xml:space="preserve">, </w:t>
      </w:r>
      <w:r>
        <w:rPr>
          <w:sz w:val="24"/>
          <w:szCs w:val="24"/>
        </w:rPr>
        <w:t xml:space="preserve">presented at the </w:t>
      </w:r>
      <w:r w:rsidR="002C70A2">
        <w:rPr>
          <w:sz w:val="24"/>
          <w:szCs w:val="24"/>
        </w:rPr>
        <w:t>Conference on Provincial Finances, Canadian Tax Foundation, Toronto, 1989.</w:t>
      </w:r>
    </w:p>
    <w:p w14:paraId="5B95CD12"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478910FA"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"On the optimal taxation of natural resource rent", presented at the</w:t>
      </w:r>
      <w:r w:rsidR="002C70A2">
        <w:rPr>
          <w:sz w:val="24"/>
          <w:szCs w:val="24"/>
        </w:rPr>
        <w:t xml:space="preserve"> University of Southampton, 1990.</w:t>
      </w:r>
    </w:p>
    <w:p w14:paraId="5220BBB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094D19C" w14:textId="77777777" w:rsidR="002C70A2" w:rsidRDefault="00AE4BE4"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“On Efficiency-Inducing Taxation for a Non-Renewable Resource Monopolist”,</w:t>
      </w:r>
      <w:r w:rsidR="002C70A2">
        <w:rPr>
          <w:sz w:val="24"/>
          <w:szCs w:val="24"/>
        </w:rPr>
        <w:t xml:space="preserve"> presented </w:t>
      </w:r>
      <w:r>
        <w:rPr>
          <w:sz w:val="24"/>
          <w:szCs w:val="24"/>
        </w:rPr>
        <w:lastRenderedPageBreak/>
        <w:t xml:space="preserve">at the </w:t>
      </w:r>
      <w:r w:rsidR="002C70A2">
        <w:rPr>
          <w:sz w:val="24"/>
          <w:szCs w:val="24"/>
        </w:rPr>
        <w:t>Canadian Econo</w:t>
      </w:r>
      <w:r>
        <w:rPr>
          <w:sz w:val="24"/>
          <w:szCs w:val="24"/>
        </w:rPr>
        <w:t>mics Association Meetings, 1991 and the</w:t>
      </w:r>
      <w:r w:rsidR="002C70A2">
        <w:rPr>
          <w:sz w:val="24"/>
          <w:szCs w:val="24"/>
        </w:rPr>
        <w:t xml:space="preserve"> University of Quebec at Montreal, 1991.</w:t>
      </w:r>
    </w:p>
    <w:p w14:paraId="13CB595B"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6459FD9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"On the optimal taxation of natural resource rent", </w:t>
      </w:r>
      <w:r w:rsidR="00AE4BE4">
        <w:rPr>
          <w:sz w:val="24"/>
          <w:szCs w:val="24"/>
        </w:rPr>
        <w:t>p</w:t>
      </w:r>
      <w:r w:rsidR="00700BD1">
        <w:rPr>
          <w:sz w:val="24"/>
          <w:szCs w:val="24"/>
        </w:rPr>
        <w:t>resented at the 1</w:t>
      </w:r>
      <w:r w:rsidR="0028445B">
        <w:rPr>
          <w:sz w:val="24"/>
          <w:szCs w:val="24"/>
        </w:rPr>
        <w:t xml:space="preserve">991 "GREEN" conference at Laval University. </w:t>
      </w:r>
    </w:p>
    <w:p w14:paraId="6D9C8D39"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49A6CB0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Ontario Roundtable on the Environment Workshop on Information Policy, Toronto, March 6, 1992.  Workshop participant.</w:t>
      </w:r>
    </w:p>
    <w:p w14:paraId="675E05EE"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3F05635F"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"Truth or Consequences" Enforcing Pollution Standards," April 29/93.</w:t>
      </w:r>
      <w:r w:rsidR="00700BD1" w:rsidRPr="00700BD1">
        <w:rPr>
          <w:sz w:val="24"/>
          <w:szCs w:val="24"/>
        </w:rPr>
        <w:t xml:space="preserve"> </w:t>
      </w:r>
      <w:r w:rsidR="00700BD1">
        <w:rPr>
          <w:sz w:val="24"/>
          <w:szCs w:val="24"/>
        </w:rPr>
        <w:t>Invited paper: Laval</w:t>
      </w:r>
      <w:r w:rsidR="00700BD1" w:rsidRPr="00700BD1">
        <w:rPr>
          <w:sz w:val="24"/>
          <w:szCs w:val="24"/>
        </w:rPr>
        <w:t xml:space="preserve"> </w:t>
      </w:r>
      <w:r w:rsidR="00700BD1">
        <w:rPr>
          <w:sz w:val="24"/>
          <w:szCs w:val="24"/>
        </w:rPr>
        <w:t>University,</w:t>
      </w:r>
    </w:p>
    <w:p w14:paraId="2FC17F8B"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7B23725B" w14:textId="77777777" w:rsidR="002C70A2" w:rsidRDefault="00700BD1"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"Using Automatic Tax Changes to Control Pollution" presented at the </w:t>
      </w:r>
      <w:r w:rsidR="002C70A2">
        <w:rPr>
          <w:sz w:val="24"/>
          <w:szCs w:val="24"/>
        </w:rPr>
        <w:t xml:space="preserve">2nd Annual Meeting of the Canadian Resource &amp; Environmental Economics Study Group at </w:t>
      </w:r>
      <w:proofErr w:type="gramStart"/>
      <w:r w:rsidR="002C70A2">
        <w:rPr>
          <w:sz w:val="24"/>
          <w:szCs w:val="24"/>
        </w:rPr>
        <w:t>Laval,  October</w:t>
      </w:r>
      <w:proofErr w:type="gramEnd"/>
      <w:r w:rsidR="002C70A2">
        <w:rPr>
          <w:sz w:val="24"/>
          <w:szCs w:val="24"/>
        </w:rPr>
        <w:t xml:space="preserve"> 1992.</w:t>
      </w:r>
    </w:p>
    <w:p w14:paraId="0A4F722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51989AEA"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“Exhaustible Resource Depletion in the Presence of Stock-Dependent Extraction Costs”, presented at the Canadian Economics Association Meetings, June 1995.</w:t>
      </w:r>
    </w:p>
    <w:p w14:paraId="5AE48A43"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14901BB6"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“Truth or Consequences: Enforcing Pollution Standards”, presented at Brock University (Fall 1994), Wilfrid Laurier University (Winter 1995), Canadian Resource and Environmental Economics Study Group (October 1994), University of Victoria (Winter 1996), Symposium on Environmental Policy, University of Guelph (Winter 1996), Center for Economic Studies, Munich (Spring 1996).</w:t>
      </w:r>
    </w:p>
    <w:p w14:paraId="50F40DEB"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5E2F48DD"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Symposium on Economic Instruments and Cross Compliance, Environment Bureau of Agriculture Canada, presenter (Winter 1996), Ottawa.</w:t>
      </w:r>
    </w:p>
    <w:p w14:paraId="77A52294"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47EF97C1"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Western Center for Economic Policy, panelist on oil sands taxation, Edmonton (October 1995).</w:t>
      </w:r>
    </w:p>
    <w:p w14:paraId="007DCDA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225C2EE8"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 xml:space="preserve">“Was Hotelling Right? Depletion Effects and the Scarcity Rent Path”, presented at University of Waterloo, (September 1997) Australian National University, </w:t>
      </w:r>
      <w:r w:rsidR="00AE4BE4">
        <w:rPr>
          <w:sz w:val="24"/>
          <w:szCs w:val="24"/>
        </w:rPr>
        <w:t>(</w:t>
      </w:r>
      <w:r>
        <w:rPr>
          <w:sz w:val="24"/>
          <w:szCs w:val="24"/>
        </w:rPr>
        <w:t>May 1999</w:t>
      </w:r>
      <w:r w:rsidR="00AE4BE4">
        <w:rPr>
          <w:sz w:val="24"/>
          <w:szCs w:val="24"/>
        </w:rPr>
        <w:t>),</w:t>
      </w:r>
      <w:r w:rsidR="0028445B">
        <w:rPr>
          <w:sz w:val="24"/>
          <w:szCs w:val="24"/>
        </w:rPr>
        <w:t xml:space="preserve"> </w:t>
      </w:r>
      <w:r>
        <w:rPr>
          <w:sz w:val="24"/>
          <w:szCs w:val="24"/>
        </w:rPr>
        <w:t xml:space="preserve">University of Tasmania, </w:t>
      </w:r>
      <w:r w:rsidR="00AE4BE4">
        <w:rPr>
          <w:sz w:val="24"/>
          <w:szCs w:val="24"/>
        </w:rPr>
        <w:t>(</w:t>
      </w:r>
      <w:r>
        <w:rPr>
          <w:sz w:val="24"/>
          <w:szCs w:val="24"/>
        </w:rPr>
        <w:t>April 1999</w:t>
      </w:r>
      <w:r w:rsidR="00AE4BE4">
        <w:rPr>
          <w:sz w:val="24"/>
          <w:szCs w:val="24"/>
        </w:rPr>
        <w:t>)</w:t>
      </w:r>
      <w:r>
        <w:rPr>
          <w:sz w:val="24"/>
          <w:szCs w:val="24"/>
        </w:rPr>
        <w:t xml:space="preserve"> University of New South Wales, </w:t>
      </w:r>
      <w:r w:rsidR="00AE4BE4">
        <w:rPr>
          <w:sz w:val="24"/>
          <w:szCs w:val="24"/>
        </w:rPr>
        <w:t>(</w:t>
      </w:r>
      <w:r>
        <w:rPr>
          <w:sz w:val="24"/>
          <w:szCs w:val="24"/>
        </w:rPr>
        <w:t>May 1999</w:t>
      </w:r>
      <w:r w:rsidR="00AE4BE4">
        <w:rPr>
          <w:sz w:val="24"/>
          <w:szCs w:val="24"/>
        </w:rPr>
        <w:t>)</w:t>
      </w:r>
    </w:p>
    <w:p w14:paraId="450EA2D7"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38" w:hanging="539"/>
        <w:rPr>
          <w:sz w:val="24"/>
          <w:szCs w:val="24"/>
        </w:rPr>
      </w:pPr>
    </w:p>
    <w:p w14:paraId="64E44EFC"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“Truth or Consequences: Enforcing Pollution Standards with Self-Reporting”, presented at European Association of Environmental and Resource Economics Annual Conference in Tilburg (June 1997), Environmental and Resource Economists Joint Meetings with the American Agricultural Economics Associa</w:t>
      </w:r>
      <w:r w:rsidR="00AE4BE4">
        <w:rPr>
          <w:sz w:val="24"/>
          <w:szCs w:val="24"/>
        </w:rPr>
        <w:t xml:space="preserve">tion Annual Conference, Toronto </w:t>
      </w:r>
      <w:r>
        <w:rPr>
          <w:sz w:val="24"/>
          <w:szCs w:val="24"/>
        </w:rPr>
        <w:t xml:space="preserve"> </w:t>
      </w:r>
      <w:r w:rsidR="00AE4BE4">
        <w:rPr>
          <w:sz w:val="24"/>
          <w:szCs w:val="24"/>
        </w:rPr>
        <w:t>(</w:t>
      </w:r>
      <w:r>
        <w:rPr>
          <w:sz w:val="24"/>
          <w:szCs w:val="24"/>
        </w:rPr>
        <w:t>July 1997</w:t>
      </w:r>
      <w:r w:rsidR="00AE4BE4">
        <w:rPr>
          <w:sz w:val="24"/>
          <w:szCs w:val="24"/>
        </w:rPr>
        <w:t>)</w:t>
      </w:r>
      <w:r>
        <w:rPr>
          <w:sz w:val="24"/>
          <w:szCs w:val="24"/>
        </w:rPr>
        <w:t xml:space="preserve">, Cornell University (May 1997), York University (November 1997) </w:t>
      </w:r>
      <w:r w:rsidR="00AE4BE4">
        <w:rPr>
          <w:sz w:val="24"/>
          <w:szCs w:val="24"/>
        </w:rPr>
        <w:t>Australian National University</w:t>
      </w:r>
      <w:r>
        <w:rPr>
          <w:sz w:val="24"/>
          <w:szCs w:val="24"/>
        </w:rPr>
        <w:t xml:space="preserve"> </w:t>
      </w:r>
      <w:r w:rsidR="00AE4BE4">
        <w:rPr>
          <w:sz w:val="24"/>
          <w:szCs w:val="24"/>
        </w:rPr>
        <w:t>(</w:t>
      </w:r>
      <w:r>
        <w:rPr>
          <w:sz w:val="24"/>
          <w:szCs w:val="24"/>
        </w:rPr>
        <w:t>September 1998</w:t>
      </w:r>
      <w:r w:rsidR="00AE4BE4">
        <w:rPr>
          <w:sz w:val="24"/>
          <w:szCs w:val="24"/>
        </w:rPr>
        <w:t>), University of Queensland (</w:t>
      </w:r>
      <w:r>
        <w:rPr>
          <w:sz w:val="24"/>
          <w:szCs w:val="24"/>
        </w:rPr>
        <w:t>April 1999</w:t>
      </w:r>
      <w:r w:rsidR="00AE4BE4">
        <w:rPr>
          <w:sz w:val="24"/>
          <w:szCs w:val="24"/>
        </w:rPr>
        <w:t>), Tasmanian Economic Society (</w:t>
      </w:r>
      <w:r>
        <w:rPr>
          <w:sz w:val="24"/>
          <w:szCs w:val="24"/>
        </w:rPr>
        <w:t>April 1999</w:t>
      </w:r>
      <w:r w:rsidR="00AE4BE4">
        <w:rPr>
          <w:sz w:val="24"/>
          <w:szCs w:val="24"/>
        </w:rPr>
        <w:t>), University of Sydney (</w:t>
      </w:r>
      <w:r>
        <w:rPr>
          <w:sz w:val="24"/>
          <w:szCs w:val="24"/>
        </w:rPr>
        <w:t>April 1999</w:t>
      </w:r>
      <w:r w:rsidR="00AE4BE4">
        <w:rPr>
          <w:sz w:val="24"/>
          <w:szCs w:val="24"/>
        </w:rPr>
        <w:t>).</w:t>
      </w:r>
    </w:p>
    <w:p w14:paraId="3DD355C9" w14:textId="77777777" w:rsidR="002C70A2" w:rsidRDefault="002C70A2" w:rsidP="0028445B">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69BE6D3" w14:textId="77777777" w:rsidR="002C70A2" w:rsidRDefault="002C70A2" w:rsidP="003F1B9E">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078" w:hanging="539"/>
        <w:rPr>
          <w:sz w:val="24"/>
          <w:szCs w:val="24"/>
        </w:rPr>
      </w:pPr>
      <w:r>
        <w:rPr>
          <w:sz w:val="24"/>
          <w:szCs w:val="24"/>
        </w:rPr>
        <w:t>“Optimal Taxation of Resource Rent with Imperfectly Observable Cost,” presented at the 10</w:t>
      </w:r>
      <w:r>
        <w:rPr>
          <w:sz w:val="24"/>
          <w:szCs w:val="24"/>
          <w:vertAlign w:val="superscript"/>
        </w:rPr>
        <w:t>th</w:t>
      </w:r>
      <w:r>
        <w:rPr>
          <w:sz w:val="24"/>
          <w:szCs w:val="24"/>
        </w:rPr>
        <w:t xml:space="preserve"> Annual Conference of the European Association of Environmental and Resource </w:t>
      </w:r>
      <w:r>
        <w:rPr>
          <w:sz w:val="24"/>
          <w:szCs w:val="24"/>
        </w:rPr>
        <w:lastRenderedPageBreak/>
        <w:t xml:space="preserve">Economists in Crete, </w:t>
      </w:r>
      <w:r w:rsidR="00AE4BE4">
        <w:rPr>
          <w:sz w:val="24"/>
          <w:szCs w:val="24"/>
        </w:rPr>
        <w:t>(</w:t>
      </w:r>
      <w:r>
        <w:rPr>
          <w:sz w:val="24"/>
          <w:szCs w:val="24"/>
        </w:rPr>
        <w:t>July 2000</w:t>
      </w:r>
      <w:r w:rsidR="00AE4BE4">
        <w:rPr>
          <w:sz w:val="24"/>
          <w:szCs w:val="24"/>
        </w:rPr>
        <w:t>)</w:t>
      </w:r>
      <w:r>
        <w:rPr>
          <w:sz w:val="24"/>
          <w:szCs w:val="24"/>
        </w:rPr>
        <w:t xml:space="preserve">; Wilfrid Laurier University, </w:t>
      </w:r>
      <w:r w:rsidR="00AE4BE4">
        <w:rPr>
          <w:sz w:val="24"/>
          <w:szCs w:val="24"/>
        </w:rPr>
        <w:t>(</w:t>
      </w:r>
      <w:r>
        <w:rPr>
          <w:sz w:val="24"/>
          <w:szCs w:val="24"/>
        </w:rPr>
        <w:t>January 2001</w:t>
      </w:r>
      <w:r w:rsidR="00AE4BE4">
        <w:rPr>
          <w:sz w:val="24"/>
          <w:szCs w:val="24"/>
        </w:rPr>
        <w:t>)</w:t>
      </w:r>
      <w:r>
        <w:rPr>
          <w:sz w:val="24"/>
          <w:szCs w:val="24"/>
        </w:rPr>
        <w:t xml:space="preserve"> and University of Quebec at Montreal, </w:t>
      </w:r>
      <w:r w:rsidR="00AE4BE4">
        <w:rPr>
          <w:sz w:val="24"/>
          <w:szCs w:val="24"/>
        </w:rPr>
        <w:t>(</w:t>
      </w:r>
      <w:r>
        <w:rPr>
          <w:sz w:val="24"/>
          <w:szCs w:val="24"/>
        </w:rPr>
        <w:t>April 2001</w:t>
      </w:r>
      <w:r w:rsidR="00AE4BE4">
        <w:rPr>
          <w:sz w:val="24"/>
          <w:szCs w:val="24"/>
        </w:rPr>
        <w:t>)</w:t>
      </w:r>
      <w:r>
        <w:rPr>
          <w:sz w:val="24"/>
          <w:szCs w:val="24"/>
        </w:rPr>
        <w:t xml:space="preserve">.  </w:t>
      </w:r>
    </w:p>
    <w:p w14:paraId="1A81F0B1" w14:textId="77777777" w:rsidR="002C70A2" w:rsidRDefault="002C70A2">
      <w:pPr>
        <w:widowControl w:val="0"/>
        <w:tabs>
          <w:tab w:val="left" w:pos="1440"/>
          <w:tab w:val="left" w:pos="3060"/>
          <w:tab w:val="left" w:pos="4680"/>
          <w:tab w:val="left" w:pos="7020"/>
        </w:tabs>
        <w:autoSpaceDE w:val="0"/>
        <w:autoSpaceDN w:val="0"/>
        <w:adjustRightInd w:val="0"/>
        <w:ind w:left="1440" w:hanging="1440"/>
        <w:rPr>
          <w:sz w:val="24"/>
          <w:szCs w:val="24"/>
        </w:rPr>
      </w:pPr>
    </w:p>
    <w:p w14:paraId="059F47A4" w14:textId="77777777" w:rsidR="002C70A2" w:rsidRDefault="002C70A2">
      <w:pPr>
        <w:widowControl w:val="0"/>
        <w:tabs>
          <w:tab w:val="left" w:pos="450"/>
          <w:tab w:val="left" w:pos="1440"/>
          <w:tab w:val="left" w:pos="3060"/>
          <w:tab w:val="left" w:pos="4680"/>
          <w:tab w:val="left" w:pos="7020"/>
        </w:tabs>
        <w:autoSpaceDE w:val="0"/>
        <w:autoSpaceDN w:val="0"/>
        <w:adjustRightInd w:val="0"/>
        <w:ind w:left="1440" w:hanging="900"/>
        <w:rPr>
          <w:sz w:val="24"/>
          <w:szCs w:val="24"/>
        </w:rPr>
      </w:pPr>
      <w:r>
        <w:rPr>
          <w:sz w:val="24"/>
          <w:szCs w:val="24"/>
        </w:rPr>
        <w:t>“The Walkerton Crisis in Retrospect”, Invited Speaker at the Nova Scotia Agricultural College, November 2006.</w:t>
      </w:r>
    </w:p>
    <w:p w14:paraId="717AAFBA" w14:textId="77777777" w:rsidR="002C70A2" w:rsidRDefault="002C70A2">
      <w:pPr>
        <w:widowControl w:val="0"/>
        <w:tabs>
          <w:tab w:val="left" w:pos="1440"/>
          <w:tab w:val="left" w:pos="3060"/>
          <w:tab w:val="left" w:pos="4680"/>
          <w:tab w:val="left" w:pos="7020"/>
        </w:tabs>
        <w:autoSpaceDE w:val="0"/>
        <w:autoSpaceDN w:val="0"/>
        <w:adjustRightInd w:val="0"/>
        <w:ind w:left="360"/>
        <w:rPr>
          <w:sz w:val="24"/>
          <w:szCs w:val="24"/>
        </w:rPr>
      </w:pPr>
    </w:p>
    <w:p w14:paraId="71127EDE" w14:textId="77777777" w:rsidR="002C70A2" w:rsidRDefault="002C70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"The Abatement Cost Function for Motor Vehicle Pollution Emissions: Evidence from Canada" Paper Presented at Australian National University and at the Australian Agricultural and Resource Economics Annual Conference in Queenstown, NZ, February 2007.</w:t>
      </w:r>
    </w:p>
    <w:p w14:paraId="56EE48EE" w14:textId="77777777" w:rsidR="002C70A2" w:rsidRDefault="002C70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p>
    <w:p w14:paraId="7D7008D7" w14:textId="77777777" w:rsidR="002C70A2" w:rsidRDefault="002C70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 xml:space="preserve">“The Economics of Climate Change Policies”, Invited Speaker for Cafe </w:t>
      </w:r>
      <w:proofErr w:type="spellStart"/>
      <w:r>
        <w:rPr>
          <w:sz w:val="24"/>
          <w:szCs w:val="24"/>
        </w:rPr>
        <w:t>Scientifique</w:t>
      </w:r>
      <w:proofErr w:type="spellEnd"/>
      <w:r>
        <w:rPr>
          <w:sz w:val="24"/>
          <w:szCs w:val="24"/>
        </w:rPr>
        <w:t xml:space="preserve">, Guelph, December 2007. </w:t>
      </w:r>
    </w:p>
    <w:p w14:paraId="2908EB2C" w14:textId="77777777" w:rsidR="00AE4BE4" w:rsidRDefault="00AE4BE4" w:rsidP="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678B4DD5" w14:textId="77777777" w:rsidR="00AE4BE4" w:rsidRDefault="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 xml:space="preserve">“Making Large Classes Small(er): Assessing the Effectiveness of a Hybrid Teaching Technology” (with B. Bloemhof), Paper presented at the Canadian Economics Association Conference, June 2011. </w:t>
      </w:r>
    </w:p>
    <w:p w14:paraId="121FD38A" w14:textId="77777777" w:rsidR="00AE4BE4" w:rsidRDefault="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p>
    <w:p w14:paraId="01E96EDB" w14:textId="77777777" w:rsidR="00AE4BE4" w:rsidRDefault="00AE4BE4" w:rsidP="00AE4B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69" w:hanging="922"/>
        <w:rPr>
          <w:sz w:val="24"/>
          <w:szCs w:val="24"/>
        </w:rPr>
      </w:pPr>
      <w:r>
        <w:rPr>
          <w:sz w:val="24"/>
          <w:szCs w:val="24"/>
        </w:rPr>
        <w:t xml:space="preserve">“Empirical Evidence on the Theory of Nonrenewable Resource Economics”, Paper presented at Cornell University, June 2013. </w:t>
      </w:r>
    </w:p>
    <w:p w14:paraId="1FE2DD96"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27357532"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7051CF28"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Pr>
          <w:b/>
          <w:bCs/>
          <w:sz w:val="24"/>
          <w:szCs w:val="24"/>
        </w:rPr>
        <w:tab/>
        <w:t>Book Reviews</w:t>
      </w:r>
    </w:p>
    <w:p w14:paraId="5BBAFA17" w14:textId="51273F26" w:rsidR="71B93ABF" w:rsidRDefault="71B93ABF" w:rsidP="71B93AB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rPr>
          <w:sz w:val="24"/>
          <w:szCs w:val="24"/>
        </w:rPr>
      </w:pPr>
    </w:p>
    <w:p w14:paraId="5D6A3963" w14:textId="4F23FAD7" w:rsidR="002C70A2" w:rsidRPr="00AE4BE4" w:rsidRDefault="002C70A2" w:rsidP="71B93AB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r w:rsidRPr="00AE4BE4">
        <w:rPr>
          <w:sz w:val="24"/>
          <w:szCs w:val="24"/>
        </w:rPr>
        <w:t xml:space="preserve">Review of “Oil and Gas: Ottawa, the Provinces and the Petroleum Industry”, by James Laxer, </w:t>
      </w:r>
      <w:r w:rsidRPr="71B93ABF">
        <w:rPr>
          <w:i/>
          <w:iCs/>
          <w:sz w:val="24"/>
          <w:szCs w:val="24"/>
        </w:rPr>
        <w:t>Canadian Public Policy</w:t>
      </w:r>
      <w:r w:rsidRPr="00AE4BE4">
        <w:rPr>
          <w:sz w:val="24"/>
          <w:szCs w:val="24"/>
        </w:rPr>
        <w:t>, June 1984, p.250.</w:t>
      </w:r>
    </w:p>
    <w:p w14:paraId="4BDB5498"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C4327C9"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AE4BE4">
        <w:rPr>
          <w:sz w:val="24"/>
          <w:szCs w:val="24"/>
        </w:rPr>
        <w:t xml:space="preserve">Review of “Petroleum Rent Collection Around the World”, by Alexander Kemp, </w:t>
      </w:r>
      <w:r w:rsidRPr="00AE4BE4">
        <w:rPr>
          <w:i/>
          <w:iCs/>
          <w:sz w:val="24"/>
          <w:szCs w:val="24"/>
        </w:rPr>
        <w:t>Natural Resources Forum</w:t>
      </w:r>
      <w:r w:rsidRPr="00AE4BE4">
        <w:rPr>
          <w:sz w:val="24"/>
          <w:szCs w:val="24"/>
        </w:rPr>
        <w:t>, May 1989.</w:t>
      </w:r>
    </w:p>
    <w:p w14:paraId="2916C19D"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09B44B7"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AE4BE4">
        <w:rPr>
          <w:sz w:val="24"/>
          <w:szCs w:val="24"/>
        </w:rPr>
        <w:t xml:space="preserve">Review of “Empirical Modelling of Canadian Petroleum Exploration Activity”, by Catherine M. </w:t>
      </w:r>
      <w:proofErr w:type="spellStart"/>
      <w:r w:rsidRPr="00AE4BE4">
        <w:rPr>
          <w:sz w:val="24"/>
          <w:szCs w:val="24"/>
        </w:rPr>
        <w:t>Desbarats</w:t>
      </w:r>
      <w:proofErr w:type="spellEnd"/>
      <w:r w:rsidRPr="00AE4BE4">
        <w:rPr>
          <w:sz w:val="24"/>
          <w:szCs w:val="24"/>
        </w:rPr>
        <w:t xml:space="preserve">, </w:t>
      </w:r>
      <w:r w:rsidRPr="00AE4BE4">
        <w:rPr>
          <w:i/>
          <w:iCs/>
          <w:sz w:val="24"/>
          <w:szCs w:val="24"/>
        </w:rPr>
        <w:t>Canadian Public Policy</w:t>
      </w:r>
      <w:r w:rsidRPr="00AE4BE4">
        <w:rPr>
          <w:sz w:val="24"/>
          <w:szCs w:val="24"/>
        </w:rPr>
        <w:t>, June 1990.</w:t>
      </w:r>
    </w:p>
    <w:p w14:paraId="74869460"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2D16624A"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68" w:hanging="629"/>
        <w:rPr>
          <w:sz w:val="24"/>
          <w:szCs w:val="24"/>
        </w:rPr>
      </w:pPr>
      <w:r w:rsidRPr="00AE4BE4">
        <w:rPr>
          <w:sz w:val="24"/>
          <w:szCs w:val="24"/>
        </w:rPr>
        <w:t xml:space="preserve">Review of “Strategies for sustainable development: experiences from the Pacific,” John Overton and Regina </w:t>
      </w:r>
      <w:proofErr w:type="spellStart"/>
      <w:r w:rsidRPr="00AE4BE4">
        <w:rPr>
          <w:sz w:val="24"/>
          <w:szCs w:val="24"/>
        </w:rPr>
        <w:t>Scheyvens</w:t>
      </w:r>
      <w:proofErr w:type="spellEnd"/>
      <w:r w:rsidRPr="00AE4BE4">
        <w:rPr>
          <w:sz w:val="24"/>
          <w:szCs w:val="24"/>
        </w:rPr>
        <w:t xml:space="preserve"> (eds), UNSW Press, Sydney 1999 in </w:t>
      </w:r>
      <w:r w:rsidRPr="00AE4BE4">
        <w:rPr>
          <w:i/>
          <w:iCs/>
          <w:sz w:val="24"/>
          <w:szCs w:val="24"/>
        </w:rPr>
        <w:t>Pacific Economic Bulletin</w:t>
      </w:r>
      <w:r w:rsidRPr="00AE4BE4">
        <w:rPr>
          <w:sz w:val="24"/>
          <w:szCs w:val="24"/>
        </w:rPr>
        <w:t>, Vol. 15, No. 1, 2000, pp. 174-6.</w:t>
      </w:r>
    </w:p>
    <w:p w14:paraId="187F57B8" w14:textId="77777777" w:rsidR="002C70A2" w:rsidRPr="00AE4BE4"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p>
    <w:p w14:paraId="42C7D662" w14:textId="77777777" w:rsidR="002C70A2" w:rsidRPr="00AE4BE4" w:rsidRDefault="002C70A2">
      <w:pPr>
        <w:widowControl w:val="0"/>
        <w:autoSpaceDE w:val="0"/>
        <w:autoSpaceDN w:val="0"/>
        <w:adjustRightInd w:val="0"/>
        <w:ind w:left="1259" w:right="221" w:hanging="720"/>
        <w:rPr>
          <w:sz w:val="24"/>
          <w:szCs w:val="24"/>
        </w:rPr>
      </w:pPr>
      <w:r w:rsidRPr="00AE4BE4">
        <w:rPr>
          <w:sz w:val="24"/>
          <w:szCs w:val="24"/>
        </w:rPr>
        <w:t xml:space="preserve">Review </w:t>
      </w:r>
      <w:proofErr w:type="gramStart"/>
      <w:r w:rsidRPr="00AE4BE4">
        <w:rPr>
          <w:sz w:val="24"/>
          <w:szCs w:val="24"/>
        </w:rPr>
        <w:t>of  “</w:t>
      </w:r>
      <w:proofErr w:type="gramEnd"/>
      <w:r w:rsidRPr="00AE4BE4">
        <w:rPr>
          <w:color w:val="262626"/>
          <w:sz w:val="24"/>
          <w:szCs w:val="24"/>
        </w:rPr>
        <w:t xml:space="preserve">The economics of ecosystems and biodiversity: ecological and economic foundations” by </w:t>
      </w:r>
      <w:proofErr w:type="spellStart"/>
      <w:r w:rsidRPr="00AE4BE4">
        <w:rPr>
          <w:color w:val="262626"/>
          <w:sz w:val="24"/>
          <w:szCs w:val="24"/>
        </w:rPr>
        <w:t>Pushpam</w:t>
      </w:r>
      <w:proofErr w:type="spellEnd"/>
      <w:r w:rsidRPr="00AE4BE4">
        <w:rPr>
          <w:color w:val="262626"/>
          <w:sz w:val="24"/>
          <w:szCs w:val="24"/>
        </w:rPr>
        <w:t xml:space="preserve"> Kumar’, </w:t>
      </w:r>
      <w:r w:rsidRPr="00AE4BE4">
        <w:rPr>
          <w:i/>
          <w:iCs/>
          <w:sz w:val="24"/>
          <w:szCs w:val="24"/>
        </w:rPr>
        <w:t xml:space="preserve">Erasmus Journal for Philosophy and Economics, </w:t>
      </w:r>
      <w:r w:rsidRPr="00AE4BE4">
        <w:rPr>
          <w:sz w:val="24"/>
          <w:szCs w:val="24"/>
        </w:rPr>
        <w:t>Volume 4, Issue 2, Autumn 2011, 130 - 134. http://ejpe.org/pdf/4-2-br-10.pdf</w:t>
      </w:r>
    </w:p>
    <w:p w14:paraId="54738AF4" w14:textId="77777777" w:rsidR="002C70A2"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46ABBD8F" w14:textId="77777777" w:rsidR="002C70A2" w:rsidRDefault="002C70A2" w:rsidP="0027015A">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08D49549"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b/>
          <w:bCs/>
          <w:sz w:val="24"/>
          <w:szCs w:val="24"/>
        </w:rPr>
      </w:pPr>
      <w:r>
        <w:rPr>
          <w:b/>
          <w:bCs/>
          <w:sz w:val="24"/>
          <w:szCs w:val="24"/>
        </w:rPr>
        <w:t>Service</w:t>
      </w:r>
    </w:p>
    <w:p w14:paraId="06BBA33E"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b/>
          <w:bCs/>
          <w:sz w:val="24"/>
          <w:szCs w:val="24"/>
        </w:rPr>
      </w:pPr>
    </w:p>
    <w:p w14:paraId="7C0EE7A5" w14:textId="4613CF06" w:rsidR="00333EB9" w:rsidRP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71B93ABF">
        <w:rPr>
          <w:sz w:val="24"/>
          <w:szCs w:val="24"/>
        </w:rPr>
        <w:t xml:space="preserve">Chair of Provost’s Strategic Financial Initiatives Team #1 (1 day per week) Fall 2019 </w:t>
      </w:r>
      <w:r w:rsidR="1FCA551A" w:rsidRPr="71B93ABF">
        <w:rPr>
          <w:sz w:val="24"/>
          <w:szCs w:val="24"/>
        </w:rPr>
        <w:t xml:space="preserve">to </w:t>
      </w:r>
      <w:r w:rsidR="5E1D618E" w:rsidRPr="71B93ABF">
        <w:rPr>
          <w:sz w:val="24"/>
          <w:szCs w:val="24"/>
        </w:rPr>
        <w:lastRenderedPageBreak/>
        <w:t>January 2022.</w:t>
      </w:r>
    </w:p>
    <w:p w14:paraId="2E6D14A0" w14:textId="4C4A6C2C" w:rsidR="5E1D618E" w:rsidRDefault="5E1D618E" w:rsidP="71B93ABF">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ind w:left="1170" w:hanging="630"/>
        <w:rPr>
          <w:sz w:val="24"/>
          <w:szCs w:val="24"/>
        </w:rPr>
      </w:pPr>
      <w:r w:rsidRPr="71B93ABF">
        <w:rPr>
          <w:sz w:val="24"/>
          <w:szCs w:val="24"/>
        </w:rPr>
        <w:t>Member: Climate Action Plan Committee</w:t>
      </w:r>
      <w:r w:rsidR="583AFD4C" w:rsidRPr="71B93ABF">
        <w:rPr>
          <w:sz w:val="24"/>
          <w:szCs w:val="24"/>
        </w:rPr>
        <w:t xml:space="preserve">, Spring 2023 ongoing. </w:t>
      </w:r>
    </w:p>
    <w:p w14:paraId="464FCBC1" w14:textId="77777777" w:rsidR="00333EB9" w:rsidRDefault="00333EB9">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b/>
          <w:bCs/>
          <w:sz w:val="24"/>
          <w:szCs w:val="24"/>
        </w:rPr>
      </w:pPr>
    </w:p>
    <w:p w14:paraId="0209DA1F"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EE286F">
        <w:rPr>
          <w:b/>
          <w:bCs/>
          <w:sz w:val="24"/>
          <w:szCs w:val="24"/>
        </w:rPr>
        <w:t>Service</w:t>
      </w:r>
      <w:r w:rsidR="00C0200C" w:rsidRPr="00EE286F">
        <w:rPr>
          <w:b/>
          <w:bCs/>
          <w:sz w:val="24"/>
          <w:szCs w:val="24"/>
        </w:rPr>
        <w:t xml:space="preserve"> </w:t>
      </w:r>
      <w:r w:rsidR="00E27D24">
        <w:rPr>
          <w:b/>
          <w:bCs/>
          <w:sz w:val="24"/>
          <w:szCs w:val="24"/>
        </w:rPr>
        <w:t>prior to Appointment as Associate Vice-President.</w:t>
      </w:r>
    </w:p>
    <w:p w14:paraId="5C8C6B09"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rPr>
          <w:sz w:val="24"/>
          <w:szCs w:val="24"/>
        </w:rPr>
      </w:pPr>
    </w:p>
    <w:p w14:paraId="6FDA3865"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u w:val="single"/>
        </w:rPr>
      </w:pPr>
      <w:r w:rsidRPr="00EE286F">
        <w:rPr>
          <w:sz w:val="24"/>
          <w:szCs w:val="24"/>
          <w:u w:val="single"/>
        </w:rPr>
        <w:t>University</w:t>
      </w:r>
    </w:p>
    <w:p w14:paraId="67E51096"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Vice-Chair, Senate Committee on Honorary Awards, 2011 - 12</w:t>
      </w:r>
    </w:p>
    <w:p w14:paraId="4DE28F78"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Committee on Honorary Awards, 2010 -11</w:t>
      </w:r>
    </w:p>
    <w:p w14:paraId="2140C129"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Senate Committee on University Planning, 2005 to 2008</w:t>
      </w:r>
    </w:p>
    <w:p w14:paraId="694D97E5"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Council of Department Chairs, 2005 to 2008</w:t>
      </w:r>
    </w:p>
    <w:p w14:paraId="0B79929D"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Executive Committee, 2005 to 2008</w:t>
      </w:r>
    </w:p>
    <w:p w14:paraId="4EED2443"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Committee on Internal Reviews, 2005 to 2008</w:t>
      </w:r>
    </w:p>
    <w:p w14:paraId="0A975ADC"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Board of Graduate Studies Program Committee 1997-1998</w:t>
      </w:r>
    </w:p>
    <w:p w14:paraId="1A54551F"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Board of Graduate Studies Executive Committee 1997-1998</w:t>
      </w:r>
    </w:p>
    <w:p w14:paraId="711CCF99"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Board of Graduate Studies Division II 1997-98</w:t>
      </w:r>
    </w:p>
    <w:p w14:paraId="374FD3F5"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EE286F">
        <w:rPr>
          <w:sz w:val="24"/>
          <w:szCs w:val="24"/>
        </w:rPr>
        <w:t>Co-Chair, Graduate Students’ Day Workshop on the Graduate Student and the Advisor September 1997</w:t>
      </w:r>
    </w:p>
    <w:p w14:paraId="3DE733CE"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Library Committee, 1994 - 1995</w:t>
      </w:r>
    </w:p>
    <w:p w14:paraId="1C3C2258"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Senate Library Committee, June 1995 - June 1996</w:t>
      </w:r>
    </w:p>
    <w:p w14:paraId="1D6B8D95"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Senate Executive Committee, June 1995 - June 1996</w:t>
      </w:r>
    </w:p>
    <w:p w14:paraId="7591946D"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B.Sc. (Environment) Program Committee, 1993 - 1997</w:t>
      </w:r>
    </w:p>
    <w:p w14:paraId="4EEC1221"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Research Board Grants Committee, September 1995 - 1997</w:t>
      </w:r>
    </w:p>
    <w:p w14:paraId="3893C290"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1170" w:hanging="630"/>
        <w:rPr>
          <w:sz w:val="24"/>
          <w:szCs w:val="24"/>
        </w:rPr>
      </w:pPr>
      <w:r w:rsidRPr="00EE286F">
        <w:rPr>
          <w:sz w:val="24"/>
          <w:szCs w:val="24"/>
        </w:rPr>
        <w:t>Member, Board of Graduate Studies Subcommittee on Interdisciplinary Programs, 1994 - 1996</w:t>
      </w:r>
    </w:p>
    <w:p w14:paraId="3382A365"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3BE45269"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u w:val="single"/>
        </w:rPr>
      </w:pPr>
      <w:r w:rsidRPr="00EE286F">
        <w:rPr>
          <w:sz w:val="24"/>
          <w:szCs w:val="24"/>
          <w:u w:val="single"/>
        </w:rPr>
        <w:t>College</w:t>
      </w:r>
    </w:p>
    <w:p w14:paraId="54164EC2"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Acting Dean (CSHAS) various times for short periods. </w:t>
      </w:r>
    </w:p>
    <w:p w14:paraId="5C281E36"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College Ad-Hoc Committee to Identify Merger Issues, November 1996</w:t>
      </w:r>
    </w:p>
    <w:p w14:paraId="57199E10"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Member, College Research Task Force, April 1998</w:t>
      </w:r>
    </w:p>
    <w:p w14:paraId="3B2560DB"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College Representative on P&amp;T Committees </w:t>
      </w:r>
      <w:r w:rsidR="0026023B">
        <w:rPr>
          <w:sz w:val="24"/>
          <w:szCs w:val="24"/>
        </w:rPr>
        <w:t>1997 - 2001</w:t>
      </w:r>
      <w:r w:rsidRPr="00EE286F">
        <w:rPr>
          <w:sz w:val="24"/>
          <w:szCs w:val="24"/>
        </w:rPr>
        <w:t>(CSAHS)</w:t>
      </w:r>
    </w:p>
    <w:p w14:paraId="5C71F136"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p w14:paraId="135D37DF" w14:textId="77777777" w:rsidR="005B223D" w:rsidRPr="00EE286F" w:rsidRDefault="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u w:val="single"/>
        </w:rPr>
      </w:pPr>
      <w:r w:rsidRPr="00EE286F">
        <w:rPr>
          <w:sz w:val="24"/>
          <w:szCs w:val="24"/>
          <w:u w:val="single"/>
        </w:rPr>
        <w:t>Department</w:t>
      </w:r>
    </w:p>
    <w:p w14:paraId="2676AD65"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Chair, Department of Economics, 2003 to 2012</w:t>
      </w:r>
    </w:p>
    <w:p w14:paraId="1DFB6E14" w14:textId="77777777"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Member, Departmental Recruiting Committee, 1993 - 1997, </w:t>
      </w:r>
      <w:r w:rsidR="00DD69ED" w:rsidRPr="00EE286F">
        <w:rPr>
          <w:sz w:val="24"/>
          <w:szCs w:val="24"/>
        </w:rPr>
        <w:t>200 - 2003</w:t>
      </w:r>
    </w:p>
    <w:p w14:paraId="5A92D0BA" w14:textId="11F16C7F" w:rsidR="002C70A2" w:rsidRPr="00EE286F" w:rsidRDefault="002C70A2">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71B93ABF">
        <w:rPr>
          <w:sz w:val="24"/>
          <w:szCs w:val="24"/>
        </w:rPr>
        <w:t xml:space="preserve">Member, Promotion and Tenure Committee, 1993-1994, 1997 </w:t>
      </w:r>
      <w:r w:rsidR="005B223D" w:rsidRPr="71B93ABF">
        <w:rPr>
          <w:sz w:val="24"/>
          <w:szCs w:val="24"/>
        </w:rPr>
        <w:t>–</w:t>
      </w:r>
      <w:r w:rsidRPr="71B93ABF">
        <w:rPr>
          <w:sz w:val="24"/>
          <w:szCs w:val="24"/>
        </w:rPr>
        <w:t xml:space="preserve"> 1998</w:t>
      </w:r>
      <w:r w:rsidR="20E17031" w:rsidRPr="71B93ABF">
        <w:rPr>
          <w:sz w:val="24"/>
          <w:szCs w:val="24"/>
        </w:rPr>
        <w:t>, 2023</w:t>
      </w:r>
    </w:p>
    <w:p w14:paraId="051A0E6B"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Director, PhD Program in Resource and Environmental Economics, 1991 - 2003</w:t>
      </w:r>
    </w:p>
    <w:p w14:paraId="16FFE42C" w14:textId="77777777" w:rsidR="005B223D" w:rsidRPr="00EE286F"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College Representative, Tenure and Promotion Committees, 1999 - 2003</w:t>
      </w:r>
    </w:p>
    <w:p w14:paraId="498EAE1C" w14:textId="77777777" w:rsidR="005B223D" w:rsidRDefault="005B223D"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r w:rsidRPr="00EE286F">
        <w:rPr>
          <w:sz w:val="24"/>
          <w:szCs w:val="24"/>
        </w:rPr>
        <w:t xml:space="preserve">Graduate Coordinator, 2000 </w:t>
      </w:r>
      <w:r w:rsidR="0027015A">
        <w:rPr>
          <w:sz w:val="24"/>
          <w:szCs w:val="24"/>
        </w:rPr>
        <w:t>–</w:t>
      </w:r>
      <w:r w:rsidRPr="00EE286F">
        <w:rPr>
          <w:sz w:val="24"/>
          <w:szCs w:val="24"/>
        </w:rPr>
        <w:t xml:space="preserve"> 2003</w:t>
      </w:r>
    </w:p>
    <w:p w14:paraId="62199465" w14:textId="77777777" w:rsidR="0027015A" w:rsidRDefault="0027015A" w:rsidP="005B223D">
      <w:pPr>
        <w:widowControl w:val="0"/>
        <w:tabs>
          <w:tab w:val="left" w:pos="540"/>
          <w:tab w:val="left" w:pos="1170"/>
          <w:tab w:val="left" w:pos="2700"/>
          <w:tab w:val="left" w:pos="5220"/>
          <w:tab w:val="left" w:pos="6660"/>
          <w:tab w:val="left" w:pos="8100"/>
          <w:tab w:val="left" w:pos="18076"/>
          <w:tab w:val="left" w:pos="19276"/>
          <w:tab w:val="left" w:pos="20476"/>
          <w:tab w:val="left" w:pos="21676"/>
          <w:tab w:val="left" w:pos="22876"/>
          <w:tab w:val="left" w:pos="24076"/>
          <w:tab w:val="left" w:pos="25276"/>
          <w:tab w:val="left" w:pos="26476"/>
          <w:tab w:val="left" w:pos="27676"/>
          <w:tab w:val="left" w:pos="28876"/>
        </w:tabs>
        <w:autoSpaceDE w:val="0"/>
        <w:autoSpaceDN w:val="0"/>
        <w:adjustRightInd w:val="0"/>
        <w:ind w:left="540"/>
        <w:rPr>
          <w:sz w:val="24"/>
          <w:szCs w:val="24"/>
        </w:rPr>
      </w:pPr>
    </w:p>
    <w:sectPr w:rsidR="0027015A">
      <w:footerReference w:type="even" r:id="rId7"/>
      <w:footerReference w:type="default" r:id="rId8"/>
      <w:pgSz w:w="12240" w:h="15840"/>
      <w:pgMar w:top="168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4093" w14:textId="77777777" w:rsidR="003A6404" w:rsidRDefault="003A6404" w:rsidP="00700BD1">
      <w:r>
        <w:separator/>
      </w:r>
    </w:p>
  </w:endnote>
  <w:endnote w:type="continuationSeparator" w:id="0">
    <w:p w14:paraId="0CED0599" w14:textId="77777777" w:rsidR="003A6404" w:rsidRDefault="003A6404" w:rsidP="0070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00BD1" w:rsidRDefault="00700BD1" w:rsidP="0037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CEA3D" w14:textId="77777777" w:rsidR="00700BD1" w:rsidRDefault="00700BD1" w:rsidP="0070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700BD1" w:rsidRDefault="00700BD1" w:rsidP="0037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614">
      <w:rPr>
        <w:rStyle w:val="PageNumber"/>
        <w:noProof/>
      </w:rPr>
      <w:t>1</w:t>
    </w:r>
    <w:r>
      <w:rPr>
        <w:rStyle w:val="PageNumber"/>
      </w:rPr>
      <w:fldChar w:fldCharType="end"/>
    </w:r>
  </w:p>
  <w:p w14:paraId="0DA123B1" w14:textId="77777777" w:rsidR="00700BD1" w:rsidRDefault="00700BD1" w:rsidP="00700B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2D399" w14:textId="77777777" w:rsidR="003A6404" w:rsidRDefault="003A6404" w:rsidP="00700BD1">
      <w:r>
        <w:separator/>
      </w:r>
    </w:p>
  </w:footnote>
  <w:footnote w:type="continuationSeparator" w:id="0">
    <w:p w14:paraId="771D248A" w14:textId="77777777" w:rsidR="003A6404" w:rsidRDefault="003A6404" w:rsidP="0070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1E3514"/>
    <w:multiLevelType w:val="hybridMultilevel"/>
    <w:tmpl w:val="87C8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F42D8"/>
    <w:multiLevelType w:val="hybridMultilevel"/>
    <w:tmpl w:val="4522B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472082">
    <w:abstractNumId w:val="0"/>
  </w:num>
  <w:num w:numId="2" w16cid:durableId="1484156241">
    <w:abstractNumId w:val="2"/>
  </w:num>
  <w:num w:numId="3" w16cid:durableId="207900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9"/>
    <w:rsid w:val="0000191A"/>
    <w:rsid w:val="000132F6"/>
    <w:rsid w:val="000535E2"/>
    <w:rsid w:val="000769C7"/>
    <w:rsid w:val="000F1972"/>
    <w:rsid w:val="00113CBF"/>
    <w:rsid w:val="00124904"/>
    <w:rsid w:val="0013633C"/>
    <w:rsid w:val="001763DC"/>
    <w:rsid w:val="00203FD1"/>
    <w:rsid w:val="0026023B"/>
    <w:rsid w:val="002669A2"/>
    <w:rsid w:val="0027015A"/>
    <w:rsid w:val="00282FE5"/>
    <w:rsid w:val="0028445B"/>
    <w:rsid w:val="002C2259"/>
    <w:rsid w:val="002C70A2"/>
    <w:rsid w:val="00333EB9"/>
    <w:rsid w:val="0037216E"/>
    <w:rsid w:val="003A6404"/>
    <w:rsid w:val="003F186D"/>
    <w:rsid w:val="003F1B9E"/>
    <w:rsid w:val="003F1C75"/>
    <w:rsid w:val="00480614"/>
    <w:rsid w:val="004A33B5"/>
    <w:rsid w:val="004E3E2D"/>
    <w:rsid w:val="005A7499"/>
    <w:rsid w:val="005B223D"/>
    <w:rsid w:val="005D376D"/>
    <w:rsid w:val="00601E9F"/>
    <w:rsid w:val="0069506A"/>
    <w:rsid w:val="006950B7"/>
    <w:rsid w:val="006E1859"/>
    <w:rsid w:val="00700BD1"/>
    <w:rsid w:val="00756C7D"/>
    <w:rsid w:val="00765D3A"/>
    <w:rsid w:val="008471BC"/>
    <w:rsid w:val="008E1591"/>
    <w:rsid w:val="00936BD4"/>
    <w:rsid w:val="009562B8"/>
    <w:rsid w:val="00957D5A"/>
    <w:rsid w:val="009608C9"/>
    <w:rsid w:val="009F6C89"/>
    <w:rsid w:val="00AE4BE4"/>
    <w:rsid w:val="00BD51A9"/>
    <w:rsid w:val="00C0200C"/>
    <w:rsid w:val="00C431BB"/>
    <w:rsid w:val="00C93497"/>
    <w:rsid w:val="00CC46B2"/>
    <w:rsid w:val="00DD69ED"/>
    <w:rsid w:val="00E27D24"/>
    <w:rsid w:val="00E64427"/>
    <w:rsid w:val="00EC339C"/>
    <w:rsid w:val="00EC7BDE"/>
    <w:rsid w:val="00EE286F"/>
    <w:rsid w:val="00F04C11"/>
    <w:rsid w:val="00F233E2"/>
    <w:rsid w:val="00F6539E"/>
    <w:rsid w:val="00F82176"/>
    <w:rsid w:val="00FD5AD4"/>
    <w:rsid w:val="01ABC2B9"/>
    <w:rsid w:val="01AD0D0E"/>
    <w:rsid w:val="03358C50"/>
    <w:rsid w:val="0348DD6F"/>
    <w:rsid w:val="040CC2DD"/>
    <w:rsid w:val="04E4ADD0"/>
    <w:rsid w:val="050D650F"/>
    <w:rsid w:val="06B49EF0"/>
    <w:rsid w:val="08B69578"/>
    <w:rsid w:val="09610CB6"/>
    <w:rsid w:val="09D31755"/>
    <w:rsid w:val="0B73FB73"/>
    <w:rsid w:val="129E3015"/>
    <w:rsid w:val="14DF749F"/>
    <w:rsid w:val="14F2228E"/>
    <w:rsid w:val="1981EC85"/>
    <w:rsid w:val="1A309A78"/>
    <w:rsid w:val="1C06C3D4"/>
    <w:rsid w:val="1C9E2675"/>
    <w:rsid w:val="1D23EC90"/>
    <w:rsid w:val="1F632619"/>
    <w:rsid w:val="1F698008"/>
    <w:rsid w:val="1FC01675"/>
    <w:rsid w:val="1FCA551A"/>
    <w:rsid w:val="1FE882E9"/>
    <w:rsid w:val="208C38BB"/>
    <w:rsid w:val="20E17031"/>
    <w:rsid w:val="21055069"/>
    <w:rsid w:val="2281D14F"/>
    <w:rsid w:val="2288BE67"/>
    <w:rsid w:val="23AF065C"/>
    <w:rsid w:val="24BA5044"/>
    <w:rsid w:val="26CD4A79"/>
    <w:rsid w:val="2A8BE715"/>
    <w:rsid w:val="2C27B776"/>
    <w:rsid w:val="2C4B997D"/>
    <w:rsid w:val="2DE769DE"/>
    <w:rsid w:val="3366C3B8"/>
    <w:rsid w:val="3A2F79EC"/>
    <w:rsid w:val="3A356C68"/>
    <w:rsid w:val="3AF80ACF"/>
    <w:rsid w:val="3C93DB30"/>
    <w:rsid w:val="3ED491D1"/>
    <w:rsid w:val="4343BD85"/>
    <w:rsid w:val="43C23EF5"/>
    <w:rsid w:val="4601654A"/>
    <w:rsid w:val="470249A1"/>
    <w:rsid w:val="47CD0CBA"/>
    <w:rsid w:val="48012D79"/>
    <w:rsid w:val="4D3E705D"/>
    <w:rsid w:val="4EDA40BE"/>
    <w:rsid w:val="53BDCAD4"/>
    <w:rsid w:val="563491B5"/>
    <w:rsid w:val="572B7BD6"/>
    <w:rsid w:val="583AFD4C"/>
    <w:rsid w:val="5B56DF8B"/>
    <w:rsid w:val="5BB0DA8F"/>
    <w:rsid w:val="5CB37B6F"/>
    <w:rsid w:val="5D8194FD"/>
    <w:rsid w:val="5E1D618E"/>
    <w:rsid w:val="5E5A5F8E"/>
    <w:rsid w:val="60FE3551"/>
    <w:rsid w:val="61FCD184"/>
    <w:rsid w:val="64B078B5"/>
    <w:rsid w:val="66AEF2B1"/>
    <w:rsid w:val="6E336852"/>
    <w:rsid w:val="6E8AB4AF"/>
    <w:rsid w:val="71B93ABF"/>
    <w:rsid w:val="74B3CE11"/>
    <w:rsid w:val="7607046D"/>
    <w:rsid w:val="78420540"/>
    <w:rsid w:val="78B41654"/>
    <w:rsid w:val="7B5629A3"/>
    <w:rsid w:val="7E4D829F"/>
    <w:rsid w:val="7FA8F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5DB228"/>
  <w14:defaultImageDpi w14:val="0"/>
  <w15:chartTrackingRefBased/>
  <w15:docId w15:val="{E3B9BF12-BA08-4D29-9F15-97CD9D9E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0BD1"/>
    <w:pPr>
      <w:tabs>
        <w:tab w:val="center" w:pos="4320"/>
        <w:tab w:val="right" w:pos="8640"/>
      </w:tabs>
    </w:pPr>
  </w:style>
  <w:style w:type="character" w:customStyle="1" w:styleId="FooterChar">
    <w:name w:val="Footer Char"/>
    <w:basedOn w:val="DefaultParagraphFont"/>
    <w:link w:val="Footer"/>
    <w:uiPriority w:val="99"/>
    <w:rsid w:val="00700BD1"/>
  </w:style>
  <w:style w:type="character" w:styleId="PageNumber">
    <w:name w:val="page number"/>
    <w:uiPriority w:val="99"/>
    <w:semiHidden/>
    <w:unhideWhenUsed/>
    <w:rsid w:val="00700BD1"/>
  </w:style>
  <w:style w:type="character" w:styleId="Hyperlink">
    <w:name w:val="Hyperlink"/>
    <w:uiPriority w:val="99"/>
    <w:unhideWhenUsed/>
    <w:rsid w:val="00936BD4"/>
    <w:rPr>
      <w:color w:val="0000FF"/>
      <w:u w:val="single"/>
    </w:rPr>
  </w:style>
  <w:style w:type="paragraph" w:customStyle="1" w:styleId="ColorfulList-Accent11">
    <w:name w:val="Colorful List - Accent 11"/>
    <w:basedOn w:val="Normal"/>
    <w:uiPriority w:val="34"/>
    <w:qFormat/>
    <w:rsid w:val="0027015A"/>
    <w:pPr>
      <w:ind w:left="720"/>
      <w:contextualSpacing/>
    </w:pPr>
    <w:rPr>
      <w:sz w:val="24"/>
    </w:rPr>
  </w:style>
  <w:style w:type="character" w:styleId="FollowedHyperlink">
    <w:name w:val="FollowedHyperlink"/>
    <w:uiPriority w:val="99"/>
    <w:semiHidden/>
    <w:unhideWhenUsed/>
    <w:rsid w:val="000769C7"/>
    <w:rPr>
      <w:color w:val="800080"/>
      <w:u w:val="single"/>
    </w:rPr>
  </w:style>
  <w:style w:type="paragraph" w:styleId="BalloonText">
    <w:name w:val="Balloon Text"/>
    <w:basedOn w:val="Normal"/>
    <w:link w:val="BalloonTextChar"/>
    <w:uiPriority w:val="99"/>
    <w:semiHidden/>
    <w:unhideWhenUsed/>
    <w:rsid w:val="0013633C"/>
    <w:rPr>
      <w:rFonts w:ascii="Lucida Grande" w:hAnsi="Lucida Grande" w:cs="Lucida Grande"/>
      <w:sz w:val="18"/>
      <w:szCs w:val="18"/>
    </w:rPr>
  </w:style>
  <w:style w:type="character" w:customStyle="1" w:styleId="BalloonTextChar">
    <w:name w:val="Balloon Text Char"/>
    <w:link w:val="BalloonText"/>
    <w:uiPriority w:val="99"/>
    <w:semiHidden/>
    <w:rsid w:val="0013633C"/>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7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3358</Words>
  <Characters>19144</Characters>
  <Application>Microsoft Office Word</Application>
  <DocSecurity>0</DocSecurity>
  <Lines>159</Lines>
  <Paragraphs>44</Paragraphs>
  <ScaleCrop>false</ScaleCrop>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 Economics</dc:creator>
  <cp:keywords/>
  <dc:description/>
  <cp:lastModifiedBy>John Livernois</cp:lastModifiedBy>
  <cp:revision>3</cp:revision>
  <cp:lastPrinted>2019-09-03T16:38:00Z</cp:lastPrinted>
  <dcterms:created xsi:type="dcterms:W3CDTF">2025-04-24T14:50:00Z</dcterms:created>
  <dcterms:modified xsi:type="dcterms:W3CDTF">2025-06-02T20:24:00Z</dcterms:modified>
</cp:coreProperties>
</file>