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A7CCE" w14:textId="70E81C90" w:rsidR="0079657C" w:rsidRDefault="0079657C" w:rsidP="0079657C">
      <w:pPr>
        <w:pStyle w:val="Heading1"/>
        <w:jc w:val="right"/>
        <w:rPr>
          <w:spacing w:val="-4"/>
          <w:w w:val="95"/>
        </w:rPr>
      </w:pPr>
      <w:r>
        <w:rPr>
          <w:noProof/>
        </w:rPr>
        <w:drawing>
          <wp:anchor distT="0" distB="0" distL="0" distR="0" simplePos="0" relativeHeight="251661312" behindDoc="0" locked="0" layoutInCell="1" allowOverlap="1" wp14:anchorId="0CFA360F" wp14:editId="6D606CBB">
            <wp:simplePos x="0" y="0"/>
            <wp:positionH relativeFrom="page">
              <wp:posOffset>800100</wp:posOffset>
            </wp:positionH>
            <wp:positionV relativeFrom="paragraph">
              <wp:posOffset>-101600</wp:posOffset>
            </wp:positionV>
            <wp:extent cx="2410841" cy="836929"/>
            <wp:effectExtent l="0" t="0" r="2540" b="1905"/>
            <wp:wrapNone/>
            <wp:docPr id="2" name="image1.jpe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 picture containing drawing&#10;&#10;Description automatically generated"/>
                    <pic:cNvPicPr/>
                  </pic:nvPicPr>
                  <pic:blipFill>
                    <a:blip r:embed="rId5" cstate="print"/>
                    <a:stretch>
                      <a:fillRect/>
                    </a:stretch>
                  </pic:blipFill>
                  <pic:spPr>
                    <a:xfrm>
                      <a:off x="0" y="0"/>
                      <a:ext cx="2410841" cy="836929"/>
                    </a:xfrm>
                    <a:prstGeom prst="rect">
                      <a:avLst/>
                    </a:prstGeom>
                  </pic:spPr>
                </pic:pic>
              </a:graphicData>
            </a:graphic>
          </wp:anchor>
        </w:drawing>
      </w:r>
      <w:r>
        <w:rPr>
          <w:spacing w:val="-4"/>
          <w:w w:val="95"/>
        </w:rPr>
        <w:t>MCS*</w:t>
      </w:r>
      <w:r w:rsidR="00436E5F">
        <w:rPr>
          <w:spacing w:val="-4"/>
          <w:w w:val="95"/>
        </w:rPr>
        <w:t>304</w:t>
      </w:r>
      <w:r>
        <w:rPr>
          <w:spacing w:val="-4"/>
          <w:w w:val="95"/>
        </w:rPr>
        <w:t xml:space="preserve">0 </w:t>
      </w:r>
      <w:proofErr w:type="gramStart"/>
      <w:r>
        <w:rPr>
          <w:w w:val="95"/>
        </w:rPr>
        <w:t>–</w:t>
      </w:r>
      <w:r>
        <w:rPr>
          <w:spacing w:val="-57"/>
          <w:w w:val="95"/>
        </w:rPr>
        <w:t xml:space="preserve"> </w:t>
      </w:r>
      <w:r w:rsidR="00436E5F">
        <w:rPr>
          <w:spacing w:val="-4"/>
          <w:w w:val="95"/>
        </w:rPr>
        <w:t xml:space="preserve"> BUSINESS</w:t>
      </w:r>
      <w:proofErr w:type="gramEnd"/>
      <w:r w:rsidR="00436E5F">
        <w:rPr>
          <w:spacing w:val="-4"/>
          <w:w w:val="95"/>
        </w:rPr>
        <w:t xml:space="preserve"> &amp; CONSUMER LAW</w:t>
      </w:r>
    </w:p>
    <w:p w14:paraId="3E825FA0" w14:textId="76013B00" w:rsidR="0079657C" w:rsidRDefault="00436E5F" w:rsidP="0079657C">
      <w:pPr>
        <w:pStyle w:val="Heading1"/>
        <w:ind w:left="3700" w:firstLine="620"/>
        <w:jc w:val="center"/>
      </w:pPr>
      <w:r>
        <w:t>FALL</w:t>
      </w:r>
      <w:r w:rsidR="0079657C">
        <w:t xml:space="preserve"> 202</w:t>
      </w:r>
      <w:r w:rsidR="00D60D56">
        <w:t>1</w:t>
      </w:r>
    </w:p>
    <w:p w14:paraId="165D4138" w14:textId="77B14E38" w:rsidR="00A808DC" w:rsidRDefault="0079657C" w:rsidP="001C47E3">
      <w:pPr>
        <w:pStyle w:val="Heading1"/>
        <w:ind w:left="3700" w:firstLine="620"/>
        <w:jc w:val="center"/>
      </w:pPr>
      <w:r>
        <w:t>0.5 Credits</w:t>
      </w:r>
    </w:p>
    <w:tbl>
      <w:tblPr>
        <w:tblStyle w:val="TableGrid"/>
        <w:tblpPr w:leftFromText="180" w:rightFromText="180" w:vertAnchor="page" w:horzAnchor="margin" w:tblpXSpec="center" w:tblpY="316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6950"/>
      </w:tblGrid>
      <w:tr w:rsidR="001C47E3" w14:paraId="367CDF04" w14:textId="77777777" w:rsidTr="00566E27">
        <w:trPr>
          <w:trHeight w:val="431"/>
        </w:trPr>
        <w:tc>
          <w:tcPr>
            <w:tcW w:w="9781" w:type="dxa"/>
            <w:gridSpan w:val="2"/>
            <w:shd w:val="clear" w:color="auto" w:fill="D0CECE" w:themeFill="background2" w:themeFillShade="E6"/>
          </w:tcPr>
          <w:p w14:paraId="7048DE16" w14:textId="77777777" w:rsidR="001C47E3" w:rsidRPr="008748D9" w:rsidRDefault="001C47E3" w:rsidP="001C47E3">
            <w:pPr>
              <w:pStyle w:val="Heading1"/>
              <w:ind w:left="0"/>
            </w:pPr>
            <w:r w:rsidRPr="008748D9">
              <w:t>General Course Information</w:t>
            </w:r>
          </w:p>
        </w:tc>
      </w:tr>
      <w:tr w:rsidR="001C47E3" w14:paraId="1D013CB6" w14:textId="77777777" w:rsidTr="00566E27">
        <w:trPr>
          <w:trHeight w:val="409"/>
        </w:trPr>
        <w:tc>
          <w:tcPr>
            <w:tcW w:w="2831" w:type="dxa"/>
          </w:tcPr>
          <w:p w14:paraId="6F845B04" w14:textId="77777777" w:rsidR="001C47E3" w:rsidRPr="001C47E3" w:rsidRDefault="001C47E3" w:rsidP="001C47E3">
            <w:pPr>
              <w:pStyle w:val="Heading1"/>
              <w:ind w:left="0"/>
              <w:rPr>
                <w:b/>
                <w:bCs/>
                <w:sz w:val="24"/>
                <w:szCs w:val="24"/>
              </w:rPr>
            </w:pPr>
            <w:r w:rsidRPr="001C47E3">
              <w:rPr>
                <w:b/>
                <w:bCs/>
                <w:sz w:val="24"/>
                <w:szCs w:val="24"/>
              </w:rPr>
              <w:t>Instructor:</w:t>
            </w:r>
          </w:p>
        </w:tc>
        <w:tc>
          <w:tcPr>
            <w:tcW w:w="6950" w:type="dxa"/>
          </w:tcPr>
          <w:p w14:paraId="43A49BFE" w14:textId="326AE3F8" w:rsidR="001C47E3" w:rsidRPr="008748D9" w:rsidRDefault="001C47E3" w:rsidP="001C47E3">
            <w:pPr>
              <w:pStyle w:val="Heading1"/>
              <w:ind w:left="0"/>
              <w:rPr>
                <w:sz w:val="24"/>
                <w:szCs w:val="24"/>
              </w:rPr>
            </w:pPr>
            <w:r w:rsidRPr="008748D9">
              <w:rPr>
                <w:sz w:val="24"/>
                <w:szCs w:val="24"/>
              </w:rPr>
              <w:t xml:space="preserve">Hai Tran, </w:t>
            </w:r>
            <w:proofErr w:type="spellStart"/>
            <w:r w:rsidRPr="008748D9">
              <w:rPr>
                <w:sz w:val="24"/>
                <w:szCs w:val="24"/>
              </w:rPr>
              <w:t>BComm</w:t>
            </w:r>
            <w:proofErr w:type="spellEnd"/>
            <w:r w:rsidRPr="008748D9">
              <w:rPr>
                <w:sz w:val="24"/>
                <w:szCs w:val="24"/>
              </w:rPr>
              <w:t xml:space="preserve">., MSc., JD </w:t>
            </w:r>
          </w:p>
        </w:tc>
      </w:tr>
      <w:tr w:rsidR="001C47E3" w14:paraId="69080AE6" w14:textId="77777777" w:rsidTr="00566E27">
        <w:trPr>
          <w:trHeight w:val="442"/>
        </w:trPr>
        <w:tc>
          <w:tcPr>
            <w:tcW w:w="2831" w:type="dxa"/>
          </w:tcPr>
          <w:p w14:paraId="5382D900" w14:textId="77777777" w:rsidR="001C47E3" w:rsidRPr="001C47E3" w:rsidRDefault="001C47E3" w:rsidP="001C47E3">
            <w:pPr>
              <w:pStyle w:val="Heading1"/>
              <w:ind w:left="0"/>
              <w:rPr>
                <w:b/>
                <w:bCs/>
                <w:sz w:val="24"/>
                <w:szCs w:val="24"/>
              </w:rPr>
            </w:pPr>
            <w:r w:rsidRPr="001C47E3">
              <w:rPr>
                <w:b/>
                <w:bCs/>
                <w:sz w:val="24"/>
                <w:szCs w:val="24"/>
              </w:rPr>
              <w:t>Email:</w:t>
            </w:r>
          </w:p>
        </w:tc>
        <w:tc>
          <w:tcPr>
            <w:tcW w:w="6950" w:type="dxa"/>
          </w:tcPr>
          <w:p w14:paraId="5DCBA865" w14:textId="77777777" w:rsidR="001C47E3" w:rsidRPr="008748D9" w:rsidRDefault="001C47E3" w:rsidP="001C47E3">
            <w:pPr>
              <w:pStyle w:val="Heading1"/>
              <w:ind w:left="0"/>
              <w:rPr>
                <w:sz w:val="24"/>
                <w:szCs w:val="24"/>
              </w:rPr>
            </w:pPr>
            <w:r w:rsidRPr="008748D9">
              <w:rPr>
                <w:sz w:val="24"/>
                <w:szCs w:val="24"/>
              </w:rPr>
              <w:t>Tranh@uoguelph.ca</w:t>
            </w:r>
          </w:p>
        </w:tc>
      </w:tr>
      <w:tr w:rsidR="001C47E3" w14:paraId="5B4E33A4" w14:textId="77777777" w:rsidTr="00566E27">
        <w:trPr>
          <w:trHeight w:val="420"/>
        </w:trPr>
        <w:tc>
          <w:tcPr>
            <w:tcW w:w="2831" w:type="dxa"/>
          </w:tcPr>
          <w:p w14:paraId="7496FC15" w14:textId="77777777" w:rsidR="001C47E3" w:rsidRPr="001C47E3" w:rsidRDefault="001C47E3" w:rsidP="001C47E3">
            <w:pPr>
              <w:pStyle w:val="Heading1"/>
              <w:ind w:left="0"/>
              <w:rPr>
                <w:b/>
                <w:bCs/>
                <w:sz w:val="24"/>
                <w:szCs w:val="24"/>
              </w:rPr>
            </w:pPr>
            <w:r w:rsidRPr="001C47E3">
              <w:rPr>
                <w:b/>
                <w:bCs/>
                <w:sz w:val="24"/>
                <w:szCs w:val="24"/>
              </w:rPr>
              <w:t>Office Hours:</w:t>
            </w:r>
          </w:p>
        </w:tc>
        <w:tc>
          <w:tcPr>
            <w:tcW w:w="6950" w:type="dxa"/>
          </w:tcPr>
          <w:p w14:paraId="5F51AC5C" w14:textId="77777777" w:rsidR="001C47E3" w:rsidRPr="008748D9" w:rsidRDefault="001C47E3" w:rsidP="001C47E3">
            <w:pPr>
              <w:pStyle w:val="Heading1"/>
              <w:ind w:left="0"/>
              <w:rPr>
                <w:sz w:val="24"/>
                <w:szCs w:val="24"/>
              </w:rPr>
            </w:pPr>
            <w:r w:rsidRPr="008748D9">
              <w:rPr>
                <w:sz w:val="24"/>
                <w:szCs w:val="24"/>
              </w:rPr>
              <w:t>Zoom by appointment</w:t>
            </w:r>
          </w:p>
        </w:tc>
      </w:tr>
      <w:tr w:rsidR="001C47E3" w14:paraId="106E6710" w14:textId="77777777" w:rsidTr="00566E27">
        <w:trPr>
          <w:trHeight w:val="427"/>
        </w:trPr>
        <w:tc>
          <w:tcPr>
            <w:tcW w:w="2831" w:type="dxa"/>
          </w:tcPr>
          <w:p w14:paraId="621FFBD5" w14:textId="77777777" w:rsidR="001C47E3" w:rsidRPr="001C47E3" w:rsidRDefault="001C47E3" w:rsidP="001C47E3">
            <w:pPr>
              <w:pStyle w:val="Heading1"/>
              <w:ind w:left="0"/>
              <w:rPr>
                <w:b/>
                <w:bCs/>
                <w:sz w:val="24"/>
                <w:szCs w:val="24"/>
              </w:rPr>
            </w:pPr>
            <w:r w:rsidRPr="001C47E3">
              <w:rPr>
                <w:b/>
                <w:bCs/>
                <w:sz w:val="24"/>
                <w:szCs w:val="24"/>
              </w:rPr>
              <w:t>Department/School:</w:t>
            </w:r>
          </w:p>
        </w:tc>
        <w:tc>
          <w:tcPr>
            <w:tcW w:w="6950" w:type="dxa"/>
          </w:tcPr>
          <w:p w14:paraId="000D11BE" w14:textId="77777777" w:rsidR="001C47E3" w:rsidRPr="008748D9" w:rsidRDefault="001C47E3" w:rsidP="001C47E3">
            <w:pPr>
              <w:pStyle w:val="Heading1"/>
              <w:ind w:left="0"/>
              <w:rPr>
                <w:sz w:val="24"/>
                <w:szCs w:val="24"/>
              </w:rPr>
            </w:pPr>
            <w:r w:rsidRPr="008748D9">
              <w:rPr>
                <w:sz w:val="24"/>
                <w:szCs w:val="24"/>
              </w:rPr>
              <w:t>Marketing &amp; Consumer Studies</w:t>
            </w:r>
          </w:p>
        </w:tc>
      </w:tr>
      <w:tr w:rsidR="001C47E3" w14:paraId="79C19049" w14:textId="77777777" w:rsidTr="00566E27">
        <w:trPr>
          <w:trHeight w:val="433"/>
        </w:trPr>
        <w:tc>
          <w:tcPr>
            <w:tcW w:w="2831" w:type="dxa"/>
          </w:tcPr>
          <w:p w14:paraId="76749DC3" w14:textId="77777777" w:rsidR="001C47E3" w:rsidRPr="001C47E3" w:rsidRDefault="001C47E3" w:rsidP="001C47E3">
            <w:pPr>
              <w:pStyle w:val="Heading1"/>
              <w:ind w:left="0"/>
              <w:rPr>
                <w:b/>
                <w:bCs/>
                <w:sz w:val="24"/>
                <w:szCs w:val="24"/>
              </w:rPr>
            </w:pPr>
            <w:r w:rsidRPr="001C47E3">
              <w:rPr>
                <w:b/>
                <w:bCs/>
                <w:sz w:val="24"/>
                <w:szCs w:val="24"/>
              </w:rPr>
              <w:t>Class Schedule:</w:t>
            </w:r>
          </w:p>
        </w:tc>
        <w:tc>
          <w:tcPr>
            <w:tcW w:w="6950" w:type="dxa"/>
          </w:tcPr>
          <w:p w14:paraId="72D53E3D" w14:textId="6BF75EAA" w:rsidR="001C47E3" w:rsidRPr="008748D9" w:rsidRDefault="007A58D3" w:rsidP="001C47E3">
            <w:pPr>
              <w:pStyle w:val="Heading1"/>
              <w:ind w:left="0"/>
              <w:rPr>
                <w:sz w:val="24"/>
                <w:szCs w:val="24"/>
              </w:rPr>
            </w:pPr>
            <w:r>
              <w:rPr>
                <w:sz w:val="24"/>
                <w:szCs w:val="24"/>
              </w:rPr>
              <w:t>Monday: 7:00pm - 9:50pm</w:t>
            </w:r>
            <w:r w:rsidR="00AD4D9F">
              <w:rPr>
                <w:sz w:val="24"/>
                <w:szCs w:val="24"/>
              </w:rPr>
              <w:t xml:space="preserve"> at </w:t>
            </w:r>
            <w:r w:rsidR="00AD4D9F" w:rsidRPr="00AD4D9F">
              <w:rPr>
                <w:sz w:val="24"/>
                <w:szCs w:val="24"/>
              </w:rPr>
              <w:t xml:space="preserve">ROZH 103 </w:t>
            </w:r>
          </w:p>
        </w:tc>
      </w:tr>
      <w:tr w:rsidR="001C47E3" w14:paraId="3D417A9E" w14:textId="77777777" w:rsidTr="00566E27">
        <w:trPr>
          <w:trHeight w:val="424"/>
        </w:trPr>
        <w:tc>
          <w:tcPr>
            <w:tcW w:w="2831" w:type="dxa"/>
          </w:tcPr>
          <w:p w14:paraId="11C9308A" w14:textId="77777777" w:rsidR="001C47E3" w:rsidRPr="001C47E3" w:rsidRDefault="001C47E3" w:rsidP="001C47E3">
            <w:pPr>
              <w:pStyle w:val="Heading1"/>
              <w:ind w:left="0"/>
              <w:rPr>
                <w:b/>
                <w:bCs/>
                <w:sz w:val="24"/>
                <w:szCs w:val="24"/>
              </w:rPr>
            </w:pPr>
            <w:r w:rsidRPr="001C47E3">
              <w:rPr>
                <w:b/>
                <w:bCs/>
                <w:sz w:val="24"/>
                <w:szCs w:val="24"/>
              </w:rPr>
              <w:t>Pre-requisites</w:t>
            </w:r>
          </w:p>
        </w:tc>
        <w:tc>
          <w:tcPr>
            <w:tcW w:w="6950" w:type="dxa"/>
          </w:tcPr>
          <w:p w14:paraId="6E57E6E3" w14:textId="631FE8E1" w:rsidR="001C47E3" w:rsidRPr="008748D9" w:rsidRDefault="00AA1C32" w:rsidP="001C47E3">
            <w:pPr>
              <w:pStyle w:val="Heading1"/>
              <w:ind w:left="0"/>
              <w:rPr>
                <w:sz w:val="24"/>
                <w:szCs w:val="24"/>
              </w:rPr>
            </w:pPr>
            <w:r w:rsidRPr="00AA1C32">
              <w:rPr>
                <w:sz w:val="24"/>
                <w:szCs w:val="24"/>
              </w:rPr>
              <w:t>4.00 credits - Must be completed prior to taking this course</w:t>
            </w:r>
          </w:p>
        </w:tc>
      </w:tr>
      <w:tr w:rsidR="001C47E3" w:rsidRPr="00C8558B" w14:paraId="63D7F3A2" w14:textId="77777777" w:rsidTr="00566E27">
        <w:trPr>
          <w:trHeight w:val="310"/>
        </w:trPr>
        <w:tc>
          <w:tcPr>
            <w:tcW w:w="2831" w:type="dxa"/>
          </w:tcPr>
          <w:p w14:paraId="1409C576" w14:textId="72B96A34" w:rsidR="001C47E3" w:rsidRPr="00C8558B" w:rsidRDefault="00C8558B" w:rsidP="001C47E3">
            <w:pPr>
              <w:pStyle w:val="Heading1"/>
              <w:ind w:left="0"/>
              <w:rPr>
                <w:b/>
                <w:bCs/>
                <w:sz w:val="16"/>
                <w:szCs w:val="16"/>
              </w:rPr>
            </w:pPr>
            <w:r>
              <w:rPr>
                <w:b/>
                <w:bCs/>
                <w:sz w:val="24"/>
                <w:szCs w:val="24"/>
              </w:rPr>
              <w:t>Re</w:t>
            </w:r>
            <w:r w:rsidR="001C47E3" w:rsidRPr="00C8558B">
              <w:rPr>
                <w:b/>
                <w:bCs/>
                <w:sz w:val="24"/>
                <w:szCs w:val="24"/>
              </w:rPr>
              <w:t>strictions</w:t>
            </w:r>
          </w:p>
        </w:tc>
        <w:tc>
          <w:tcPr>
            <w:tcW w:w="6950" w:type="dxa"/>
          </w:tcPr>
          <w:p w14:paraId="55E8ECF9" w14:textId="22E4DDC9" w:rsidR="001C47E3" w:rsidRPr="00C8558B" w:rsidRDefault="00C8558B" w:rsidP="001C47E3">
            <w:pPr>
              <w:pStyle w:val="Heading1"/>
              <w:ind w:left="0"/>
              <w:rPr>
                <w:sz w:val="22"/>
                <w:szCs w:val="22"/>
              </w:rPr>
            </w:pPr>
            <w:r w:rsidRPr="00C8558B">
              <w:rPr>
                <w:sz w:val="22"/>
                <w:szCs w:val="22"/>
              </w:rPr>
              <w:t xml:space="preserve">Registration in BCOMM. program, </w:t>
            </w:r>
            <w:proofErr w:type="gramStart"/>
            <w:r w:rsidRPr="00C8558B">
              <w:rPr>
                <w:sz w:val="22"/>
                <w:szCs w:val="22"/>
              </w:rPr>
              <w:t>BA:BADM</w:t>
            </w:r>
            <w:proofErr w:type="gramEnd"/>
            <w:r w:rsidRPr="00C8558B">
              <w:rPr>
                <w:sz w:val="22"/>
                <w:szCs w:val="22"/>
              </w:rPr>
              <w:t xml:space="preserve"> minor, or BA:EURS area of emphasis in European Business Studies. This is a Priority Access Course. Some restrictions may apply during some time periods. Please contact the department for more information.</w:t>
            </w:r>
          </w:p>
        </w:tc>
      </w:tr>
    </w:tbl>
    <w:p w14:paraId="6812BD3E" w14:textId="31F2D9F4" w:rsidR="001C47E3" w:rsidRPr="00C8558B" w:rsidRDefault="001C47E3" w:rsidP="001C47E3">
      <w:pPr>
        <w:pStyle w:val="Heading1"/>
        <w:ind w:left="3700" w:firstLine="620"/>
        <w:jc w:val="center"/>
        <w:rPr>
          <w:sz w:val="18"/>
          <w:szCs w:val="18"/>
        </w:rPr>
      </w:pPr>
    </w:p>
    <w:tbl>
      <w:tblPr>
        <w:tblStyle w:val="TableGrid"/>
        <w:tblpPr w:leftFromText="180" w:rightFromText="180" w:vertAnchor="page" w:horzAnchor="margin" w:tblpXSpec="center" w:tblpY="7455"/>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8"/>
      </w:tblGrid>
      <w:tr w:rsidR="001C47E3" w:rsidRPr="00C8558B" w14:paraId="6332824C" w14:textId="77777777" w:rsidTr="00C8558B">
        <w:trPr>
          <w:trHeight w:val="424"/>
        </w:trPr>
        <w:tc>
          <w:tcPr>
            <w:tcW w:w="9738" w:type="dxa"/>
            <w:shd w:val="clear" w:color="auto" w:fill="D0CECE" w:themeFill="background2" w:themeFillShade="E6"/>
          </w:tcPr>
          <w:p w14:paraId="039E1905" w14:textId="77777777" w:rsidR="001C47E3" w:rsidRPr="00C8558B" w:rsidRDefault="001C47E3" w:rsidP="00C8558B">
            <w:pPr>
              <w:pStyle w:val="Heading1"/>
              <w:ind w:left="0"/>
              <w:rPr>
                <w:sz w:val="18"/>
                <w:szCs w:val="18"/>
              </w:rPr>
            </w:pPr>
            <w:r w:rsidRPr="00C8558B">
              <w:t>Course Description</w:t>
            </w:r>
          </w:p>
        </w:tc>
      </w:tr>
      <w:tr w:rsidR="001C47E3" w14:paraId="3814D782" w14:textId="77777777" w:rsidTr="00C8558B">
        <w:trPr>
          <w:trHeight w:val="1705"/>
        </w:trPr>
        <w:tc>
          <w:tcPr>
            <w:tcW w:w="9738" w:type="dxa"/>
          </w:tcPr>
          <w:p w14:paraId="2E8FB03A" w14:textId="77777777" w:rsidR="001C47E3" w:rsidRDefault="001C47E3" w:rsidP="00C8558B">
            <w:pPr>
              <w:pStyle w:val="Heading1"/>
              <w:ind w:left="0"/>
              <w:rPr>
                <w:sz w:val="22"/>
                <w:szCs w:val="22"/>
              </w:rPr>
            </w:pPr>
          </w:p>
          <w:p w14:paraId="23BD8144" w14:textId="61592448" w:rsidR="00B02AEE" w:rsidRPr="00753CBB" w:rsidRDefault="00B02AEE" w:rsidP="00C8558B">
            <w:pPr>
              <w:pStyle w:val="Heading1"/>
              <w:ind w:left="0"/>
              <w:rPr>
                <w:sz w:val="22"/>
                <w:szCs w:val="22"/>
              </w:rPr>
            </w:pPr>
            <w:r w:rsidRPr="00B02AEE">
              <w:rPr>
                <w:sz w:val="22"/>
                <w:szCs w:val="22"/>
              </w:rPr>
              <w:t>This course introduces students to statutory and common law concerning business and consumer transactions. An overview of the laws of contracts and torts forms the basis of business and producer/consumer relationships. Discussion topics include sale of goods and consumer protection legislation; debtor-creditor relations; competition law; intellectual property rights and manufacturers' product liability.</w:t>
            </w:r>
            <w:r>
              <w:rPr>
                <w:sz w:val="22"/>
                <w:szCs w:val="22"/>
              </w:rPr>
              <w:br/>
            </w:r>
          </w:p>
        </w:tc>
      </w:tr>
    </w:tbl>
    <w:tbl>
      <w:tblPr>
        <w:tblStyle w:val="TableGrid"/>
        <w:tblW w:w="10632" w:type="dxa"/>
        <w:tblInd w:w="-714" w:type="dxa"/>
        <w:tblLayout w:type="fixed"/>
        <w:tblLook w:val="04A0" w:firstRow="1" w:lastRow="0" w:firstColumn="1" w:lastColumn="0" w:noHBand="0" w:noVBand="1"/>
      </w:tblPr>
      <w:tblGrid>
        <w:gridCol w:w="993"/>
        <w:gridCol w:w="3685"/>
        <w:gridCol w:w="3402"/>
        <w:gridCol w:w="2552"/>
      </w:tblGrid>
      <w:tr w:rsidR="0001469B" w14:paraId="013B7724" w14:textId="77777777" w:rsidTr="00454753">
        <w:tc>
          <w:tcPr>
            <w:tcW w:w="10632" w:type="dxa"/>
            <w:gridSpan w:val="4"/>
            <w:shd w:val="clear" w:color="auto" w:fill="D0CECE" w:themeFill="background2" w:themeFillShade="E6"/>
          </w:tcPr>
          <w:p w14:paraId="40B8810C" w14:textId="1372EC6F" w:rsidR="0001469B" w:rsidRDefault="0001469B" w:rsidP="0001469B">
            <w:pPr>
              <w:pStyle w:val="Heading1"/>
              <w:ind w:left="0"/>
              <w:jc w:val="both"/>
            </w:pPr>
            <w:r>
              <w:t xml:space="preserve">Summary of Course Content and Materials </w:t>
            </w:r>
          </w:p>
        </w:tc>
      </w:tr>
      <w:tr w:rsidR="0001469B" w:rsidRPr="004A0BC5" w14:paraId="353D148E" w14:textId="77777777" w:rsidTr="00454753">
        <w:tc>
          <w:tcPr>
            <w:tcW w:w="993" w:type="dxa"/>
            <w:vAlign w:val="center"/>
          </w:tcPr>
          <w:p w14:paraId="61564205" w14:textId="4291A067" w:rsidR="0001469B" w:rsidRPr="007676AA" w:rsidRDefault="0001469B" w:rsidP="0001469B">
            <w:pPr>
              <w:pStyle w:val="Heading1"/>
              <w:ind w:left="0"/>
              <w:jc w:val="center"/>
              <w:rPr>
                <w:b/>
                <w:bCs/>
                <w:sz w:val="20"/>
                <w:szCs w:val="20"/>
              </w:rPr>
            </w:pPr>
            <w:r w:rsidRPr="007676AA">
              <w:rPr>
                <w:b/>
                <w:bCs/>
                <w:sz w:val="20"/>
                <w:szCs w:val="20"/>
              </w:rPr>
              <w:t>DATE</w:t>
            </w:r>
          </w:p>
        </w:tc>
        <w:tc>
          <w:tcPr>
            <w:tcW w:w="3685" w:type="dxa"/>
            <w:vAlign w:val="center"/>
          </w:tcPr>
          <w:p w14:paraId="452F9E85" w14:textId="4CD54FBA" w:rsidR="0001469B" w:rsidRPr="007676AA" w:rsidRDefault="0001469B" w:rsidP="0001469B">
            <w:pPr>
              <w:pStyle w:val="Heading1"/>
              <w:ind w:left="0"/>
              <w:jc w:val="center"/>
              <w:rPr>
                <w:b/>
                <w:bCs/>
                <w:sz w:val="20"/>
                <w:szCs w:val="20"/>
              </w:rPr>
            </w:pPr>
            <w:r w:rsidRPr="007676AA">
              <w:rPr>
                <w:b/>
                <w:bCs/>
                <w:sz w:val="20"/>
                <w:szCs w:val="20"/>
              </w:rPr>
              <w:t>TOPIC</w:t>
            </w:r>
          </w:p>
        </w:tc>
        <w:tc>
          <w:tcPr>
            <w:tcW w:w="3402" w:type="dxa"/>
            <w:vAlign w:val="center"/>
          </w:tcPr>
          <w:p w14:paraId="4EE13E6A" w14:textId="62E84983" w:rsidR="0001469B" w:rsidRPr="007676AA" w:rsidRDefault="0001469B" w:rsidP="0001469B">
            <w:pPr>
              <w:pStyle w:val="Heading1"/>
              <w:ind w:left="0"/>
              <w:jc w:val="center"/>
              <w:rPr>
                <w:b/>
                <w:bCs/>
                <w:sz w:val="20"/>
                <w:szCs w:val="20"/>
              </w:rPr>
            </w:pPr>
            <w:r w:rsidRPr="007676AA">
              <w:rPr>
                <w:b/>
                <w:bCs/>
                <w:sz w:val="20"/>
                <w:szCs w:val="20"/>
              </w:rPr>
              <w:t>PRE-CLASS ACTIVITIES/READINGS</w:t>
            </w:r>
          </w:p>
        </w:tc>
        <w:tc>
          <w:tcPr>
            <w:tcW w:w="2552" w:type="dxa"/>
            <w:vAlign w:val="center"/>
          </w:tcPr>
          <w:p w14:paraId="32244A24" w14:textId="510F7712" w:rsidR="0001469B" w:rsidRPr="007676AA" w:rsidRDefault="0001469B" w:rsidP="0001469B">
            <w:pPr>
              <w:pStyle w:val="Heading1"/>
              <w:ind w:left="0"/>
              <w:jc w:val="center"/>
              <w:rPr>
                <w:b/>
                <w:bCs/>
                <w:sz w:val="20"/>
                <w:szCs w:val="20"/>
              </w:rPr>
            </w:pPr>
            <w:r w:rsidRPr="007676AA">
              <w:rPr>
                <w:b/>
                <w:bCs/>
                <w:sz w:val="20"/>
                <w:szCs w:val="20"/>
              </w:rPr>
              <w:t>IN-CLASS ACTIVITIES &amp; ASSESSMENTS</w:t>
            </w:r>
          </w:p>
        </w:tc>
      </w:tr>
      <w:tr w:rsidR="004A0BC5" w:rsidRPr="004A0BC5" w14:paraId="6F635B4B" w14:textId="77777777" w:rsidTr="00454753">
        <w:trPr>
          <w:trHeight w:val="470"/>
        </w:trPr>
        <w:tc>
          <w:tcPr>
            <w:tcW w:w="993" w:type="dxa"/>
          </w:tcPr>
          <w:p w14:paraId="034A5E63" w14:textId="36AC1793" w:rsidR="004A0BC5" w:rsidRPr="007676AA" w:rsidRDefault="005B0CB4" w:rsidP="004A0BC5">
            <w:pPr>
              <w:pStyle w:val="Heading1"/>
              <w:ind w:left="0"/>
              <w:jc w:val="both"/>
              <w:rPr>
                <w:sz w:val="20"/>
                <w:szCs w:val="20"/>
              </w:rPr>
            </w:pPr>
            <w:r>
              <w:rPr>
                <w:sz w:val="20"/>
                <w:szCs w:val="20"/>
              </w:rPr>
              <w:t>Sept</w:t>
            </w:r>
            <w:r w:rsidR="00C163EF">
              <w:rPr>
                <w:sz w:val="20"/>
                <w:szCs w:val="20"/>
              </w:rPr>
              <w:t xml:space="preserve"> 13 </w:t>
            </w:r>
          </w:p>
        </w:tc>
        <w:tc>
          <w:tcPr>
            <w:tcW w:w="3685" w:type="dxa"/>
          </w:tcPr>
          <w:p w14:paraId="5713A46D" w14:textId="309EEC76" w:rsidR="00AC18F3" w:rsidRPr="007D55A0" w:rsidRDefault="004A0BC5" w:rsidP="007D55A0">
            <w:pPr>
              <w:autoSpaceDE/>
              <w:autoSpaceDN/>
              <w:contextualSpacing/>
              <w:rPr>
                <w:rFonts w:ascii="Helvetica" w:hAnsi="Helvetica"/>
                <w:sz w:val="20"/>
                <w:szCs w:val="20"/>
              </w:rPr>
            </w:pPr>
            <w:r w:rsidRPr="007D55A0">
              <w:rPr>
                <w:rFonts w:ascii="Helvetica" w:hAnsi="Helvetica"/>
                <w:sz w:val="20"/>
                <w:szCs w:val="20"/>
              </w:rPr>
              <w:t>Introductions and course overview</w:t>
            </w:r>
          </w:p>
        </w:tc>
        <w:tc>
          <w:tcPr>
            <w:tcW w:w="3402" w:type="dxa"/>
          </w:tcPr>
          <w:p w14:paraId="2797C6BD" w14:textId="333FC392" w:rsidR="004A0BC5" w:rsidRPr="007676AA" w:rsidRDefault="004A0BC5" w:rsidP="004A0BC5">
            <w:pPr>
              <w:autoSpaceDE/>
              <w:autoSpaceDN/>
              <w:contextualSpacing/>
              <w:jc w:val="center"/>
              <w:rPr>
                <w:rFonts w:ascii="Helvetica" w:hAnsi="Helvetica"/>
                <w:sz w:val="20"/>
                <w:szCs w:val="20"/>
              </w:rPr>
            </w:pPr>
            <w:r w:rsidRPr="007676AA">
              <w:rPr>
                <w:rFonts w:ascii="Helvetica" w:hAnsi="Helvetica"/>
                <w:sz w:val="20"/>
                <w:szCs w:val="20"/>
              </w:rPr>
              <w:t>N/A</w:t>
            </w:r>
          </w:p>
        </w:tc>
        <w:tc>
          <w:tcPr>
            <w:tcW w:w="2552" w:type="dxa"/>
          </w:tcPr>
          <w:p w14:paraId="04B002AD" w14:textId="49AC45BA" w:rsidR="004A0BC5" w:rsidRPr="007676AA" w:rsidRDefault="004A0BC5" w:rsidP="00AC18F3">
            <w:pPr>
              <w:pStyle w:val="ListParagraph"/>
              <w:autoSpaceDE/>
              <w:autoSpaceDN/>
              <w:spacing w:before="0"/>
              <w:ind w:left="417" w:firstLine="0"/>
              <w:contextualSpacing/>
              <w:rPr>
                <w:rFonts w:ascii="Helvetica" w:hAnsi="Helvetica"/>
                <w:sz w:val="20"/>
                <w:szCs w:val="20"/>
              </w:rPr>
            </w:pPr>
            <w:r w:rsidRPr="007676AA">
              <w:rPr>
                <w:rFonts w:ascii="Helvetica" w:hAnsi="Helvetica"/>
                <w:sz w:val="20"/>
                <w:szCs w:val="20"/>
              </w:rPr>
              <w:t xml:space="preserve"> </w:t>
            </w:r>
          </w:p>
        </w:tc>
      </w:tr>
      <w:tr w:rsidR="004A0BC5" w:rsidRPr="004A0BC5" w14:paraId="1A933DD5" w14:textId="77777777" w:rsidTr="00454753">
        <w:tc>
          <w:tcPr>
            <w:tcW w:w="993" w:type="dxa"/>
          </w:tcPr>
          <w:p w14:paraId="51B25224" w14:textId="494B1FB5" w:rsidR="004A0BC5" w:rsidRPr="007676AA" w:rsidRDefault="005B0CB4" w:rsidP="004A0BC5">
            <w:pPr>
              <w:pStyle w:val="Heading1"/>
              <w:ind w:left="0"/>
              <w:jc w:val="both"/>
              <w:rPr>
                <w:sz w:val="20"/>
                <w:szCs w:val="20"/>
              </w:rPr>
            </w:pPr>
            <w:r>
              <w:rPr>
                <w:sz w:val="20"/>
                <w:szCs w:val="20"/>
              </w:rPr>
              <w:t>Sept</w:t>
            </w:r>
            <w:r w:rsidR="00C163EF">
              <w:rPr>
                <w:sz w:val="20"/>
                <w:szCs w:val="20"/>
              </w:rPr>
              <w:t xml:space="preserve"> 20 </w:t>
            </w:r>
          </w:p>
        </w:tc>
        <w:tc>
          <w:tcPr>
            <w:tcW w:w="3685" w:type="dxa"/>
          </w:tcPr>
          <w:p w14:paraId="41061FB2" w14:textId="15A0BE03" w:rsidR="00AC18F3" w:rsidRPr="00AC18F3" w:rsidRDefault="00AC18F3" w:rsidP="00AC18F3">
            <w:pPr>
              <w:autoSpaceDE/>
              <w:autoSpaceDN/>
              <w:contextualSpacing/>
              <w:rPr>
                <w:rFonts w:ascii="Helvetica" w:hAnsi="Helvetica"/>
                <w:sz w:val="20"/>
                <w:szCs w:val="20"/>
              </w:rPr>
            </w:pPr>
            <w:r w:rsidRPr="009E6E03">
              <w:rPr>
                <w:rFonts w:ascii="Helvetica" w:hAnsi="Helvetica"/>
                <w:b/>
                <w:bCs/>
                <w:sz w:val="20"/>
                <w:szCs w:val="20"/>
                <w:u w:val="single"/>
              </w:rPr>
              <w:t>TOPIC 1:</w:t>
            </w:r>
            <w:r>
              <w:rPr>
                <w:rFonts w:ascii="Helvetica" w:hAnsi="Helvetica"/>
                <w:sz w:val="20"/>
                <w:szCs w:val="20"/>
              </w:rPr>
              <w:t xml:space="preserve"> Introduction to the Canadian legal system and terminology</w:t>
            </w:r>
          </w:p>
        </w:tc>
        <w:tc>
          <w:tcPr>
            <w:tcW w:w="3402" w:type="dxa"/>
          </w:tcPr>
          <w:p w14:paraId="22FAC9BB" w14:textId="3962760F" w:rsidR="004A0BC5" w:rsidRPr="007676AA" w:rsidRDefault="006C5FD2" w:rsidP="006C5FD2">
            <w:pPr>
              <w:autoSpaceDE/>
              <w:autoSpaceDN/>
              <w:contextualSpacing/>
              <w:rPr>
                <w:rFonts w:ascii="Helvetica" w:hAnsi="Helvetica"/>
                <w:sz w:val="20"/>
                <w:szCs w:val="20"/>
              </w:rPr>
            </w:pPr>
            <w:r w:rsidRPr="009E6E03">
              <w:rPr>
                <w:rFonts w:ascii="Helvetica" w:hAnsi="Helvetica"/>
                <w:b/>
                <w:bCs/>
                <w:sz w:val="20"/>
                <w:szCs w:val="20"/>
              </w:rPr>
              <w:t>Ch.2:</w:t>
            </w:r>
            <w:r>
              <w:rPr>
                <w:rFonts w:ascii="Helvetica" w:hAnsi="Helvetica"/>
                <w:sz w:val="20"/>
                <w:szCs w:val="20"/>
              </w:rPr>
              <w:t xml:space="preserve"> Intro to the Legal System </w:t>
            </w:r>
            <w:r>
              <w:rPr>
                <w:rFonts w:ascii="Helvetica" w:hAnsi="Helvetica"/>
                <w:sz w:val="20"/>
                <w:szCs w:val="20"/>
              </w:rPr>
              <w:br/>
            </w:r>
            <w:r w:rsidRPr="009E6E03">
              <w:rPr>
                <w:rFonts w:ascii="Helvetica" w:hAnsi="Helvetica"/>
                <w:b/>
                <w:bCs/>
                <w:sz w:val="20"/>
                <w:szCs w:val="20"/>
              </w:rPr>
              <w:t>Ch.3:</w:t>
            </w:r>
            <w:r>
              <w:rPr>
                <w:rFonts w:ascii="Helvetica" w:hAnsi="Helvetica"/>
                <w:sz w:val="20"/>
                <w:szCs w:val="20"/>
              </w:rPr>
              <w:t xml:space="preserve"> The </w:t>
            </w:r>
            <w:r w:rsidR="00407F0F">
              <w:rPr>
                <w:rFonts w:ascii="Helvetica" w:hAnsi="Helvetica"/>
                <w:sz w:val="20"/>
                <w:szCs w:val="20"/>
              </w:rPr>
              <w:t>R</w:t>
            </w:r>
            <w:r>
              <w:rPr>
                <w:rFonts w:ascii="Helvetica" w:hAnsi="Helvetica"/>
                <w:sz w:val="20"/>
                <w:szCs w:val="20"/>
              </w:rPr>
              <w:t xml:space="preserve">esolution of </w:t>
            </w:r>
            <w:r w:rsidR="00407F0F">
              <w:rPr>
                <w:rFonts w:ascii="Helvetica" w:hAnsi="Helvetica"/>
                <w:sz w:val="20"/>
                <w:szCs w:val="20"/>
              </w:rPr>
              <w:t>D</w:t>
            </w:r>
            <w:r>
              <w:rPr>
                <w:rFonts w:ascii="Helvetica" w:hAnsi="Helvetica"/>
                <w:sz w:val="20"/>
                <w:szCs w:val="20"/>
              </w:rPr>
              <w:t xml:space="preserve">isputes </w:t>
            </w:r>
          </w:p>
        </w:tc>
        <w:tc>
          <w:tcPr>
            <w:tcW w:w="2552" w:type="dxa"/>
          </w:tcPr>
          <w:p w14:paraId="0A19CB27" w14:textId="1A7B984C" w:rsidR="004A0BC5" w:rsidRPr="00454753" w:rsidRDefault="00454753" w:rsidP="00454753">
            <w:pPr>
              <w:pStyle w:val="ListParagraph"/>
              <w:autoSpaceDE/>
              <w:autoSpaceDN/>
              <w:spacing w:before="0"/>
              <w:ind w:left="37" w:firstLine="0"/>
              <w:contextualSpacing/>
              <w:rPr>
                <w:rFonts w:ascii="Helvetica" w:hAnsi="Helvetica"/>
                <w:b/>
                <w:bCs/>
                <w:sz w:val="20"/>
                <w:szCs w:val="20"/>
              </w:rPr>
            </w:pPr>
            <w:r w:rsidRPr="00454753">
              <w:rPr>
                <w:rFonts w:ascii="Helvetica" w:hAnsi="Helvetica"/>
                <w:b/>
                <w:bCs/>
                <w:sz w:val="20"/>
                <w:szCs w:val="20"/>
              </w:rPr>
              <w:t>Participation 1 (2%):</w:t>
            </w:r>
            <w:r>
              <w:rPr>
                <w:rFonts w:ascii="Helvetica" w:hAnsi="Helvetica"/>
                <w:b/>
                <w:bCs/>
                <w:sz w:val="20"/>
                <w:szCs w:val="20"/>
              </w:rPr>
              <w:t xml:space="preserve"> Due Sept 21</w:t>
            </w:r>
            <w:r w:rsidRPr="00454753">
              <w:rPr>
                <w:rFonts w:ascii="Helvetica" w:hAnsi="Helvetica"/>
                <w:b/>
                <w:bCs/>
                <w:sz w:val="20"/>
                <w:szCs w:val="20"/>
                <w:vertAlign w:val="superscript"/>
              </w:rPr>
              <w:t>st</w:t>
            </w:r>
            <w:r>
              <w:rPr>
                <w:rFonts w:ascii="Helvetica" w:hAnsi="Helvetica"/>
                <w:b/>
                <w:bCs/>
                <w:sz w:val="20"/>
                <w:szCs w:val="20"/>
              </w:rPr>
              <w:t xml:space="preserve"> at 9am</w:t>
            </w:r>
          </w:p>
        </w:tc>
      </w:tr>
      <w:tr w:rsidR="004A0BC5" w:rsidRPr="004A0BC5" w14:paraId="67608AC1" w14:textId="77777777" w:rsidTr="00454753">
        <w:tc>
          <w:tcPr>
            <w:tcW w:w="993" w:type="dxa"/>
          </w:tcPr>
          <w:p w14:paraId="1DB7E3BB" w14:textId="6EF7FC63" w:rsidR="004A0BC5" w:rsidRPr="007676AA" w:rsidRDefault="005B0CB4" w:rsidP="004A0BC5">
            <w:pPr>
              <w:pStyle w:val="Heading1"/>
              <w:ind w:left="0"/>
              <w:jc w:val="both"/>
              <w:rPr>
                <w:sz w:val="20"/>
                <w:szCs w:val="20"/>
              </w:rPr>
            </w:pPr>
            <w:r>
              <w:rPr>
                <w:sz w:val="20"/>
                <w:szCs w:val="20"/>
              </w:rPr>
              <w:t>Sept</w:t>
            </w:r>
            <w:r w:rsidR="00C163EF">
              <w:rPr>
                <w:sz w:val="20"/>
                <w:szCs w:val="20"/>
              </w:rPr>
              <w:t xml:space="preserve"> 27</w:t>
            </w:r>
          </w:p>
        </w:tc>
        <w:tc>
          <w:tcPr>
            <w:tcW w:w="3685" w:type="dxa"/>
          </w:tcPr>
          <w:p w14:paraId="32A83E1F" w14:textId="07971B77" w:rsidR="00AC18F3" w:rsidRPr="009E6E03" w:rsidRDefault="00AC18F3" w:rsidP="009E6E03">
            <w:pPr>
              <w:autoSpaceDE/>
              <w:autoSpaceDN/>
              <w:contextualSpacing/>
              <w:rPr>
                <w:rFonts w:ascii="Helvetica" w:hAnsi="Helvetica"/>
                <w:sz w:val="20"/>
                <w:szCs w:val="20"/>
              </w:rPr>
            </w:pPr>
            <w:r w:rsidRPr="009E6E03">
              <w:rPr>
                <w:rFonts w:ascii="Helvetica" w:hAnsi="Helvetica"/>
                <w:b/>
                <w:bCs/>
                <w:sz w:val="20"/>
                <w:szCs w:val="20"/>
                <w:u w:val="single"/>
              </w:rPr>
              <w:t>TOPIC 2</w:t>
            </w:r>
            <w:r w:rsidRPr="009E6E03">
              <w:rPr>
                <w:rFonts w:ascii="Helvetica" w:hAnsi="Helvetica"/>
                <w:b/>
                <w:bCs/>
                <w:sz w:val="20"/>
                <w:szCs w:val="20"/>
              </w:rPr>
              <w:t>:</w:t>
            </w:r>
            <w:r>
              <w:rPr>
                <w:rFonts w:ascii="Helvetica" w:hAnsi="Helvetica"/>
                <w:sz w:val="20"/>
                <w:szCs w:val="20"/>
              </w:rPr>
              <w:t xml:space="preserve"> Business Associations</w:t>
            </w:r>
          </w:p>
        </w:tc>
        <w:tc>
          <w:tcPr>
            <w:tcW w:w="3402" w:type="dxa"/>
          </w:tcPr>
          <w:p w14:paraId="7B640625" w14:textId="177BDFA9" w:rsidR="006C5FD2" w:rsidRPr="006C5FD2" w:rsidRDefault="006C5FD2" w:rsidP="009E6E03">
            <w:pPr>
              <w:pStyle w:val="ListParagraph"/>
              <w:autoSpaceDE/>
              <w:autoSpaceDN/>
              <w:spacing w:before="0"/>
              <w:ind w:left="0" w:firstLine="0"/>
              <w:contextualSpacing/>
              <w:rPr>
                <w:rFonts w:ascii="Helvetica" w:hAnsi="Helvetica"/>
                <w:sz w:val="20"/>
                <w:szCs w:val="20"/>
              </w:rPr>
            </w:pPr>
            <w:r w:rsidRPr="009E6E03">
              <w:rPr>
                <w:rFonts w:ascii="Helvetica" w:hAnsi="Helvetica"/>
                <w:b/>
                <w:bCs/>
                <w:sz w:val="20"/>
                <w:szCs w:val="20"/>
              </w:rPr>
              <w:t>Ch.10:</w:t>
            </w:r>
            <w:r>
              <w:rPr>
                <w:rFonts w:ascii="Helvetica" w:hAnsi="Helvetica"/>
                <w:sz w:val="20"/>
                <w:szCs w:val="20"/>
              </w:rPr>
              <w:t xml:space="preserve"> Agency &amp; Partnership</w:t>
            </w:r>
            <w:r>
              <w:rPr>
                <w:rFonts w:ascii="Helvetica" w:hAnsi="Helvetica"/>
                <w:sz w:val="20"/>
                <w:szCs w:val="20"/>
              </w:rPr>
              <w:br/>
            </w:r>
            <w:r w:rsidRPr="009E6E03">
              <w:rPr>
                <w:rFonts w:ascii="Helvetica" w:hAnsi="Helvetica"/>
                <w:b/>
                <w:bCs/>
                <w:sz w:val="20"/>
                <w:szCs w:val="20"/>
              </w:rPr>
              <w:t>Ch.11</w:t>
            </w:r>
            <w:r>
              <w:rPr>
                <w:rFonts w:ascii="Helvetica" w:hAnsi="Helvetica"/>
                <w:sz w:val="20"/>
                <w:szCs w:val="20"/>
              </w:rPr>
              <w:t>: Corporations</w:t>
            </w:r>
          </w:p>
        </w:tc>
        <w:tc>
          <w:tcPr>
            <w:tcW w:w="2552" w:type="dxa"/>
          </w:tcPr>
          <w:p w14:paraId="7CEF1D73" w14:textId="77777777" w:rsidR="004A0BC5" w:rsidRDefault="00454753" w:rsidP="00454753">
            <w:pPr>
              <w:autoSpaceDE/>
              <w:autoSpaceDN/>
              <w:ind w:left="41"/>
              <w:contextualSpacing/>
              <w:rPr>
                <w:rFonts w:ascii="Helvetica" w:hAnsi="Helvetica"/>
                <w:b/>
                <w:bCs/>
                <w:sz w:val="20"/>
                <w:szCs w:val="20"/>
              </w:rPr>
            </w:pPr>
            <w:r w:rsidRPr="00454753">
              <w:rPr>
                <w:rFonts w:ascii="Helvetica" w:hAnsi="Helvetica"/>
                <w:b/>
                <w:bCs/>
                <w:sz w:val="20"/>
                <w:szCs w:val="20"/>
              </w:rPr>
              <w:t xml:space="preserve">Participation 2 (2%): </w:t>
            </w:r>
          </w:p>
          <w:p w14:paraId="474CC64E" w14:textId="4D5066B4" w:rsidR="00454753" w:rsidRPr="00454753" w:rsidRDefault="00454753" w:rsidP="00454753">
            <w:pPr>
              <w:autoSpaceDE/>
              <w:autoSpaceDN/>
              <w:ind w:left="41"/>
              <w:contextualSpacing/>
              <w:rPr>
                <w:rFonts w:ascii="Helvetica" w:hAnsi="Helvetica"/>
                <w:b/>
                <w:bCs/>
                <w:sz w:val="20"/>
                <w:szCs w:val="20"/>
              </w:rPr>
            </w:pPr>
            <w:r>
              <w:rPr>
                <w:rFonts w:ascii="Helvetica" w:hAnsi="Helvetica"/>
                <w:b/>
                <w:bCs/>
                <w:sz w:val="20"/>
                <w:szCs w:val="20"/>
              </w:rPr>
              <w:t>Due Sept 28</w:t>
            </w:r>
            <w:r w:rsidRPr="00454753">
              <w:rPr>
                <w:rFonts w:ascii="Helvetica" w:hAnsi="Helvetica"/>
                <w:b/>
                <w:bCs/>
                <w:sz w:val="20"/>
                <w:szCs w:val="20"/>
                <w:vertAlign w:val="superscript"/>
              </w:rPr>
              <w:t>th</w:t>
            </w:r>
            <w:r>
              <w:rPr>
                <w:rFonts w:ascii="Helvetica" w:hAnsi="Helvetica"/>
                <w:b/>
                <w:bCs/>
                <w:sz w:val="20"/>
                <w:szCs w:val="20"/>
              </w:rPr>
              <w:t xml:space="preserve"> at 9am </w:t>
            </w:r>
          </w:p>
        </w:tc>
      </w:tr>
      <w:tr w:rsidR="004A0BC5" w:rsidRPr="004A0BC5" w14:paraId="16D97D5B" w14:textId="77777777" w:rsidTr="00454753">
        <w:trPr>
          <w:trHeight w:val="593"/>
        </w:trPr>
        <w:tc>
          <w:tcPr>
            <w:tcW w:w="993" w:type="dxa"/>
          </w:tcPr>
          <w:p w14:paraId="7DB807F1" w14:textId="48EED74A" w:rsidR="004A0BC5" w:rsidRPr="007676AA" w:rsidRDefault="005B0CB4" w:rsidP="004A0BC5">
            <w:pPr>
              <w:pStyle w:val="Heading1"/>
              <w:ind w:left="0"/>
              <w:jc w:val="both"/>
              <w:rPr>
                <w:sz w:val="20"/>
                <w:szCs w:val="20"/>
              </w:rPr>
            </w:pPr>
            <w:r>
              <w:rPr>
                <w:sz w:val="20"/>
                <w:szCs w:val="20"/>
              </w:rPr>
              <w:t>Oct</w:t>
            </w:r>
            <w:r w:rsidR="00C163EF">
              <w:rPr>
                <w:sz w:val="20"/>
                <w:szCs w:val="20"/>
              </w:rPr>
              <w:t xml:space="preserve"> </w:t>
            </w:r>
            <w:r>
              <w:rPr>
                <w:sz w:val="20"/>
                <w:szCs w:val="20"/>
              </w:rPr>
              <w:t>4</w:t>
            </w:r>
            <w:r w:rsidR="00C163EF">
              <w:rPr>
                <w:sz w:val="20"/>
                <w:szCs w:val="20"/>
              </w:rPr>
              <w:t xml:space="preserve"> </w:t>
            </w:r>
          </w:p>
        </w:tc>
        <w:tc>
          <w:tcPr>
            <w:tcW w:w="3685" w:type="dxa"/>
          </w:tcPr>
          <w:p w14:paraId="1815B618" w14:textId="4A7A4023" w:rsidR="004A0BC5" w:rsidRPr="007676AA" w:rsidRDefault="00AC18F3" w:rsidP="006C5FD2">
            <w:pPr>
              <w:autoSpaceDE/>
              <w:autoSpaceDN/>
              <w:contextualSpacing/>
              <w:rPr>
                <w:rFonts w:ascii="Helvetica" w:hAnsi="Helvetica"/>
                <w:sz w:val="20"/>
                <w:szCs w:val="20"/>
              </w:rPr>
            </w:pPr>
            <w:r w:rsidRPr="009E6E03">
              <w:rPr>
                <w:rFonts w:ascii="Helvetica" w:hAnsi="Helvetica"/>
                <w:b/>
                <w:bCs/>
                <w:sz w:val="20"/>
                <w:szCs w:val="20"/>
                <w:u w:val="single"/>
              </w:rPr>
              <w:t>TOPIC 3</w:t>
            </w:r>
            <w:r>
              <w:rPr>
                <w:rFonts w:ascii="Helvetica" w:hAnsi="Helvetica"/>
                <w:sz w:val="20"/>
                <w:szCs w:val="20"/>
              </w:rPr>
              <w:t>: Property/Intellectual Property</w:t>
            </w:r>
            <w:r w:rsidR="004A0BC5" w:rsidRPr="00AC18F3">
              <w:rPr>
                <w:rFonts w:ascii="Helvetica" w:hAnsi="Helvetica"/>
                <w:sz w:val="20"/>
                <w:szCs w:val="20"/>
              </w:rPr>
              <w:t xml:space="preserve"> </w:t>
            </w:r>
          </w:p>
        </w:tc>
        <w:tc>
          <w:tcPr>
            <w:tcW w:w="3402" w:type="dxa"/>
          </w:tcPr>
          <w:p w14:paraId="3D5FB159" w14:textId="77777777" w:rsidR="004A0BC5" w:rsidRDefault="006C5FD2" w:rsidP="009E6E03">
            <w:pPr>
              <w:pStyle w:val="ListParagraph"/>
              <w:autoSpaceDE/>
              <w:autoSpaceDN/>
              <w:spacing w:before="0"/>
              <w:ind w:left="0" w:firstLine="0"/>
              <w:contextualSpacing/>
              <w:rPr>
                <w:rFonts w:ascii="Helvetica" w:hAnsi="Helvetica"/>
                <w:sz w:val="20"/>
                <w:szCs w:val="20"/>
              </w:rPr>
            </w:pPr>
            <w:r w:rsidRPr="009E6E03">
              <w:rPr>
                <w:rFonts w:ascii="Helvetica" w:hAnsi="Helvetica"/>
                <w:b/>
                <w:bCs/>
                <w:sz w:val="20"/>
                <w:szCs w:val="20"/>
              </w:rPr>
              <w:t>Ch.13:</w:t>
            </w:r>
            <w:r>
              <w:rPr>
                <w:rFonts w:ascii="Helvetica" w:hAnsi="Helvetica"/>
                <w:sz w:val="20"/>
                <w:szCs w:val="20"/>
              </w:rPr>
              <w:t xml:space="preserve"> Intellectual Property</w:t>
            </w:r>
          </w:p>
          <w:p w14:paraId="13F76ED8" w14:textId="21B42E25" w:rsidR="006C5FD2" w:rsidRPr="007676AA" w:rsidRDefault="006C5FD2" w:rsidP="009E6E03">
            <w:pPr>
              <w:pStyle w:val="ListParagraph"/>
              <w:autoSpaceDE/>
              <w:autoSpaceDN/>
              <w:spacing w:before="0"/>
              <w:ind w:left="0" w:firstLine="0"/>
              <w:contextualSpacing/>
              <w:rPr>
                <w:rFonts w:ascii="Helvetica" w:hAnsi="Helvetica"/>
                <w:sz w:val="20"/>
                <w:szCs w:val="20"/>
              </w:rPr>
            </w:pPr>
            <w:r w:rsidRPr="009E6E03">
              <w:rPr>
                <w:rFonts w:ascii="Helvetica" w:hAnsi="Helvetica"/>
                <w:b/>
                <w:bCs/>
                <w:sz w:val="20"/>
                <w:szCs w:val="20"/>
              </w:rPr>
              <w:t>Ch.14:</w:t>
            </w:r>
            <w:r>
              <w:rPr>
                <w:rFonts w:ascii="Helvetica" w:hAnsi="Helvetica"/>
                <w:sz w:val="20"/>
                <w:szCs w:val="20"/>
              </w:rPr>
              <w:t xml:space="preserve"> Real and Personal Property</w:t>
            </w:r>
          </w:p>
        </w:tc>
        <w:tc>
          <w:tcPr>
            <w:tcW w:w="2552" w:type="dxa"/>
          </w:tcPr>
          <w:p w14:paraId="0E8940DD" w14:textId="77777777" w:rsidR="004A0BC5" w:rsidRDefault="00454753" w:rsidP="007D55A0">
            <w:pPr>
              <w:autoSpaceDE/>
              <w:autoSpaceDN/>
              <w:contextualSpacing/>
              <w:rPr>
                <w:rFonts w:ascii="Helvetica" w:hAnsi="Helvetica"/>
                <w:b/>
                <w:bCs/>
                <w:sz w:val="20"/>
                <w:szCs w:val="20"/>
              </w:rPr>
            </w:pPr>
            <w:r w:rsidRPr="00454753">
              <w:rPr>
                <w:rFonts w:ascii="Helvetica" w:hAnsi="Helvetica"/>
                <w:b/>
                <w:bCs/>
                <w:sz w:val="20"/>
                <w:szCs w:val="20"/>
              </w:rPr>
              <w:t xml:space="preserve">Participation 3 (2%): </w:t>
            </w:r>
          </w:p>
          <w:p w14:paraId="166409D2" w14:textId="1F16B52B" w:rsidR="00454753" w:rsidRPr="00454753" w:rsidRDefault="00454753" w:rsidP="007D55A0">
            <w:pPr>
              <w:autoSpaceDE/>
              <w:autoSpaceDN/>
              <w:contextualSpacing/>
              <w:rPr>
                <w:rFonts w:ascii="Helvetica" w:hAnsi="Helvetica"/>
                <w:b/>
                <w:bCs/>
                <w:sz w:val="20"/>
                <w:szCs w:val="20"/>
              </w:rPr>
            </w:pPr>
            <w:r>
              <w:rPr>
                <w:rFonts w:ascii="Helvetica" w:hAnsi="Helvetica"/>
                <w:b/>
                <w:bCs/>
                <w:sz w:val="20"/>
                <w:szCs w:val="20"/>
              </w:rPr>
              <w:t>Due Oct 5</w:t>
            </w:r>
            <w:r w:rsidRPr="00454753">
              <w:rPr>
                <w:rFonts w:ascii="Helvetica" w:hAnsi="Helvetica"/>
                <w:b/>
                <w:bCs/>
                <w:sz w:val="20"/>
                <w:szCs w:val="20"/>
                <w:vertAlign w:val="superscript"/>
              </w:rPr>
              <w:t>th</w:t>
            </w:r>
            <w:r>
              <w:rPr>
                <w:rFonts w:ascii="Helvetica" w:hAnsi="Helvetica"/>
                <w:b/>
                <w:bCs/>
                <w:sz w:val="20"/>
                <w:szCs w:val="20"/>
              </w:rPr>
              <w:t xml:space="preserve"> at 9am </w:t>
            </w:r>
          </w:p>
        </w:tc>
      </w:tr>
      <w:tr w:rsidR="00AC18F3" w:rsidRPr="004A0BC5" w14:paraId="1FCD32D1" w14:textId="77777777" w:rsidTr="00454753">
        <w:trPr>
          <w:trHeight w:val="269"/>
        </w:trPr>
        <w:tc>
          <w:tcPr>
            <w:tcW w:w="993" w:type="dxa"/>
          </w:tcPr>
          <w:p w14:paraId="30AACB26" w14:textId="59747249" w:rsidR="00AC18F3" w:rsidRPr="00E519C0" w:rsidRDefault="00AC18F3" w:rsidP="004A0BC5">
            <w:pPr>
              <w:pStyle w:val="Heading1"/>
              <w:ind w:left="0"/>
              <w:jc w:val="both"/>
              <w:rPr>
                <w:sz w:val="20"/>
                <w:szCs w:val="20"/>
              </w:rPr>
            </w:pPr>
            <w:r>
              <w:rPr>
                <w:sz w:val="20"/>
                <w:szCs w:val="20"/>
              </w:rPr>
              <w:t>Oct 11</w:t>
            </w:r>
            <w:r w:rsidRPr="00E519C0">
              <w:rPr>
                <w:sz w:val="20"/>
                <w:szCs w:val="20"/>
              </w:rPr>
              <w:t xml:space="preserve"> </w:t>
            </w:r>
          </w:p>
        </w:tc>
        <w:tc>
          <w:tcPr>
            <w:tcW w:w="9639" w:type="dxa"/>
            <w:gridSpan w:val="3"/>
          </w:tcPr>
          <w:p w14:paraId="784590B4" w14:textId="1FC82DF7" w:rsidR="00AC18F3" w:rsidRPr="00AC18F3" w:rsidRDefault="00AC18F3" w:rsidP="00AC18F3">
            <w:pPr>
              <w:pStyle w:val="ListParagraph"/>
              <w:autoSpaceDE/>
              <w:autoSpaceDN/>
              <w:spacing w:before="0"/>
              <w:ind w:left="397" w:firstLine="0"/>
              <w:contextualSpacing/>
              <w:jc w:val="center"/>
              <w:rPr>
                <w:rFonts w:ascii="Helvetica" w:hAnsi="Helvetica"/>
                <w:b/>
                <w:bCs/>
                <w:sz w:val="20"/>
                <w:szCs w:val="20"/>
              </w:rPr>
            </w:pPr>
            <w:r w:rsidRPr="00AC18F3">
              <w:rPr>
                <w:rFonts w:ascii="Helvetica" w:hAnsi="Helvetica"/>
                <w:b/>
                <w:bCs/>
                <w:sz w:val="20"/>
                <w:szCs w:val="20"/>
              </w:rPr>
              <w:t>NO CLASSES</w:t>
            </w:r>
          </w:p>
        </w:tc>
      </w:tr>
      <w:tr w:rsidR="004A0BC5" w:rsidRPr="004A0BC5" w14:paraId="3AF61A89" w14:textId="77777777" w:rsidTr="00454753">
        <w:tc>
          <w:tcPr>
            <w:tcW w:w="993" w:type="dxa"/>
          </w:tcPr>
          <w:p w14:paraId="1E234548" w14:textId="4B4EE3F6" w:rsidR="004A0BC5" w:rsidRPr="005B0CB4" w:rsidRDefault="005B0CB4" w:rsidP="00D60D56">
            <w:pPr>
              <w:rPr>
                <w:sz w:val="20"/>
                <w:szCs w:val="20"/>
              </w:rPr>
            </w:pPr>
            <w:r w:rsidRPr="005B0CB4">
              <w:rPr>
                <w:sz w:val="20"/>
                <w:szCs w:val="20"/>
              </w:rPr>
              <w:t>Oct</w:t>
            </w:r>
            <w:r w:rsidR="00C163EF" w:rsidRPr="005B0CB4">
              <w:rPr>
                <w:sz w:val="20"/>
                <w:szCs w:val="20"/>
              </w:rPr>
              <w:t xml:space="preserve"> </w:t>
            </w:r>
            <w:r w:rsidRPr="005B0CB4">
              <w:rPr>
                <w:sz w:val="20"/>
                <w:szCs w:val="20"/>
              </w:rPr>
              <w:t>18</w:t>
            </w:r>
          </w:p>
        </w:tc>
        <w:tc>
          <w:tcPr>
            <w:tcW w:w="3685" w:type="dxa"/>
          </w:tcPr>
          <w:p w14:paraId="4A25AE54" w14:textId="1B9FA5EC" w:rsidR="007D55A0" w:rsidRPr="009E6E03" w:rsidRDefault="00AC18F3" w:rsidP="009E6E03">
            <w:pPr>
              <w:autoSpaceDE/>
              <w:autoSpaceDN/>
              <w:contextualSpacing/>
              <w:rPr>
                <w:rFonts w:ascii="Helvetica" w:hAnsi="Helvetica"/>
                <w:b/>
                <w:bCs/>
                <w:sz w:val="20"/>
                <w:szCs w:val="20"/>
              </w:rPr>
            </w:pPr>
            <w:r w:rsidRPr="009E6E03">
              <w:rPr>
                <w:rFonts w:ascii="Helvetica" w:hAnsi="Helvetica"/>
                <w:b/>
                <w:bCs/>
                <w:sz w:val="20"/>
                <w:szCs w:val="20"/>
              </w:rPr>
              <w:t>MIDTERM 1:</w:t>
            </w:r>
            <w:r w:rsidR="00407F0F">
              <w:rPr>
                <w:rFonts w:ascii="Helvetica" w:hAnsi="Helvetica"/>
                <w:b/>
                <w:bCs/>
                <w:sz w:val="20"/>
                <w:szCs w:val="20"/>
              </w:rPr>
              <w:t xml:space="preserve"> </w:t>
            </w:r>
            <w:r w:rsidR="007D55A0" w:rsidRPr="009E6E03">
              <w:rPr>
                <w:rFonts w:ascii="Helvetica" w:hAnsi="Helvetica"/>
                <w:sz w:val="20"/>
                <w:szCs w:val="20"/>
              </w:rPr>
              <w:t>Covering Topics 1 - 3</w:t>
            </w:r>
          </w:p>
        </w:tc>
        <w:tc>
          <w:tcPr>
            <w:tcW w:w="3402" w:type="dxa"/>
          </w:tcPr>
          <w:p w14:paraId="229D97D2" w14:textId="0313FBDB" w:rsidR="004A0BC5" w:rsidRPr="007676AA" w:rsidRDefault="00C53545" w:rsidP="009E6E03">
            <w:pPr>
              <w:pStyle w:val="ListParagraph"/>
              <w:autoSpaceDE/>
              <w:autoSpaceDN/>
              <w:spacing w:before="0"/>
              <w:ind w:left="0" w:firstLine="0"/>
              <w:contextualSpacing/>
              <w:jc w:val="center"/>
              <w:rPr>
                <w:rFonts w:ascii="Helvetica" w:hAnsi="Helvetica"/>
                <w:sz w:val="20"/>
                <w:szCs w:val="20"/>
              </w:rPr>
            </w:pPr>
            <w:r>
              <w:rPr>
                <w:rFonts w:ascii="Helvetica" w:hAnsi="Helvetica"/>
                <w:sz w:val="20"/>
                <w:szCs w:val="20"/>
              </w:rPr>
              <w:t>Study!!!</w:t>
            </w:r>
          </w:p>
        </w:tc>
        <w:tc>
          <w:tcPr>
            <w:tcW w:w="2552" w:type="dxa"/>
          </w:tcPr>
          <w:p w14:paraId="12D61BD3" w14:textId="250B2907" w:rsidR="004A0BC5" w:rsidRPr="007676AA" w:rsidRDefault="004A0BC5" w:rsidP="00AC18F3">
            <w:pPr>
              <w:pStyle w:val="ListParagraph"/>
              <w:autoSpaceDE/>
              <w:autoSpaceDN/>
              <w:spacing w:before="0"/>
              <w:ind w:left="417" w:firstLine="0"/>
              <w:contextualSpacing/>
              <w:rPr>
                <w:rFonts w:ascii="Helvetica" w:hAnsi="Helvetica"/>
                <w:sz w:val="20"/>
                <w:szCs w:val="20"/>
              </w:rPr>
            </w:pPr>
            <w:r w:rsidRPr="007676AA">
              <w:rPr>
                <w:rFonts w:ascii="Helvetica" w:hAnsi="Helvetica"/>
                <w:color w:val="000000" w:themeColor="text1"/>
                <w:sz w:val="20"/>
                <w:szCs w:val="20"/>
              </w:rPr>
              <w:t xml:space="preserve"> </w:t>
            </w:r>
            <w:r w:rsidR="00C53545">
              <w:rPr>
                <w:rFonts w:ascii="Helvetica" w:hAnsi="Helvetica"/>
                <w:color w:val="000000" w:themeColor="text1"/>
                <w:sz w:val="20"/>
                <w:szCs w:val="20"/>
              </w:rPr>
              <w:t>N/A</w:t>
            </w:r>
          </w:p>
        </w:tc>
      </w:tr>
      <w:tr w:rsidR="004A0BC5" w:rsidRPr="004A0BC5" w14:paraId="6707FEC9" w14:textId="77777777" w:rsidTr="00454753">
        <w:tc>
          <w:tcPr>
            <w:tcW w:w="993" w:type="dxa"/>
          </w:tcPr>
          <w:p w14:paraId="0162D119" w14:textId="199ED3EE" w:rsidR="004A0BC5" w:rsidRPr="007676AA" w:rsidRDefault="005B0CB4" w:rsidP="004A0BC5">
            <w:pPr>
              <w:rPr>
                <w:rFonts w:ascii="Helvetica" w:hAnsi="Helvetica"/>
                <w:sz w:val="20"/>
                <w:szCs w:val="20"/>
              </w:rPr>
            </w:pPr>
            <w:r>
              <w:rPr>
                <w:rFonts w:ascii="Helvetica" w:hAnsi="Helvetica"/>
                <w:sz w:val="20"/>
                <w:szCs w:val="20"/>
              </w:rPr>
              <w:t>Oct</w:t>
            </w:r>
            <w:r w:rsidR="00C163EF">
              <w:rPr>
                <w:rFonts w:ascii="Helvetica" w:hAnsi="Helvetica"/>
                <w:sz w:val="20"/>
                <w:szCs w:val="20"/>
              </w:rPr>
              <w:t xml:space="preserve"> </w:t>
            </w:r>
            <w:r>
              <w:rPr>
                <w:rFonts w:ascii="Helvetica" w:hAnsi="Helvetica"/>
                <w:sz w:val="20"/>
                <w:szCs w:val="20"/>
              </w:rPr>
              <w:t>25</w:t>
            </w:r>
          </w:p>
        </w:tc>
        <w:tc>
          <w:tcPr>
            <w:tcW w:w="3685" w:type="dxa"/>
          </w:tcPr>
          <w:p w14:paraId="46FC542B" w14:textId="5D5F3680" w:rsidR="004A0BC5" w:rsidRPr="00AC18F3" w:rsidRDefault="00AC18F3" w:rsidP="00AC18F3">
            <w:pPr>
              <w:autoSpaceDE/>
              <w:autoSpaceDN/>
              <w:contextualSpacing/>
              <w:rPr>
                <w:rFonts w:ascii="Helvetica" w:hAnsi="Helvetica"/>
                <w:sz w:val="20"/>
                <w:szCs w:val="20"/>
              </w:rPr>
            </w:pPr>
            <w:r w:rsidRPr="009E6E03">
              <w:rPr>
                <w:rFonts w:ascii="Helvetica" w:hAnsi="Helvetica"/>
                <w:b/>
                <w:bCs/>
                <w:sz w:val="20"/>
                <w:szCs w:val="20"/>
                <w:u w:val="single"/>
              </w:rPr>
              <w:t>TOPIC 4:</w:t>
            </w:r>
            <w:r>
              <w:rPr>
                <w:rFonts w:ascii="Helvetica" w:hAnsi="Helvetica"/>
                <w:sz w:val="20"/>
                <w:szCs w:val="20"/>
              </w:rPr>
              <w:t xml:space="preserve"> Torts Law</w:t>
            </w:r>
          </w:p>
        </w:tc>
        <w:tc>
          <w:tcPr>
            <w:tcW w:w="3402" w:type="dxa"/>
          </w:tcPr>
          <w:p w14:paraId="366E5A64" w14:textId="54FB1546" w:rsidR="004A0BC5" w:rsidRDefault="004A0BC5" w:rsidP="009E6E03">
            <w:pPr>
              <w:autoSpaceDE/>
              <w:autoSpaceDN/>
              <w:contextualSpacing/>
              <w:rPr>
                <w:rFonts w:ascii="Helvetica" w:hAnsi="Helvetica"/>
                <w:sz w:val="20"/>
                <w:szCs w:val="20"/>
              </w:rPr>
            </w:pPr>
            <w:r w:rsidRPr="007D55A0">
              <w:rPr>
                <w:rFonts w:ascii="Helvetica" w:hAnsi="Helvetica"/>
                <w:sz w:val="20"/>
                <w:szCs w:val="20"/>
              </w:rPr>
              <w:t xml:space="preserve"> </w:t>
            </w:r>
            <w:r w:rsidR="006C5FD2" w:rsidRPr="009E6E03">
              <w:rPr>
                <w:rFonts w:ascii="Helvetica" w:hAnsi="Helvetica"/>
                <w:b/>
                <w:bCs/>
                <w:sz w:val="20"/>
                <w:szCs w:val="20"/>
              </w:rPr>
              <w:t>Ch.4</w:t>
            </w:r>
            <w:r w:rsidR="006C5FD2">
              <w:rPr>
                <w:rFonts w:ascii="Helvetica" w:hAnsi="Helvetica"/>
                <w:sz w:val="20"/>
                <w:szCs w:val="20"/>
              </w:rPr>
              <w:t>: Intentional Torts &amp; Torts Impacting Business</w:t>
            </w:r>
          </w:p>
          <w:p w14:paraId="5935D647" w14:textId="79ED6E8B" w:rsidR="006C5FD2" w:rsidRPr="007D55A0" w:rsidRDefault="006C5FD2" w:rsidP="007D55A0">
            <w:pPr>
              <w:autoSpaceDE/>
              <w:autoSpaceDN/>
              <w:contextualSpacing/>
              <w:rPr>
                <w:rFonts w:ascii="Helvetica" w:hAnsi="Helvetica"/>
                <w:sz w:val="20"/>
                <w:szCs w:val="20"/>
              </w:rPr>
            </w:pPr>
            <w:r w:rsidRPr="009E6E03">
              <w:rPr>
                <w:rFonts w:ascii="Helvetica" w:hAnsi="Helvetica"/>
                <w:b/>
                <w:bCs/>
                <w:sz w:val="20"/>
                <w:szCs w:val="20"/>
              </w:rPr>
              <w:t>Ch.5</w:t>
            </w:r>
            <w:r>
              <w:rPr>
                <w:rFonts w:ascii="Helvetica" w:hAnsi="Helvetica"/>
                <w:sz w:val="20"/>
                <w:szCs w:val="20"/>
              </w:rPr>
              <w:t>: Negligence, Professional Liability &amp; Insurance</w:t>
            </w:r>
          </w:p>
        </w:tc>
        <w:tc>
          <w:tcPr>
            <w:tcW w:w="2552" w:type="dxa"/>
          </w:tcPr>
          <w:p w14:paraId="016A533D" w14:textId="6139F2EA" w:rsidR="004A0BC5" w:rsidRPr="00454753" w:rsidRDefault="00454753" w:rsidP="00454753">
            <w:pPr>
              <w:pStyle w:val="ListParagraph"/>
              <w:autoSpaceDE/>
              <w:autoSpaceDN/>
              <w:spacing w:before="0"/>
              <w:ind w:left="0" w:firstLine="0"/>
              <w:contextualSpacing/>
              <w:rPr>
                <w:rFonts w:ascii="Helvetica" w:hAnsi="Helvetica"/>
                <w:b/>
                <w:bCs/>
                <w:sz w:val="20"/>
                <w:szCs w:val="20"/>
              </w:rPr>
            </w:pPr>
            <w:r w:rsidRPr="00454753">
              <w:rPr>
                <w:rFonts w:ascii="Helvetica" w:hAnsi="Helvetica"/>
                <w:b/>
                <w:bCs/>
                <w:sz w:val="20"/>
                <w:szCs w:val="20"/>
              </w:rPr>
              <w:t>Participation 4 (2%):</w:t>
            </w:r>
            <w:r>
              <w:rPr>
                <w:rFonts w:ascii="Helvetica" w:hAnsi="Helvetica"/>
                <w:b/>
                <w:bCs/>
                <w:sz w:val="20"/>
                <w:szCs w:val="20"/>
              </w:rPr>
              <w:br/>
              <w:t>Due Oct. 26</w:t>
            </w:r>
            <w:r w:rsidRPr="00454753">
              <w:rPr>
                <w:rFonts w:ascii="Helvetica" w:hAnsi="Helvetica"/>
                <w:b/>
                <w:bCs/>
                <w:sz w:val="20"/>
                <w:szCs w:val="20"/>
                <w:vertAlign w:val="superscript"/>
              </w:rPr>
              <w:t>th</w:t>
            </w:r>
            <w:r>
              <w:rPr>
                <w:rFonts w:ascii="Helvetica" w:hAnsi="Helvetica"/>
                <w:b/>
                <w:bCs/>
                <w:sz w:val="20"/>
                <w:szCs w:val="20"/>
              </w:rPr>
              <w:t xml:space="preserve"> at 9am</w:t>
            </w:r>
          </w:p>
        </w:tc>
      </w:tr>
      <w:tr w:rsidR="004A0BC5" w:rsidRPr="004A0BC5" w14:paraId="49537DD9" w14:textId="77777777" w:rsidTr="00454753">
        <w:tc>
          <w:tcPr>
            <w:tcW w:w="993" w:type="dxa"/>
          </w:tcPr>
          <w:p w14:paraId="55788DEE" w14:textId="4368DC22" w:rsidR="004A0BC5" w:rsidRPr="00B571C5" w:rsidRDefault="005B0CB4" w:rsidP="00D60D56">
            <w:pPr>
              <w:rPr>
                <w:rFonts w:ascii="Helvetica" w:hAnsi="Helvetica"/>
                <w:color w:val="000000" w:themeColor="text1"/>
                <w:sz w:val="20"/>
                <w:szCs w:val="20"/>
              </w:rPr>
            </w:pPr>
            <w:r>
              <w:rPr>
                <w:rFonts w:ascii="Helvetica" w:hAnsi="Helvetica"/>
                <w:color w:val="000000" w:themeColor="text1"/>
                <w:sz w:val="20"/>
                <w:szCs w:val="20"/>
              </w:rPr>
              <w:t>Nov</w:t>
            </w:r>
            <w:r w:rsidR="00C163EF" w:rsidRPr="00B571C5">
              <w:rPr>
                <w:rFonts w:ascii="Helvetica" w:hAnsi="Helvetica"/>
                <w:color w:val="000000" w:themeColor="text1"/>
                <w:sz w:val="20"/>
                <w:szCs w:val="20"/>
              </w:rPr>
              <w:t xml:space="preserve"> 1 </w:t>
            </w:r>
          </w:p>
        </w:tc>
        <w:tc>
          <w:tcPr>
            <w:tcW w:w="3685" w:type="dxa"/>
          </w:tcPr>
          <w:p w14:paraId="0CE9B450" w14:textId="1C69D37C" w:rsidR="000F315C" w:rsidRPr="000F315C" w:rsidRDefault="00AC18F3" w:rsidP="00AC18F3">
            <w:pPr>
              <w:pStyle w:val="Heading1"/>
              <w:ind w:left="0"/>
              <w:rPr>
                <w:rFonts w:ascii="Helvetica" w:hAnsi="Helvetica"/>
                <w:sz w:val="20"/>
                <w:szCs w:val="20"/>
              </w:rPr>
            </w:pPr>
            <w:r w:rsidRPr="009E6E03">
              <w:rPr>
                <w:rFonts w:ascii="Helvetica" w:hAnsi="Helvetica"/>
                <w:b/>
                <w:bCs/>
                <w:sz w:val="20"/>
                <w:szCs w:val="20"/>
                <w:u w:val="single"/>
              </w:rPr>
              <w:t>TOPIC 5</w:t>
            </w:r>
            <w:r>
              <w:rPr>
                <w:rFonts w:ascii="Helvetica" w:hAnsi="Helvetica"/>
                <w:sz w:val="20"/>
                <w:szCs w:val="20"/>
              </w:rPr>
              <w:t>: Contract Law</w:t>
            </w:r>
            <w:r w:rsidR="007D55A0">
              <w:rPr>
                <w:rFonts w:ascii="Helvetica" w:hAnsi="Helvetica"/>
                <w:sz w:val="20"/>
                <w:szCs w:val="20"/>
              </w:rPr>
              <w:t xml:space="preserve"> PT. 1</w:t>
            </w:r>
          </w:p>
        </w:tc>
        <w:tc>
          <w:tcPr>
            <w:tcW w:w="3402" w:type="dxa"/>
          </w:tcPr>
          <w:p w14:paraId="7CB71429" w14:textId="0BA479F8" w:rsidR="000F315C" w:rsidRPr="000F315C" w:rsidRDefault="006C5FD2" w:rsidP="006C5FD2">
            <w:pPr>
              <w:pStyle w:val="Heading1"/>
              <w:ind w:left="0"/>
              <w:rPr>
                <w:rFonts w:ascii="Helvetica" w:hAnsi="Helvetica"/>
                <w:sz w:val="20"/>
                <w:szCs w:val="20"/>
              </w:rPr>
            </w:pPr>
            <w:r w:rsidRPr="009E6E03">
              <w:rPr>
                <w:rFonts w:ascii="Helvetica" w:hAnsi="Helvetica"/>
                <w:b/>
                <w:bCs/>
                <w:sz w:val="20"/>
                <w:szCs w:val="20"/>
              </w:rPr>
              <w:t>Ch.6:</w:t>
            </w:r>
            <w:r>
              <w:rPr>
                <w:rFonts w:ascii="Helvetica" w:hAnsi="Helvetica"/>
                <w:sz w:val="20"/>
                <w:szCs w:val="20"/>
              </w:rPr>
              <w:t xml:space="preserve"> The Elements of a Contract – Consensus and Consideration</w:t>
            </w:r>
            <w:r>
              <w:rPr>
                <w:rFonts w:ascii="Helvetica" w:hAnsi="Helvetica"/>
                <w:sz w:val="20"/>
                <w:szCs w:val="20"/>
              </w:rPr>
              <w:br/>
            </w:r>
            <w:r w:rsidRPr="009E6E03">
              <w:rPr>
                <w:rFonts w:ascii="Helvetica" w:hAnsi="Helvetica"/>
                <w:b/>
                <w:bCs/>
                <w:sz w:val="20"/>
                <w:szCs w:val="20"/>
              </w:rPr>
              <w:t>Ch.7:</w:t>
            </w:r>
            <w:r>
              <w:rPr>
                <w:rFonts w:ascii="Helvetica" w:hAnsi="Helvetica"/>
                <w:sz w:val="20"/>
                <w:szCs w:val="20"/>
              </w:rPr>
              <w:t xml:space="preserve"> The Elements of a Contract – Capacity, </w:t>
            </w:r>
            <w:proofErr w:type="gramStart"/>
            <w:r>
              <w:rPr>
                <w:rFonts w:ascii="Helvetica" w:hAnsi="Helvetica"/>
                <w:sz w:val="20"/>
                <w:szCs w:val="20"/>
              </w:rPr>
              <w:t>Legality</w:t>
            </w:r>
            <w:proofErr w:type="gramEnd"/>
            <w:r>
              <w:rPr>
                <w:rFonts w:ascii="Helvetica" w:hAnsi="Helvetica"/>
                <w:sz w:val="20"/>
                <w:szCs w:val="20"/>
              </w:rPr>
              <w:t xml:space="preserve"> and Intention</w:t>
            </w:r>
          </w:p>
        </w:tc>
        <w:tc>
          <w:tcPr>
            <w:tcW w:w="2552" w:type="dxa"/>
          </w:tcPr>
          <w:p w14:paraId="49963FA9" w14:textId="77777777" w:rsidR="004A0BC5" w:rsidRDefault="00454753" w:rsidP="00454753">
            <w:pPr>
              <w:pStyle w:val="Heading1"/>
              <w:ind w:left="0"/>
              <w:rPr>
                <w:rFonts w:ascii="Helvetica" w:hAnsi="Helvetica"/>
                <w:b/>
                <w:bCs/>
                <w:sz w:val="20"/>
                <w:szCs w:val="20"/>
              </w:rPr>
            </w:pPr>
            <w:r w:rsidRPr="00454753">
              <w:rPr>
                <w:rFonts w:ascii="Helvetica" w:hAnsi="Helvetica"/>
                <w:b/>
                <w:bCs/>
                <w:sz w:val="20"/>
                <w:szCs w:val="20"/>
              </w:rPr>
              <w:t xml:space="preserve">Participation 5 (2%): </w:t>
            </w:r>
          </w:p>
          <w:p w14:paraId="168D6474" w14:textId="475FED53" w:rsidR="00454753" w:rsidRPr="00454753" w:rsidRDefault="00454753" w:rsidP="00454753">
            <w:pPr>
              <w:pStyle w:val="Heading1"/>
              <w:ind w:left="0"/>
              <w:rPr>
                <w:rFonts w:ascii="Helvetica" w:hAnsi="Helvetica"/>
                <w:b/>
                <w:bCs/>
                <w:sz w:val="20"/>
                <w:szCs w:val="20"/>
              </w:rPr>
            </w:pPr>
            <w:r>
              <w:rPr>
                <w:rFonts w:ascii="Helvetica" w:hAnsi="Helvetica"/>
                <w:b/>
                <w:bCs/>
                <w:sz w:val="20"/>
                <w:szCs w:val="20"/>
              </w:rPr>
              <w:t>Due Nov 2</w:t>
            </w:r>
            <w:r w:rsidRPr="00454753">
              <w:rPr>
                <w:rFonts w:ascii="Helvetica" w:hAnsi="Helvetica"/>
                <w:b/>
                <w:bCs/>
                <w:sz w:val="20"/>
                <w:szCs w:val="20"/>
                <w:vertAlign w:val="superscript"/>
              </w:rPr>
              <w:t>nd</w:t>
            </w:r>
            <w:r>
              <w:rPr>
                <w:rFonts w:ascii="Helvetica" w:hAnsi="Helvetica"/>
                <w:b/>
                <w:bCs/>
                <w:sz w:val="20"/>
                <w:szCs w:val="20"/>
              </w:rPr>
              <w:t xml:space="preserve"> at 9am </w:t>
            </w:r>
          </w:p>
        </w:tc>
      </w:tr>
      <w:tr w:rsidR="004A0BC5" w:rsidRPr="004A0BC5" w14:paraId="1D12764D" w14:textId="77777777" w:rsidTr="00454753">
        <w:tc>
          <w:tcPr>
            <w:tcW w:w="993" w:type="dxa"/>
          </w:tcPr>
          <w:p w14:paraId="31C16261" w14:textId="0A96E3CD" w:rsidR="004A0BC5" w:rsidRPr="005B0CB4" w:rsidRDefault="005B0CB4" w:rsidP="004A0BC5">
            <w:pPr>
              <w:rPr>
                <w:rFonts w:ascii="Helvetica" w:hAnsi="Helvetica"/>
                <w:color w:val="000000" w:themeColor="text1"/>
                <w:sz w:val="20"/>
                <w:szCs w:val="20"/>
              </w:rPr>
            </w:pPr>
            <w:r w:rsidRPr="005B0CB4">
              <w:rPr>
                <w:rFonts w:ascii="Helvetica" w:hAnsi="Helvetica"/>
                <w:color w:val="000000" w:themeColor="text1"/>
                <w:sz w:val="20"/>
                <w:szCs w:val="20"/>
              </w:rPr>
              <w:lastRenderedPageBreak/>
              <w:t>Nov</w:t>
            </w:r>
            <w:r w:rsidR="00C163EF" w:rsidRPr="005B0CB4">
              <w:rPr>
                <w:rFonts w:ascii="Helvetica" w:hAnsi="Helvetica"/>
                <w:color w:val="000000" w:themeColor="text1"/>
                <w:sz w:val="20"/>
                <w:szCs w:val="20"/>
              </w:rPr>
              <w:t xml:space="preserve"> </w:t>
            </w:r>
            <w:r w:rsidRPr="005B0CB4">
              <w:rPr>
                <w:rFonts w:ascii="Helvetica" w:hAnsi="Helvetica"/>
                <w:color w:val="000000" w:themeColor="text1"/>
                <w:sz w:val="20"/>
                <w:szCs w:val="20"/>
              </w:rPr>
              <w:t>8</w:t>
            </w:r>
          </w:p>
        </w:tc>
        <w:tc>
          <w:tcPr>
            <w:tcW w:w="3685" w:type="dxa"/>
          </w:tcPr>
          <w:p w14:paraId="62E7FA9A" w14:textId="5B55F2AD" w:rsidR="004A0BC5" w:rsidRPr="00AC18F3" w:rsidRDefault="00AC18F3" w:rsidP="00AC18F3">
            <w:pPr>
              <w:autoSpaceDE/>
              <w:autoSpaceDN/>
              <w:contextualSpacing/>
              <w:rPr>
                <w:rFonts w:ascii="Helvetica" w:hAnsi="Helvetica"/>
                <w:sz w:val="20"/>
                <w:szCs w:val="20"/>
              </w:rPr>
            </w:pPr>
            <w:r w:rsidRPr="009E6E03">
              <w:rPr>
                <w:rFonts w:ascii="Helvetica" w:hAnsi="Helvetica"/>
                <w:b/>
                <w:bCs/>
                <w:sz w:val="20"/>
                <w:szCs w:val="20"/>
                <w:u w:val="single"/>
              </w:rPr>
              <w:t xml:space="preserve">TOPIC </w:t>
            </w:r>
            <w:r w:rsidR="00C53545" w:rsidRPr="009E6E03">
              <w:rPr>
                <w:rFonts w:ascii="Helvetica" w:hAnsi="Helvetica"/>
                <w:b/>
                <w:bCs/>
                <w:sz w:val="20"/>
                <w:szCs w:val="20"/>
                <w:u w:val="single"/>
              </w:rPr>
              <w:t>5</w:t>
            </w:r>
            <w:r w:rsidRPr="009E6E03">
              <w:rPr>
                <w:rFonts w:ascii="Helvetica" w:hAnsi="Helvetica"/>
                <w:b/>
                <w:bCs/>
                <w:sz w:val="20"/>
                <w:szCs w:val="20"/>
                <w:u w:val="single"/>
              </w:rPr>
              <w:t>:</w:t>
            </w:r>
            <w:r>
              <w:rPr>
                <w:rFonts w:ascii="Helvetica" w:hAnsi="Helvetica"/>
                <w:sz w:val="20"/>
                <w:szCs w:val="20"/>
              </w:rPr>
              <w:t xml:space="preserve"> Contract Law</w:t>
            </w:r>
            <w:r w:rsidR="007D55A0">
              <w:rPr>
                <w:rFonts w:ascii="Helvetica" w:hAnsi="Helvetica"/>
                <w:sz w:val="20"/>
                <w:szCs w:val="20"/>
              </w:rPr>
              <w:t xml:space="preserve"> PT. 2</w:t>
            </w:r>
          </w:p>
        </w:tc>
        <w:tc>
          <w:tcPr>
            <w:tcW w:w="3402" w:type="dxa"/>
          </w:tcPr>
          <w:p w14:paraId="0F24CF4A" w14:textId="287A1DD9" w:rsidR="004A0BC5" w:rsidRDefault="006C5FD2" w:rsidP="007D55A0">
            <w:pPr>
              <w:autoSpaceDE/>
              <w:autoSpaceDN/>
              <w:contextualSpacing/>
              <w:rPr>
                <w:rFonts w:ascii="Helvetica" w:hAnsi="Helvetica"/>
                <w:sz w:val="20"/>
                <w:szCs w:val="20"/>
              </w:rPr>
            </w:pPr>
            <w:r w:rsidRPr="009E6E03">
              <w:rPr>
                <w:rFonts w:ascii="Helvetica" w:hAnsi="Helvetica"/>
                <w:b/>
                <w:bCs/>
                <w:sz w:val="20"/>
                <w:szCs w:val="20"/>
              </w:rPr>
              <w:t>Ch.8:</w:t>
            </w:r>
            <w:r>
              <w:rPr>
                <w:rFonts w:ascii="Helvetica" w:hAnsi="Helvetica"/>
                <w:sz w:val="20"/>
                <w:szCs w:val="20"/>
              </w:rPr>
              <w:t xml:space="preserve"> Factors Affecting the Contractual Relationship</w:t>
            </w:r>
          </w:p>
          <w:p w14:paraId="7885DE34" w14:textId="50B8CC83" w:rsidR="006C5FD2" w:rsidRPr="007D55A0" w:rsidRDefault="006C5FD2" w:rsidP="007D55A0">
            <w:pPr>
              <w:autoSpaceDE/>
              <w:autoSpaceDN/>
              <w:contextualSpacing/>
              <w:rPr>
                <w:rFonts w:ascii="Helvetica" w:hAnsi="Helvetica"/>
                <w:sz w:val="20"/>
                <w:szCs w:val="20"/>
              </w:rPr>
            </w:pPr>
            <w:r w:rsidRPr="009E6E03">
              <w:rPr>
                <w:rFonts w:ascii="Helvetica" w:hAnsi="Helvetica"/>
                <w:b/>
                <w:bCs/>
                <w:sz w:val="20"/>
                <w:szCs w:val="20"/>
              </w:rPr>
              <w:t>Ch.9:</w:t>
            </w:r>
            <w:r>
              <w:rPr>
                <w:rFonts w:ascii="Helvetica" w:hAnsi="Helvetica"/>
                <w:sz w:val="20"/>
                <w:szCs w:val="20"/>
              </w:rPr>
              <w:t xml:space="preserve"> The End of a Contractual Relationship </w:t>
            </w:r>
          </w:p>
        </w:tc>
        <w:tc>
          <w:tcPr>
            <w:tcW w:w="2552" w:type="dxa"/>
          </w:tcPr>
          <w:p w14:paraId="60FBB90B" w14:textId="77777777" w:rsidR="004A0BC5" w:rsidRDefault="00454753" w:rsidP="00454753">
            <w:pPr>
              <w:pStyle w:val="ListParagraph"/>
              <w:autoSpaceDE/>
              <w:autoSpaceDN/>
              <w:spacing w:before="0"/>
              <w:ind w:left="41" w:firstLine="0"/>
              <w:contextualSpacing/>
              <w:rPr>
                <w:rFonts w:ascii="Helvetica" w:hAnsi="Helvetica"/>
                <w:b/>
                <w:bCs/>
                <w:sz w:val="20"/>
                <w:szCs w:val="20"/>
              </w:rPr>
            </w:pPr>
            <w:r w:rsidRPr="00454753">
              <w:rPr>
                <w:rFonts w:ascii="Helvetica" w:hAnsi="Helvetica"/>
                <w:b/>
                <w:bCs/>
                <w:sz w:val="20"/>
                <w:szCs w:val="20"/>
              </w:rPr>
              <w:t xml:space="preserve">Participation 6 (2%): </w:t>
            </w:r>
          </w:p>
          <w:p w14:paraId="42AA5F2F" w14:textId="6CD51910" w:rsidR="00454753" w:rsidRPr="00454753" w:rsidRDefault="00454753" w:rsidP="00454753">
            <w:pPr>
              <w:pStyle w:val="ListParagraph"/>
              <w:autoSpaceDE/>
              <w:autoSpaceDN/>
              <w:spacing w:before="0"/>
              <w:ind w:left="41" w:firstLine="0"/>
              <w:contextualSpacing/>
              <w:rPr>
                <w:rFonts w:ascii="Helvetica" w:hAnsi="Helvetica"/>
                <w:b/>
                <w:bCs/>
                <w:sz w:val="20"/>
                <w:szCs w:val="20"/>
              </w:rPr>
            </w:pPr>
            <w:r>
              <w:rPr>
                <w:rFonts w:ascii="Helvetica" w:hAnsi="Helvetica"/>
                <w:b/>
                <w:bCs/>
                <w:sz w:val="20"/>
                <w:szCs w:val="20"/>
              </w:rPr>
              <w:t>Due Nov 9</w:t>
            </w:r>
            <w:r w:rsidRPr="00454753">
              <w:rPr>
                <w:rFonts w:ascii="Helvetica" w:hAnsi="Helvetica"/>
                <w:b/>
                <w:bCs/>
                <w:sz w:val="20"/>
                <w:szCs w:val="20"/>
                <w:vertAlign w:val="superscript"/>
              </w:rPr>
              <w:t>th</w:t>
            </w:r>
            <w:r>
              <w:rPr>
                <w:rFonts w:ascii="Helvetica" w:hAnsi="Helvetica"/>
                <w:b/>
                <w:bCs/>
                <w:sz w:val="20"/>
                <w:szCs w:val="20"/>
              </w:rPr>
              <w:t xml:space="preserve"> at 9am </w:t>
            </w:r>
          </w:p>
        </w:tc>
      </w:tr>
      <w:tr w:rsidR="004A0BC5" w:rsidRPr="004A0BC5" w14:paraId="2145C925" w14:textId="77777777" w:rsidTr="00454753">
        <w:trPr>
          <w:trHeight w:val="87"/>
        </w:trPr>
        <w:tc>
          <w:tcPr>
            <w:tcW w:w="993" w:type="dxa"/>
          </w:tcPr>
          <w:p w14:paraId="3B2F6BC1" w14:textId="143BFEAF" w:rsidR="004A0BC5" w:rsidRPr="00D26776" w:rsidRDefault="005B0CB4" w:rsidP="004A0BC5">
            <w:pPr>
              <w:rPr>
                <w:rFonts w:ascii="Helvetica" w:hAnsi="Helvetica"/>
                <w:sz w:val="20"/>
                <w:szCs w:val="20"/>
              </w:rPr>
            </w:pPr>
            <w:r>
              <w:rPr>
                <w:rFonts w:ascii="Helvetica" w:hAnsi="Helvetica"/>
                <w:sz w:val="20"/>
                <w:szCs w:val="20"/>
              </w:rPr>
              <w:t>Nov 15</w:t>
            </w:r>
          </w:p>
        </w:tc>
        <w:tc>
          <w:tcPr>
            <w:tcW w:w="3685" w:type="dxa"/>
          </w:tcPr>
          <w:p w14:paraId="25459AD7" w14:textId="56AD117F" w:rsidR="007D55A0" w:rsidRPr="009E6E03" w:rsidRDefault="00AC18F3" w:rsidP="009E6E03">
            <w:pPr>
              <w:autoSpaceDE/>
              <w:autoSpaceDN/>
              <w:contextualSpacing/>
              <w:rPr>
                <w:rFonts w:ascii="Helvetica" w:hAnsi="Helvetica"/>
                <w:b/>
                <w:bCs/>
                <w:sz w:val="20"/>
                <w:szCs w:val="20"/>
              </w:rPr>
            </w:pPr>
            <w:r w:rsidRPr="009E6E03">
              <w:rPr>
                <w:rFonts w:ascii="Helvetica" w:hAnsi="Helvetica"/>
                <w:b/>
                <w:bCs/>
                <w:sz w:val="20"/>
                <w:szCs w:val="20"/>
              </w:rPr>
              <w:t>MIDTERM 2</w:t>
            </w:r>
            <w:r w:rsidR="009E6E03">
              <w:rPr>
                <w:rFonts w:ascii="Helvetica" w:hAnsi="Helvetica"/>
                <w:b/>
                <w:bCs/>
                <w:sz w:val="20"/>
                <w:szCs w:val="20"/>
              </w:rPr>
              <w:t xml:space="preserve">: </w:t>
            </w:r>
            <w:r w:rsidR="007D55A0" w:rsidRPr="009E6E03">
              <w:rPr>
                <w:rFonts w:ascii="Helvetica" w:hAnsi="Helvetica"/>
                <w:sz w:val="20"/>
                <w:szCs w:val="20"/>
              </w:rPr>
              <w:t xml:space="preserve">Covering Topics 4 – </w:t>
            </w:r>
            <w:r w:rsidR="00C53545" w:rsidRPr="009E6E03">
              <w:rPr>
                <w:rFonts w:ascii="Helvetica" w:hAnsi="Helvetica"/>
                <w:sz w:val="20"/>
                <w:szCs w:val="20"/>
              </w:rPr>
              <w:t>5</w:t>
            </w:r>
            <w:r w:rsidR="007D55A0" w:rsidRPr="009E6E03">
              <w:rPr>
                <w:rFonts w:ascii="Helvetica" w:hAnsi="Helvetica"/>
                <w:sz w:val="20"/>
                <w:szCs w:val="20"/>
              </w:rPr>
              <w:t xml:space="preserve"> </w:t>
            </w:r>
          </w:p>
        </w:tc>
        <w:tc>
          <w:tcPr>
            <w:tcW w:w="3402" w:type="dxa"/>
          </w:tcPr>
          <w:p w14:paraId="7A51E7C5" w14:textId="22E2FB59" w:rsidR="004A0BC5" w:rsidRPr="007D55A0" w:rsidRDefault="00C53545" w:rsidP="009E6E03">
            <w:pPr>
              <w:autoSpaceDE/>
              <w:autoSpaceDN/>
              <w:contextualSpacing/>
              <w:rPr>
                <w:rFonts w:ascii="Helvetica" w:hAnsi="Helvetica"/>
                <w:sz w:val="20"/>
                <w:szCs w:val="20"/>
              </w:rPr>
            </w:pPr>
            <w:r>
              <w:rPr>
                <w:rFonts w:ascii="Helvetica" w:hAnsi="Helvetica"/>
                <w:sz w:val="20"/>
                <w:szCs w:val="20"/>
              </w:rPr>
              <w:t>Study!!</w:t>
            </w:r>
          </w:p>
        </w:tc>
        <w:tc>
          <w:tcPr>
            <w:tcW w:w="2552" w:type="dxa"/>
          </w:tcPr>
          <w:p w14:paraId="33355D37" w14:textId="69054A24" w:rsidR="004A0BC5" w:rsidRPr="007D55A0" w:rsidRDefault="00C53545" w:rsidP="007D55A0">
            <w:pPr>
              <w:autoSpaceDE/>
              <w:autoSpaceDN/>
              <w:contextualSpacing/>
              <w:rPr>
                <w:rFonts w:ascii="Helvetica" w:hAnsi="Helvetica"/>
                <w:sz w:val="20"/>
                <w:szCs w:val="20"/>
              </w:rPr>
            </w:pPr>
            <w:r>
              <w:rPr>
                <w:rFonts w:ascii="Helvetica" w:hAnsi="Helvetica"/>
                <w:sz w:val="20"/>
                <w:szCs w:val="20"/>
              </w:rPr>
              <w:t>N/A</w:t>
            </w:r>
          </w:p>
        </w:tc>
      </w:tr>
      <w:tr w:rsidR="004A0BC5" w:rsidRPr="004A0BC5" w14:paraId="1B43A7C5" w14:textId="77777777" w:rsidTr="00454753">
        <w:tc>
          <w:tcPr>
            <w:tcW w:w="993" w:type="dxa"/>
          </w:tcPr>
          <w:p w14:paraId="69CD6C18" w14:textId="2E49A06E" w:rsidR="004A0BC5" w:rsidRPr="007676AA" w:rsidRDefault="005B0CB4" w:rsidP="004A0BC5">
            <w:pPr>
              <w:rPr>
                <w:rFonts w:ascii="Helvetica" w:hAnsi="Helvetica"/>
                <w:sz w:val="20"/>
                <w:szCs w:val="20"/>
              </w:rPr>
            </w:pPr>
            <w:r>
              <w:rPr>
                <w:rFonts w:ascii="Helvetica" w:hAnsi="Helvetica"/>
                <w:sz w:val="20"/>
                <w:szCs w:val="20"/>
              </w:rPr>
              <w:t>Nov 22</w:t>
            </w:r>
          </w:p>
        </w:tc>
        <w:tc>
          <w:tcPr>
            <w:tcW w:w="3685" w:type="dxa"/>
          </w:tcPr>
          <w:p w14:paraId="08B8B8AD" w14:textId="24EAD859" w:rsidR="004A0BC5" w:rsidRPr="00AC18F3" w:rsidRDefault="00AC18F3" w:rsidP="00AC18F3">
            <w:pPr>
              <w:autoSpaceDE/>
              <w:autoSpaceDN/>
              <w:contextualSpacing/>
              <w:rPr>
                <w:rFonts w:ascii="Helvetica" w:hAnsi="Helvetica"/>
                <w:sz w:val="20"/>
                <w:szCs w:val="20"/>
              </w:rPr>
            </w:pPr>
            <w:r w:rsidRPr="009E6E03">
              <w:rPr>
                <w:rFonts w:ascii="Helvetica" w:hAnsi="Helvetica"/>
                <w:b/>
                <w:bCs/>
                <w:sz w:val="20"/>
                <w:szCs w:val="20"/>
                <w:u w:val="single"/>
              </w:rPr>
              <w:t xml:space="preserve">TOPIC </w:t>
            </w:r>
            <w:r w:rsidR="00C53545" w:rsidRPr="009E6E03">
              <w:rPr>
                <w:rFonts w:ascii="Helvetica" w:hAnsi="Helvetica"/>
                <w:b/>
                <w:bCs/>
                <w:sz w:val="20"/>
                <w:szCs w:val="20"/>
                <w:u w:val="single"/>
              </w:rPr>
              <w:t>6</w:t>
            </w:r>
            <w:r w:rsidRPr="00AC18F3">
              <w:rPr>
                <w:rFonts w:ascii="Helvetica" w:hAnsi="Helvetica"/>
                <w:sz w:val="20"/>
                <w:szCs w:val="20"/>
                <w:u w:val="single"/>
              </w:rPr>
              <w:t>:</w:t>
            </w:r>
            <w:r w:rsidRPr="00AC18F3">
              <w:rPr>
                <w:rFonts w:ascii="Helvetica" w:hAnsi="Helvetica"/>
                <w:sz w:val="20"/>
                <w:szCs w:val="20"/>
              </w:rPr>
              <w:t xml:space="preserve"> Legislation in the Marketplace</w:t>
            </w:r>
          </w:p>
        </w:tc>
        <w:tc>
          <w:tcPr>
            <w:tcW w:w="3402" w:type="dxa"/>
          </w:tcPr>
          <w:p w14:paraId="3191842A" w14:textId="6E570501" w:rsidR="004A0BC5" w:rsidRPr="00AC18F3" w:rsidRDefault="006C5FD2" w:rsidP="00AC18F3">
            <w:pPr>
              <w:autoSpaceDE/>
              <w:autoSpaceDN/>
              <w:contextualSpacing/>
              <w:rPr>
                <w:rFonts w:ascii="Helvetica" w:hAnsi="Helvetica"/>
                <w:sz w:val="20"/>
                <w:szCs w:val="20"/>
              </w:rPr>
            </w:pPr>
            <w:r w:rsidRPr="009E6E03">
              <w:rPr>
                <w:rFonts w:ascii="Helvetica" w:hAnsi="Helvetica"/>
                <w:b/>
                <w:bCs/>
                <w:sz w:val="20"/>
                <w:szCs w:val="20"/>
              </w:rPr>
              <w:t>Ch.16:</w:t>
            </w:r>
            <w:r>
              <w:rPr>
                <w:rFonts w:ascii="Helvetica" w:hAnsi="Helvetica"/>
                <w:sz w:val="20"/>
                <w:szCs w:val="20"/>
              </w:rPr>
              <w:t xml:space="preserve"> Sales and Consumer Protection</w:t>
            </w:r>
          </w:p>
        </w:tc>
        <w:tc>
          <w:tcPr>
            <w:tcW w:w="2552" w:type="dxa"/>
          </w:tcPr>
          <w:p w14:paraId="219E531B" w14:textId="77777777" w:rsidR="004A0BC5" w:rsidRDefault="00454753" w:rsidP="00AC18F3">
            <w:pPr>
              <w:autoSpaceDE/>
              <w:autoSpaceDN/>
              <w:contextualSpacing/>
              <w:rPr>
                <w:rFonts w:ascii="Helvetica" w:hAnsi="Helvetica"/>
                <w:b/>
                <w:bCs/>
                <w:sz w:val="20"/>
                <w:szCs w:val="20"/>
              </w:rPr>
            </w:pPr>
            <w:r w:rsidRPr="00454753">
              <w:rPr>
                <w:rFonts w:ascii="Helvetica" w:hAnsi="Helvetica"/>
                <w:b/>
                <w:bCs/>
                <w:sz w:val="20"/>
                <w:szCs w:val="20"/>
              </w:rPr>
              <w:t xml:space="preserve">Participation 7 (2%): </w:t>
            </w:r>
          </w:p>
          <w:p w14:paraId="36880564" w14:textId="5E479881" w:rsidR="00454753" w:rsidRPr="00454753" w:rsidRDefault="00454753" w:rsidP="00AC18F3">
            <w:pPr>
              <w:autoSpaceDE/>
              <w:autoSpaceDN/>
              <w:contextualSpacing/>
              <w:rPr>
                <w:rFonts w:ascii="Helvetica" w:hAnsi="Helvetica"/>
                <w:b/>
                <w:bCs/>
                <w:sz w:val="20"/>
                <w:szCs w:val="20"/>
              </w:rPr>
            </w:pPr>
            <w:r>
              <w:rPr>
                <w:rFonts w:ascii="Helvetica" w:hAnsi="Helvetica"/>
                <w:b/>
                <w:bCs/>
                <w:sz w:val="20"/>
                <w:szCs w:val="20"/>
              </w:rPr>
              <w:t>Due Nov 23</w:t>
            </w:r>
            <w:r w:rsidRPr="00454753">
              <w:rPr>
                <w:rFonts w:ascii="Helvetica" w:hAnsi="Helvetica"/>
                <w:b/>
                <w:bCs/>
                <w:sz w:val="20"/>
                <w:szCs w:val="20"/>
                <w:vertAlign w:val="superscript"/>
              </w:rPr>
              <w:t>rd</w:t>
            </w:r>
            <w:r>
              <w:rPr>
                <w:rFonts w:ascii="Helvetica" w:hAnsi="Helvetica"/>
                <w:b/>
                <w:bCs/>
                <w:sz w:val="20"/>
                <w:szCs w:val="20"/>
              </w:rPr>
              <w:t xml:space="preserve"> at 9am </w:t>
            </w:r>
          </w:p>
        </w:tc>
      </w:tr>
      <w:tr w:rsidR="004A0BC5" w:rsidRPr="004A0BC5" w14:paraId="7B337485" w14:textId="77777777" w:rsidTr="00454753">
        <w:trPr>
          <w:trHeight w:val="212"/>
        </w:trPr>
        <w:tc>
          <w:tcPr>
            <w:tcW w:w="993" w:type="dxa"/>
          </w:tcPr>
          <w:p w14:paraId="433E4CAE" w14:textId="4D8256A0" w:rsidR="004A0BC5" w:rsidRPr="007676AA" w:rsidRDefault="005B0CB4" w:rsidP="004A0BC5">
            <w:pPr>
              <w:rPr>
                <w:rFonts w:ascii="Helvetica" w:hAnsi="Helvetica"/>
                <w:sz w:val="20"/>
                <w:szCs w:val="20"/>
              </w:rPr>
            </w:pPr>
            <w:r>
              <w:rPr>
                <w:rFonts w:ascii="Helvetica" w:hAnsi="Helvetica"/>
                <w:sz w:val="20"/>
                <w:szCs w:val="20"/>
              </w:rPr>
              <w:t xml:space="preserve">Nov 29 </w:t>
            </w:r>
          </w:p>
        </w:tc>
        <w:tc>
          <w:tcPr>
            <w:tcW w:w="3685" w:type="dxa"/>
          </w:tcPr>
          <w:p w14:paraId="48109051" w14:textId="5AA12807" w:rsidR="004A0BC5" w:rsidRPr="007D55A0" w:rsidRDefault="007D55A0" w:rsidP="007D55A0">
            <w:pPr>
              <w:autoSpaceDE/>
              <w:autoSpaceDN/>
              <w:contextualSpacing/>
              <w:rPr>
                <w:rFonts w:ascii="Helvetica" w:hAnsi="Helvetica"/>
                <w:sz w:val="20"/>
                <w:szCs w:val="20"/>
              </w:rPr>
            </w:pPr>
            <w:r w:rsidRPr="009E6E03">
              <w:rPr>
                <w:rFonts w:ascii="Helvetica" w:hAnsi="Helvetica"/>
                <w:b/>
                <w:bCs/>
                <w:sz w:val="20"/>
                <w:szCs w:val="20"/>
              </w:rPr>
              <w:t xml:space="preserve">TOPIC </w:t>
            </w:r>
            <w:r w:rsidR="00C53545" w:rsidRPr="009E6E03">
              <w:rPr>
                <w:rFonts w:ascii="Helvetica" w:hAnsi="Helvetica"/>
                <w:b/>
                <w:bCs/>
                <w:sz w:val="20"/>
                <w:szCs w:val="20"/>
              </w:rPr>
              <w:t>7</w:t>
            </w:r>
            <w:r>
              <w:rPr>
                <w:rFonts w:ascii="Helvetica" w:hAnsi="Helvetica"/>
                <w:sz w:val="20"/>
                <w:szCs w:val="20"/>
              </w:rPr>
              <w:t xml:space="preserve">: Employment Law </w:t>
            </w:r>
          </w:p>
        </w:tc>
        <w:tc>
          <w:tcPr>
            <w:tcW w:w="3402" w:type="dxa"/>
          </w:tcPr>
          <w:p w14:paraId="3E7D5CDA" w14:textId="1AC66D6A" w:rsidR="004A0BC5" w:rsidRPr="007D55A0" w:rsidRDefault="006C5FD2" w:rsidP="007D55A0">
            <w:pPr>
              <w:autoSpaceDE/>
              <w:autoSpaceDN/>
              <w:contextualSpacing/>
              <w:rPr>
                <w:rFonts w:ascii="Helvetica" w:hAnsi="Helvetica"/>
                <w:sz w:val="20"/>
                <w:szCs w:val="20"/>
              </w:rPr>
            </w:pPr>
            <w:r w:rsidRPr="009E6E03">
              <w:rPr>
                <w:rFonts w:ascii="Helvetica" w:hAnsi="Helvetica"/>
                <w:b/>
                <w:bCs/>
                <w:sz w:val="20"/>
                <w:szCs w:val="20"/>
              </w:rPr>
              <w:t>Ch.12:</w:t>
            </w:r>
            <w:r>
              <w:rPr>
                <w:rFonts w:ascii="Helvetica" w:hAnsi="Helvetica"/>
                <w:sz w:val="20"/>
                <w:szCs w:val="20"/>
              </w:rPr>
              <w:t xml:space="preserve"> Employment</w:t>
            </w:r>
          </w:p>
        </w:tc>
        <w:tc>
          <w:tcPr>
            <w:tcW w:w="2552" w:type="dxa"/>
          </w:tcPr>
          <w:p w14:paraId="0700CEB8" w14:textId="77777777" w:rsidR="004A0BC5" w:rsidRDefault="00454753" w:rsidP="007D55A0">
            <w:pPr>
              <w:autoSpaceDE/>
              <w:autoSpaceDN/>
              <w:contextualSpacing/>
              <w:rPr>
                <w:rFonts w:ascii="Helvetica" w:hAnsi="Helvetica"/>
                <w:b/>
                <w:bCs/>
                <w:sz w:val="20"/>
                <w:szCs w:val="20"/>
              </w:rPr>
            </w:pPr>
            <w:r w:rsidRPr="00454753">
              <w:rPr>
                <w:rFonts w:ascii="Helvetica" w:hAnsi="Helvetica"/>
                <w:b/>
                <w:bCs/>
                <w:sz w:val="20"/>
                <w:szCs w:val="20"/>
              </w:rPr>
              <w:t xml:space="preserve">Participation 8 (2%): </w:t>
            </w:r>
          </w:p>
          <w:p w14:paraId="6A5FE079" w14:textId="37E2E959" w:rsidR="00454753" w:rsidRPr="00454753" w:rsidRDefault="00454753" w:rsidP="007D55A0">
            <w:pPr>
              <w:autoSpaceDE/>
              <w:autoSpaceDN/>
              <w:contextualSpacing/>
              <w:rPr>
                <w:rFonts w:ascii="Helvetica" w:hAnsi="Helvetica"/>
                <w:b/>
                <w:bCs/>
                <w:sz w:val="20"/>
                <w:szCs w:val="20"/>
              </w:rPr>
            </w:pPr>
            <w:r>
              <w:rPr>
                <w:rFonts w:ascii="Helvetica" w:hAnsi="Helvetica"/>
                <w:b/>
                <w:bCs/>
                <w:sz w:val="20"/>
                <w:szCs w:val="20"/>
              </w:rPr>
              <w:t>Due Nov 38</w:t>
            </w:r>
            <w:r w:rsidRPr="00454753">
              <w:rPr>
                <w:rFonts w:ascii="Helvetica" w:hAnsi="Helvetica"/>
                <w:b/>
                <w:bCs/>
                <w:sz w:val="20"/>
                <w:szCs w:val="20"/>
                <w:vertAlign w:val="superscript"/>
              </w:rPr>
              <w:t>th</w:t>
            </w:r>
            <w:r>
              <w:rPr>
                <w:rFonts w:ascii="Helvetica" w:hAnsi="Helvetica"/>
                <w:b/>
                <w:bCs/>
                <w:sz w:val="20"/>
                <w:szCs w:val="20"/>
              </w:rPr>
              <w:t xml:space="preserve"> at 9am </w:t>
            </w:r>
          </w:p>
        </w:tc>
      </w:tr>
      <w:tr w:rsidR="005B0CB4" w:rsidRPr="004A0BC5" w14:paraId="4FCB78CF" w14:textId="77777777" w:rsidTr="00454753">
        <w:trPr>
          <w:trHeight w:val="318"/>
        </w:trPr>
        <w:tc>
          <w:tcPr>
            <w:tcW w:w="993" w:type="dxa"/>
            <w:tcBorders>
              <w:bottom w:val="single" w:sz="4" w:space="0" w:color="auto"/>
            </w:tcBorders>
          </w:tcPr>
          <w:p w14:paraId="31B44D06" w14:textId="79A816CF" w:rsidR="005B0CB4" w:rsidRDefault="005B0CB4" w:rsidP="004A0BC5">
            <w:pPr>
              <w:rPr>
                <w:rFonts w:ascii="Helvetica" w:hAnsi="Helvetica"/>
                <w:sz w:val="20"/>
                <w:szCs w:val="20"/>
              </w:rPr>
            </w:pPr>
            <w:r>
              <w:rPr>
                <w:rFonts w:ascii="Helvetica" w:hAnsi="Helvetica"/>
                <w:sz w:val="20"/>
                <w:szCs w:val="20"/>
              </w:rPr>
              <w:t xml:space="preserve">Dec 3 </w:t>
            </w:r>
          </w:p>
        </w:tc>
        <w:tc>
          <w:tcPr>
            <w:tcW w:w="3685" w:type="dxa"/>
          </w:tcPr>
          <w:p w14:paraId="6CFBA469" w14:textId="45B6D5F8" w:rsidR="005B0CB4" w:rsidRPr="007D55A0" w:rsidRDefault="007D55A0" w:rsidP="007D55A0">
            <w:pPr>
              <w:contextualSpacing/>
              <w:rPr>
                <w:rFonts w:ascii="Helvetica" w:hAnsi="Helvetica"/>
                <w:sz w:val="20"/>
                <w:szCs w:val="20"/>
              </w:rPr>
            </w:pPr>
            <w:r>
              <w:rPr>
                <w:rFonts w:ascii="Helvetica" w:hAnsi="Helvetica"/>
                <w:sz w:val="20"/>
                <w:szCs w:val="20"/>
              </w:rPr>
              <w:t xml:space="preserve">EXAM PREP </w:t>
            </w:r>
          </w:p>
        </w:tc>
        <w:tc>
          <w:tcPr>
            <w:tcW w:w="3402" w:type="dxa"/>
          </w:tcPr>
          <w:p w14:paraId="0CDF4A0E" w14:textId="50A82490" w:rsidR="005B0CB4" w:rsidRPr="007676AA" w:rsidRDefault="009E6E03" w:rsidP="009E6E03">
            <w:pPr>
              <w:pStyle w:val="ListParagraph"/>
              <w:spacing w:before="0"/>
              <w:ind w:left="39" w:firstLine="0"/>
              <w:contextualSpacing/>
              <w:rPr>
                <w:rFonts w:ascii="Helvetica" w:hAnsi="Helvetica"/>
                <w:sz w:val="20"/>
                <w:szCs w:val="20"/>
              </w:rPr>
            </w:pPr>
            <w:r>
              <w:rPr>
                <w:rFonts w:ascii="Helvetica" w:hAnsi="Helvetica"/>
                <w:sz w:val="20"/>
                <w:szCs w:val="20"/>
              </w:rPr>
              <w:t>N/A</w:t>
            </w:r>
          </w:p>
        </w:tc>
        <w:tc>
          <w:tcPr>
            <w:tcW w:w="2552" w:type="dxa"/>
          </w:tcPr>
          <w:p w14:paraId="6D28C2F1" w14:textId="77777777" w:rsidR="005B0CB4" w:rsidRPr="007676AA" w:rsidRDefault="005B0CB4" w:rsidP="00BF271A">
            <w:pPr>
              <w:pStyle w:val="ListParagraph"/>
              <w:spacing w:before="0"/>
              <w:ind w:left="437"/>
              <w:rPr>
                <w:rFonts w:ascii="Helvetica" w:hAnsi="Helvetica"/>
                <w:b/>
                <w:color w:val="000000" w:themeColor="text1"/>
                <w:sz w:val="20"/>
                <w:szCs w:val="20"/>
              </w:rPr>
            </w:pPr>
          </w:p>
        </w:tc>
      </w:tr>
    </w:tbl>
    <w:p w14:paraId="405421C8" w14:textId="124E1E89" w:rsidR="0001469B" w:rsidRPr="004A0BC5" w:rsidRDefault="0001469B" w:rsidP="0001469B">
      <w:pPr>
        <w:pStyle w:val="Heading1"/>
        <w:ind w:left="0"/>
        <w:jc w:val="both"/>
        <w:rPr>
          <w:sz w:val="22"/>
          <w:szCs w:val="22"/>
        </w:rPr>
      </w:pPr>
    </w:p>
    <w:tbl>
      <w:tblPr>
        <w:tblStyle w:val="TableGrid"/>
        <w:tblW w:w="10065" w:type="dxa"/>
        <w:tblInd w:w="-431" w:type="dxa"/>
        <w:tblLayout w:type="fixed"/>
        <w:tblLook w:val="04A0" w:firstRow="1" w:lastRow="0" w:firstColumn="1" w:lastColumn="0" w:noHBand="0" w:noVBand="1"/>
      </w:tblPr>
      <w:tblGrid>
        <w:gridCol w:w="2978"/>
        <w:gridCol w:w="2268"/>
        <w:gridCol w:w="4819"/>
      </w:tblGrid>
      <w:tr w:rsidR="004A0BC5" w:rsidRPr="004A0BC5" w14:paraId="495AC073" w14:textId="77777777" w:rsidTr="005D7AA1">
        <w:tc>
          <w:tcPr>
            <w:tcW w:w="10065" w:type="dxa"/>
            <w:gridSpan w:val="3"/>
            <w:shd w:val="clear" w:color="auto" w:fill="D0CECE" w:themeFill="background2" w:themeFillShade="E6"/>
          </w:tcPr>
          <w:p w14:paraId="52635FB0" w14:textId="77923B55" w:rsidR="004A0BC5" w:rsidRPr="004A0BC5" w:rsidRDefault="004A0BC5" w:rsidP="00F06677">
            <w:pPr>
              <w:pStyle w:val="Heading1"/>
              <w:ind w:left="0"/>
              <w:jc w:val="both"/>
              <w:rPr>
                <w:sz w:val="22"/>
                <w:szCs w:val="22"/>
              </w:rPr>
            </w:pPr>
            <w:r w:rsidRPr="007676AA">
              <w:t>Course Assessments</w:t>
            </w:r>
            <w:r w:rsidRPr="004A0BC5">
              <w:rPr>
                <w:sz w:val="22"/>
                <w:szCs w:val="22"/>
              </w:rPr>
              <w:t xml:space="preserve"> </w:t>
            </w:r>
          </w:p>
        </w:tc>
      </w:tr>
      <w:tr w:rsidR="00BC2B70" w:rsidRPr="004A0BC5" w14:paraId="1AD3ABA7" w14:textId="77777777" w:rsidTr="00454753">
        <w:tc>
          <w:tcPr>
            <w:tcW w:w="2978" w:type="dxa"/>
            <w:vAlign w:val="center"/>
          </w:tcPr>
          <w:p w14:paraId="3995C9A1" w14:textId="7D4DDA95" w:rsidR="00BC2B70" w:rsidRPr="004A0BC5" w:rsidRDefault="00BC2B70" w:rsidP="000245EB">
            <w:pPr>
              <w:pStyle w:val="Heading1"/>
              <w:ind w:left="0"/>
              <w:rPr>
                <w:b/>
                <w:bCs/>
                <w:sz w:val="22"/>
                <w:szCs w:val="22"/>
              </w:rPr>
            </w:pPr>
            <w:r w:rsidRPr="004A0BC5">
              <w:rPr>
                <w:b/>
                <w:bCs/>
                <w:sz w:val="22"/>
                <w:szCs w:val="22"/>
              </w:rPr>
              <w:t>ASSIGNMENT</w:t>
            </w:r>
          </w:p>
        </w:tc>
        <w:tc>
          <w:tcPr>
            <w:tcW w:w="2268" w:type="dxa"/>
            <w:vAlign w:val="center"/>
          </w:tcPr>
          <w:p w14:paraId="4264F4C3" w14:textId="30418AC9" w:rsidR="00BC2B70" w:rsidRPr="004A0BC5" w:rsidRDefault="00BC2B70" w:rsidP="00F06677">
            <w:pPr>
              <w:pStyle w:val="Heading1"/>
              <w:ind w:left="0"/>
              <w:jc w:val="center"/>
              <w:rPr>
                <w:b/>
                <w:bCs/>
                <w:sz w:val="22"/>
                <w:szCs w:val="22"/>
              </w:rPr>
            </w:pPr>
            <w:r w:rsidRPr="004A0BC5">
              <w:rPr>
                <w:b/>
                <w:bCs/>
                <w:sz w:val="22"/>
                <w:szCs w:val="22"/>
              </w:rPr>
              <w:t>WEIGHT</w:t>
            </w:r>
          </w:p>
        </w:tc>
        <w:tc>
          <w:tcPr>
            <w:tcW w:w="4819" w:type="dxa"/>
            <w:vAlign w:val="center"/>
          </w:tcPr>
          <w:p w14:paraId="6E85B73E" w14:textId="59B88A40" w:rsidR="00BC2B70" w:rsidRPr="004A0BC5" w:rsidRDefault="00BC2B70" w:rsidP="00F06677">
            <w:pPr>
              <w:pStyle w:val="Heading1"/>
              <w:ind w:left="0"/>
              <w:jc w:val="center"/>
              <w:rPr>
                <w:b/>
                <w:bCs/>
                <w:sz w:val="22"/>
                <w:szCs w:val="22"/>
              </w:rPr>
            </w:pPr>
            <w:r w:rsidRPr="004A0BC5">
              <w:rPr>
                <w:b/>
                <w:bCs/>
                <w:sz w:val="22"/>
                <w:szCs w:val="22"/>
              </w:rPr>
              <w:t>DUE DATE</w:t>
            </w:r>
          </w:p>
        </w:tc>
      </w:tr>
      <w:tr w:rsidR="00BC2B70" w:rsidRPr="004A0BC5" w14:paraId="71AC34AB" w14:textId="77777777" w:rsidTr="00454753">
        <w:trPr>
          <w:trHeight w:val="126"/>
        </w:trPr>
        <w:tc>
          <w:tcPr>
            <w:tcW w:w="2978" w:type="dxa"/>
          </w:tcPr>
          <w:p w14:paraId="456CEF53" w14:textId="15D51EB2" w:rsidR="00BC2B70" w:rsidRPr="004A0BC5" w:rsidRDefault="00BC2B70" w:rsidP="004A0BC5">
            <w:pPr>
              <w:pStyle w:val="Heading1"/>
              <w:ind w:left="0"/>
              <w:rPr>
                <w:rFonts w:ascii="Helvetica" w:hAnsi="Helvetica"/>
                <w:sz w:val="22"/>
                <w:szCs w:val="22"/>
              </w:rPr>
            </w:pPr>
            <w:r>
              <w:rPr>
                <w:rFonts w:ascii="Helvetica" w:hAnsi="Helvetica"/>
                <w:sz w:val="22"/>
                <w:szCs w:val="22"/>
              </w:rPr>
              <w:t>Participation</w:t>
            </w:r>
          </w:p>
        </w:tc>
        <w:tc>
          <w:tcPr>
            <w:tcW w:w="2268" w:type="dxa"/>
          </w:tcPr>
          <w:p w14:paraId="71A0CB8F" w14:textId="5C2D03F7" w:rsidR="00BC2B70" w:rsidRPr="004A0BC5" w:rsidRDefault="00BC2B70" w:rsidP="004A0BC5">
            <w:pPr>
              <w:autoSpaceDE/>
              <w:autoSpaceDN/>
              <w:contextualSpacing/>
              <w:jc w:val="center"/>
              <w:rPr>
                <w:rFonts w:ascii="Helvetica" w:hAnsi="Helvetica"/>
              </w:rPr>
            </w:pPr>
            <w:r>
              <w:rPr>
                <w:rFonts w:ascii="Helvetica" w:hAnsi="Helvetica"/>
              </w:rPr>
              <w:t>1</w:t>
            </w:r>
            <w:r w:rsidR="00D35E0D">
              <w:rPr>
                <w:rFonts w:ascii="Helvetica" w:hAnsi="Helvetica"/>
              </w:rPr>
              <w:t>5</w:t>
            </w:r>
            <w:r>
              <w:rPr>
                <w:rFonts w:ascii="Helvetica" w:hAnsi="Helvetica"/>
              </w:rPr>
              <w:t>%</w:t>
            </w:r>
            <w:r w:rsidR="00454753">
              <w:rPr>
                <w:rFonts w:ascii="Helvetica" w:hAnsi="Helvetica"/>
              </w:rPr>
              <w:t xml:space="preserve"> + 1% bonus</w:t>
            </w:r>
          </w:p>
        </w:tc>
        <w:tc>
          <w:tcPr>
            <w:tcW w:w="4819" w:type="dxa"/>
          </w:tcPr>
          <w:p w14:paraId="3344CE54" w14:textId="78C40D17" w:rsidR="00BC2B70" w:rsidRPr="004A0BC5" w:rsidRDefault="00234214" w:rsidP="004A0BC5">
            <w:pPr>
              <w:autoSpaceDE/>
              <w:autoSpaceDN/>
              <w:contextualSpacing/>
              <w:jc w:val="center"/>
              <w:rPr>
                <w:rFonts w:ascii="Helvetica" w:hAnsi="Helvetica"/>
              </w:rPr>
            </w:pPr>
            <w:r>
              <w:rPr>
                <w:rFonts w:ascii="Helvetica" w:hAnsi="Helvetica"/>
              </w:rPr>
              <w:t>Weekly</w:t>
            </w:r>
          </w:p>
        </w:tc>
      </w:tr>
      <w:tr w:rsidR="00BC2B70" w:rsidRPr="004A0BC5" w14:paraId="78952078" w14:textId="77777777" w:rsidTr="00454753">
        <w:trPr>
          <w:trHeight w:val="181"/>
        </w:trPr>
        <w:tc>
          <w:tcPr>
            <w:tcW w:w="2978" w:type="dxa"/>
          </w:tcPr>
          <w:p w14:paraId="766D8140" w14:textId="2F8E6502" w:rsidR="00BC2B70" w:rsidRPr="004A0BC5" w:rsidRDefault="00BC2B70" w:rsidP="004A0BC5">
            <w:pPr>
              <w:pStyle w:val="Heading1"/>
              <w:ind w:left="0"/>
              <w:rPr>
                <w:rFonts w:ascii="Helvetica" w:hAnsi="Helvetica"/>
                <w:sz w:val="22"/>
                <w:szCs w:val="22"/>
              </w:rPr>
            </w:pPr>
            <w:r>
              <w:rPr>
                <w:rFonts w:ascii="Helvetica" w:hAnsi="Helvetica"/>
                <w:sz w:val="22"/>
                <w:szCs w:val="22"/>
              </w:rPr>
              <w:t>Midterm 1</w:t>
            </w:r>
          </w:p>
        </w:tc>
        <w:tc>
          <w:tcPr>
            <w:tcW w:w="2268" w:type="dxa"/>
          </w:tcPr>
          <w:p w14:paraId="5C2E8357" w14:textId="12F35FB0" w:rsidR="00BC2B70" w:rsidRPr="004A0BC5" w:rsidRDefault="00D35E0D" w:rsidP="004A0BC5">
            <w:pPr>
              <w:autoSpaceDE/>
              <w:autoSpaceDN/>
              <w:contextualSpacing/>
              <w:jc w:val="center"/>
              <w:rPr>
                <w:rFonts w:ascii="Helvetica" w:hAnsi="Helvetica"/>
              </w:rPr>
            </w:pPr>
            <w:r>
              <w:rPr>
                <w:rFonts w:ascii="Helvetica" w:hAnsi="Helvetica"/>
              </w:rPr>
              <w:t>25</w:t>
            </w:r>
            <w:r w:rsidR="00BC2B70">
              <w:rPr>
                <w:rFonts w:ascii="Helvetica" w:hAnsi="Helvetica"/>
              </w:rPr>
              <w:t>%</w:t>
            </w:r>
          </w:p>
        </w:tc>
        <w:tc>
          <w:tcPr>
            <w:tcW w:w="4819" w:type="dxa"/>
          </w:tcPr>
          <w:p w14:paraId="7C44DB11" w14:textId="137F00F0" w:rsidR="00BC2B70" w:rsidRPr="004A0BC5" w:rsidRDefault="007D55A0" w:rsidP="004A0BC5">
            <w:pPr>
              <w:autoSpaceDE/>
              <w:autoSpaceDN/>
              <w:contextualSpacing/>
              <w:jc w:val="center"/>
              <w:rPr>
                <w:rFonts w:ascii="Helvetica" w:hAnsi="Helvetica"/>
              </w:rPr>
            </w:pPr>
            <w:r>
              <w:rPr>
                <w:rFonts w:ascii="Helvetica" w:hAnsi="Helvetica"/>
              </w:rPr>
              <w:t>October 18</w:t>
            </w:r>
            <w:r w:rsidRPr="007D55A0">
              <w:rPr>
                <w:rFonts w:ascii="Helvetica" w:hAnsi="Helvetica"/>
                <w:vertAlign w:val="superscript"/>
              </w:rPr>
              <w:t>th</w:t>
            </w:r>
            <w:r w:rsidR="00BC2B70">
              <w:rPr>
                <w:rFonts w:ascii="Helvetica" w:hAnsi="Helvetica"/>
              </w:rPr>
              <w:t xml:space="preserve"> </w:t>
            </w:r>
            <w:r w:rsidR="00BC2B70" w:rsidRPr="004A0BC5">
              <w:rPr>
                <w:rFonts w:ascii="Helvetica" w:hAnsi="Helvetica"/>
              </w:rPr>
              <w:t>in Class</w:t>
            </w:r>
          </w:p>
        </w:tc>
      </w:tr>
      <w:tr w:rsidR="00BC2B70" w:rsidRPr="004A0BC5" w14:paraId="01867705" w14:textId="77777777" w:rsidTr="00454753">
        <w:tc>
          <w:tcPr>
            <w:tcW w:w="2978" w:type="dxa"/>
          </w:tcPr>
          <w:p w14:paraId="0C0BA132" w14:textId="31D24B0B" w:rsidR="00BC2B70" w:rsidRPr="004A0BC5" w:rsidRDefault="00BC2B70" w:rsidP="004A0BC5">
            <w:pPr>
              <w:pStyle w:val="Heading1"/>
              <w:ind w:left="0"/>
              <w:rPr>
                <w:rFonts w:ascii="Helvetica" w:hAnsi="Helvetica"/>
                <w:sz w:val="22"/>
                <w:szCs w:val="22"/>
              </w:rPr>
            </w:pPr>
            <w:r>
              <w:rPr>
                <w:rFonts w:ascii="Helvetica" w:hAnsi="Helvetica"/>
                <w:sz w:val="22"/>
                <w:szCs w:val="22"/>
              </w:rPr>
              <w:t>Midterm 2</w:t>
            </w:r>
          </w:p>
        </w:tc>
        <w:tc>
          <w:tcPr>
            <w:tcW w:w="2268" w:type="dxa"/>
          </w:tcPr>
          <w:p w14:paraId="3533A98C" w14:textId="55FCC640" w:rsidR="00BC2B70" w:rsidRPr="004A0BC5" w:rsidRDefault="00D35E0D" w:rsidP="004A0BC5">
            <w:pPr>
              <w:autoSpaceDE/>
              <w:autoSpaceDN/>
              <w:contextualSpacing/>
              <w:jc w:val="center"/>
              <w:rPr>
                <w:rFonts w:ascii="Helvetica" w:hAnsi="Helvetica"/>
              </w:rPr>
            </w:pPr>
            <w:r>
              <w:rPr>
                <w:rFonts w:ascii="Helvetica" w:hAnsi="Helvetica"/>
              </w:rPr>
              <w:t>25</w:t>
            </w:r>
            <w:r w:rsidR="00BC2B70">
              <w:rPr>
                <w:rFonts w:ascii="Helvetica" w:hAnsi="Helvetica"/>
              </w:rPr>
              <w:t>%</w:t>
            </w:r>
          </w:p>
        </w:tc>
        <w:tc>
          <w:tcPr>
            <w:tcW w:w="4819" w:type="dxa"/>
          </w:tcPr>
          <w:p w14:paraId="78FF9F12" w14:textId="3A36C3D2" w:rsidR="00BC2B70" w:rsidRPr="004A0BC5" w:rsidRDefault="007D55A0" w:rsidP="004A0BC5">
            <w:pPr>
              <w:autoSpaceDE/>
              <w:autoSpaceDN/>
              <w:contextualSpacing/>
              <w:jc w:val="center"/>
              <w:rPr>
                <w:rFonts w:ascii="Helvetica" w:hAnsi="Helvetica"/>
              </w:rPr>
            </w:pPr>
            <w:r>
              <w:rPr>
                <w:rFonts w:ascii="Helvetica" w:hAnsi="Helvetica"/>
              </w:rPr>
              <w:t>November 15</w:t>
            </w:r>
            <w:r w:rsidRPr="007D55A0">
              <w:rPr>
                <w:rFonts w:ascii="Helvetica" w:hAnsi="Helvetica"/>
                <w:vertAlign w:val="superscript"/>
              </w:rPr>
              <w:t>th</w:t>
            </w:r>
            <w:r w:rsidR="00BC2B70">
              <w:rPr>
                <w:rFonts w:ascii="Helvetica" w:hAnsi="Helvetica"/>
              </w:rPr>
              <w:t xml:space="preserve"> </w:t>
            </w:r>
            <w:r>
              <w:rPr>
                <w:rFonts w:ascii="Helvetica" w:hAnsi="Helvetica"/>
              </w:rPr>
              <w:t>in Class</w:t>
            </w:r>
          </w:p>
        </w:tc>
      </w:tr>
      <w:tr w:rsidR="00BC2B70" w:rsidRPr="004A0BC5" w14:paraId="0BF7C197" w14:textId="77777777" w:rsidTr="00454753">
        <w:tc>
          <w:tcPr>
            <w:tcW w:w="2978" w:type="dxa"/>
          </w:tcPr>
          <w:p w14:paraId="1E90A980" w14:textId="7025C4AA" w:rsidR="00BC2B70" w:rsidRPr="004A0BC5" w:rsidRDefault="00BC2B70" w:rsidP="004A0BC5">
            <w:pPr>
              <w:pStyle w:val="Heading1"/>
              <w:ind w:left="0"/>
              <w:rPr>
                <w:rFonts w:ascii="Helvetica" w:hAnsi="Helvetica"/>
                <w:sz w:val="22"/>
                <w:szCs w:val="22"/>
              </w:rPr>
            </w:pPr>
            <w:r w:rsidRPr="00BC2B70">
              <w:rPr>
                <w:rFonts w:ascii="Helvetica" w:hAnsi="Helvetica"/>
                <w:sz w:val="22"/>
                <w:szCs w:val="22"/>
              </w:rPr>
              <w:t>Final Exam</w:t>
            </w:r>
          </w:p>
        </w:tc>
        <w:tc>
          <w:tcPr>
            <w:tcW w:w="2268" w:type="dxa"/>
          </w:tcPr>
          <w:p w14:paraId="15755743" w14:textId="3E147245" w:rsidR="00BC2B70" w:rsidRPr="004A0BC5" w:rsidRDefault="00D35E0D" w:rsidP="004A0BC5">
            <w:pPr>
              <w:autoSpaceDE/>
              <w:autoSpaceDN/>
              <w:contextualSpacing/>
              <w:jc w:val="center"/>
              <w:rPr>
                <w:rFonts w:ascii="Helvetica" w:hAnsi="Helvetica"/>
              </w:rPr>
            </w:pPr>
            <w:r>
              <w:rPr>
                <w:rFonts w:ascii="Helvetica" w:hAnsi="Helvetica"/>
              </w:rPr>
              <w:t>35</w:t>
            </w:r>
            <w:r w:rsidR="00BC2B70">
              <w:rPr>
                <w:rFonts w:ascii="Helvetica" w:hAnsi="Helvetica"/>
              </w:rPr>
              <w:t>%</w:t>
            </w:r>
          </w:p>
        </w:tc>
        <w:tc>
          <w:tcPr>
            <w:tcW w:w="4819" w:type="dxa"/>
          </w:tcPr>
          <w:p w14:paraId="38756D88" w14:textId="46D4FA97" w:rsidR="00BC2B70" w:rsidRPr="004A0BC5" w:rsidRDefault="007D55A0" w:rsidP="004A0BC5">
            <w:pPr>
              <w:autoSpaceDE/>
              <w:autoSpaceDN/>
              <w:contextualSpacing/>
              <w:jc w:val="center"/>
              <w:rPr>
                <w:rFonts w:ascii="Helvetica" w:hAnsi="Helvetica"/>
              </w:rPr>
            </w:pPr>
            <w:r>
              <w:rPr>
                <w:rFonts w:ascii="Helvetica" w:hAnsi="Helvetica"/>
              </w:rPr>
              <w:t>TBA</w:t>
            </w:r>
          </w:p>
        </w:tc>
      </w:tr>
      <w:tr w:rsidR="00BC2B70" w:rsidRPr="004A0BC5" w14:paraId="0404D5BA" w14:textId="77777777" w:rsidTr="00454753">
        <w:tc>
          <w:tcPr>
            <w:tcW w:w="2978" w:type="dxa"/>
          </w:tcPr>
          <w:p w14:paraId="3ACA86C3" w14:textId="40A288A9" w:rsidR="00BC2B70" w:rsidRPr="004A0BC5" w:rsidRDefault="00BC2B70" w:rsidP="004A0BC5">
            <w:pPr>
              <w:pStyle w:val="Heading1"/>
              <w:ind w:left="0"/>
              <w:rPr>
                <w:rFonts w:ascii="Helvetica" w:hAnsi="Helvetica"/>
                <w:sz w:val="22"/>
                <w:szCs w:val="22"/>
              </w:rPr>
            </w:pPr>
            <w:r w:rsidRPr="004C2383">
              <w:rPr>
                <w:rFonts w:ascii="Helvetica" w:hAnsi="Helvetica"/>
                <w:b/>
                <w:bCs/>
                <w:sz w:val="22"/>
                <w:szCs w:val="22"/>
              </w:rPr>
              <w:t>TOTAL</w:t>
            </w:r>
          </w:p>
        </w:tc>
        <w:tc>
          <w:tcPr>
            <w:tcW w:w="2268" w:type="dxa"/>
          </w:tcPr>
          <w:p w14:paraId="5E889657" w14:textId="56178DF4" w:rsidR="00BC2B70" w:rsidRPr="004A0BC5" w:rsidRDefault="00BC2B70" w:rsidP="004A0BC5">
            <w:pPr>
              <w:autoSpaceDE/>
              <w:autoSpaceDN/>
              <w:contextualSpacing/>
              <w:jc w:val="center"/>
              <w:rPr>
                <w:rFonts w:ascii="Helvetica" w:hAnsi="Helvetica"/>
              </w:rPr>
            </w:pPr>
            <w:r w:rsidRPr="004A0BC5">
              <w:rPr>
                <w:rFonts w:ascii="Helvetica" w:hAnsi="Helvetica"/>
                <w:b/>
                <w:bCs/>
              </w:rPr>
              <w:t>100%</w:t>
            </w:r>
          </w:p>
        </w:tc>
        <w:tc>
          <w:tcPr>
            <w:tcW w:w="4819" w:type="dxa"/>
          </w:tcPr>
          <w:p w14:paraId="75060BEF" w14:textId="0328978C" w:rsidR="00BC2B70" w:rsidRPr="004A0BC5" w:rsidRDefault="00BC2B70" w:rsidP="004A0BC5">
            <w:pPr>
              <w:autoSpaceDE/>
              <w:autoSpaceDN/>
              <w:contextualSpacing/>
              <w:jc w:val="center"/>
              <w:rPr>
                <w:rFonts w:ascii="Helvetica" w:hAnsi="Helvetica"/>
              </w:rPr>
            </w:pPr>
            <w:r w:rsidRPr="004A0BC5">
              <w:rPr>
                <w:rFonts w:ascii="Helvetica" w:hAnsi="Helvetica"/>
              </w:rPr>
              <w:t xml:space="preserve"> </w:t>
            </w:r>
          </w:p>
        </w:tc>
      </w:tr>
    </w:tbl>
    <w:p w14:paraId="4F9DE528" w14:textId="74798CBA" w:rsidR="007676AA" w:rsidRDefault="007676AA" w:rsidP="004A0BC5">
      <w:pPr>
        <w:pStyle w:val="Heading1"/>
        <w:ind w:left="0"/>
        <w:rPr>
          <w:rFonts w:ascii="Helvetica" w:hAnsi="Helvetica"/>
          <w:sz w:val="22"/>
          <w:szCs w:val="22"/>
        </w:rPr>
      </w:pPr>
    </w:p>
    <w:tbl>
      <w:tblPr>
        <w:tblStyle w:val="TableGrid"/>
        <w:tblW w:w="994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48"/>
      </w:tblGrid>
      <w:tr w:rsidR="00985E5B" w:rsidRPr="004A0BC5" w14:paraId="7445776A" w14:textId="77777777" w:rsidTr="00566E27">
        <w:tc>
          <w:tcPr>
            <w:tcW w:w="9948" w:type="dxa"/>
            <w:shd w:val="clear" w:color="auto" w:fill="D0CECE" w:themeFill="background2" w:themeFillShade="E6"/>
          </w:tcPr>
          <w:p w14:paraId="2BDA6445" w14:textId="527BDB20" w:rsidR="00985E5B" w:rsidRPr="004A0BC5" w:rsidRDefault="00985E5B" w:rsidP="00F06677">
            <w:pPr>
              <w:pStyle w:val="Heading1"/>
              <w:ind w:left="0"/>
              <w:jc w:val="both"/>
              <w:rPr>
                <w:sz w:val="22"/>
                <w:szCs w:val="22"/>
              </w:rPr>
            </w:pPr>
            <w:r>
              <w:t>Course Resources</w:t>
            </w:r>
          </w:p>
        </w:tc>
      </w:tr>
      <w:tr w:rsidR="00985E5B" w:rsidRPr="004A0BC5" w14:paraId="04F36F61" w14:textId="77777777" w:rsidTr="00566E27">
        <w:tc>
          <w:tcPr>
            <w:tcW w:w="9948" w:type="dxa"/>
            <w:vAlign w:val="center"/>
          </w:tcPr>
          <w:p w14:paraId="31ABEBA2" w14:textId="7EB63655" w:rsidR="00985E5B" w:rsidRPr="00985E5B" w:rsidRDefault="00985E5B" w:rsidP="009D5CF6">
            <w:pPr>
              <w:pStyle w:val="Heading1"/>
              <w:ind w:left="0"/>
              <w:rPr>
                <w:sz w:val="22"/>
                <w:szCs w:val="22"/>
              </w:rPr>
            </w:pPr>
            <w:r w:rsidRPr="00985E5B">
              <w:rPr>
                <w:sz w:val="22"/>
                <w:szCs w:val="22"/>
              </w:rPr>
              <w:t xml:space="preserve">This course uses a variety of materials and resources. One of your primary resources will be the course website (http://courselink.uoguelph.ca). </w:t>
            </w:r>
            <w:proofErr w:type="gramStart"/>
            <w:r w:rsidRPr="00985E5B">
              <w:rPr>
                <w:sz w:val="22"/>
                <w:szCs w:val="22"/>
              </w:rPr>
              <w:t>All announcements</w:t>
            </w:r>
            <w:r>
              <w:rPr>
                <w:sz w:val="22"/>
                <w:szCs w:val="22"/>
              </w:rPr>
              <w:t>,</w:t>
            </w:r>
            <w:proofErr w:type="gramEnd"/>
            <w:r w:rsidRPr="00985E5B">
              <w:rPr>
                <w:sz w:val="22"/>
                <w:szCs w:val="22"/>
              </w:rPr>
              <w:t xml:space="preserve"> required and recommended readings, assignments and updates will be posted here. You will also be able to access any handouts you may have missed through this site. Check this site often.</w:t>
            </w:r>
          </w:p>
          <w:p w14:paraId="0B0514D8" w14:textId="77777777" w:rsidR="009D5CF6" w:rsidRDefault="009D5CF6" w:rsidP="009D5CF6">
            <w:pPr>
              <w:pStyle w:val="Heading1"/>
              <w:ind w:left="0"/>
              <w:rPr>
                <w:sz w:val="22"/>
                <w:szCs w:val="22"/>
              </w:rPr>
            </w:pPr>
          </w:p>
          <w:p w14:paraId="3BE43AB7" w14:textId="7F68CDC3" w:rsidR="00985E5B" w:rsidRDefault="00985E5B" w:rsidP="009D5CF6">
            <w:pPr>
              <w:pStyle w:val="Heading1"/>
              <w:ind w:left="0"/>
              <w:rPr>
                <w:sz w:val="22"/>
                <w:szCs w:val="22"/>
              </w:rPr>
            </w:pPr>
            <w:r w:rsidRPr="00985E5B">
              <w:rPr>
                <w:sz w:val="22"/>
                <w:szCs w:val="22"/>
              </w:rPr>
              <w:t xml:space="preserve">The main </w:t>
            </w:r>
            <w:r w:rsidR="00343B4F">
              <w:rPr>
                <w:sz w:val="22"/>
                <w:szCs w:val="22"/>
              </w:rPr>
              <w:t>digital textbook</w:t>
            </w:r>
            <w:r w:rsidRPr="00985E5B">
              <w:rPr>
                <w:sz w:val="22"/>
                <w:szCs w:val="22"/>
              </w:rPr>
              <w:t xml:space="preserve"> we will use in this course </w:t>
            </w:r>
            <w:r w:rsidR="00343B4F">
              <w:rPr>
                <w:sz w:val="22"/>
                <w:szCs w:val="22"/>
              </w:rPr>
              <w:t>is</w:t>
            </w:r>
            <w:r w:rsidRPr="00985E5B">
              <w:rPr>
                <w:sz w:val="22"/>
                <w:szCs w:val="22"/>
              </w:rPr>
              <w:t>:</w:t>
            </w:r>
          </w:p>
          <w:p w14:paraId="72AABD34" w14:textId="1B296E67" w:rsidR="00343B4F" w:rsidRDefault="00343B4F" w:rsidP="009D5CF6">
            <w:pPr>
              <w:pStyle w:val="Heading1"/>
              <w:ind w:left="0"/>
              <w:rPr>
                <w:sz w:val="22"/>
                <w:szCs w:val="22"/>
              </w:rPr>
            </w:pPr>
          </w:p>
          <w:p w14:paraId="1F7D184C" w14:textId="506BD6EB" w:rsidR="00343B4F" w:rsidRPr="0022606B" w:rsidRDefault="00343B4F" w:rsidP="0022606B">
            <w:pPr>
              <w:widowControl/>
              <w:autoSpaceDE/>
              <w:autoSpaceDN/>
              <w:rPr>
                <w:rFonts w:ascii="Times New Roman" w:eastAsia="Times New Roman" w:hAnsi="Times New Roman" w:cs="Times New Roman"/>
                <w:sz w:val="24"/>
                <w:szCs w:val="24"/>
                <w:lang w:val="en-VN"/>
              </w:rPr>
            </w:pPr>
            <w:r w:rsidRPr="0022606B">
              <w:rPr>
                <w:b/>
                <w:bCs/>
              </w:rPr>
              <w:t>Yates: Revel for Business Law in Canada 12/</w:t>
            </w:r>
            <w:r w:rsidR="0022606B" w:rsidRPr="0022606B">
              <w:rPr>
                <w:b/>
                <w:bCs/>
              </w:rPr>
              <w:t>e</w:t>
            </w:r>
            <w:r w:rsidR="0022606B">
              <w:rPr>
                <w:b/>
                <w:bCs/>
              </w:rPr>
              <w:t xml:space="preserve">: </w:t>
            </w:r>
            <w:r w:rsidR="0022606B">
              <w:rPr>
                <w:rFonts w:ascii="Open Sans" w:hAnsi="Open Sans" w:cs="Open Sans"/>
                <w:color w:val="252525"/>
                <w:sz w:val="21"/>
                <w:szCs w:val="21"/>
              </w:rPr>
              <w:t>https://console.pearson.com/enrollment/4kpqs3</w:t>
            </w:r>
          </w:p>
          <w:p w14:paraId="65DB848A" w14:textId="317888A3" w:rsidR="0022606B" w:rsidRDefault="0022606B" w:rsidP="009D5CF6">
            <w:pPr>
              <w:pStyle w:val="Heading1"/>
              <w:ind w:left="0"/>
              <w:rPr>
                <w:b/>
                <w:bCs/>
                <w:sz w:val="22"/>
                <w:szCs w:val="22"/>
              </w:rPr>
            </w:pPr>
          </w:p>
          <w:p w14:paraId="1B1EBADD" w14:textId="5420CBC3" w:rsidR="00985E5B" w:rsidRPr="007676AA" w:rsidRDefault="0022606B" w:rsidP="00343B4F">
            <w:pPr>
              <w:pStyle w:val="Heading1"/>
              <w:ind w:left="0"/>
              <w:rPr>
                <w:sz w:val="22"/>
                <w:szCs w:val="22"/>
              </w:rPr>
            </w:pPr>
            <w:r>
              <w:rPr>
                <w:sz w:val="22"/>
                <w:szCs w:val="22"/>
              </w:rPr>
              <w:t xml:space="preserve">Instructions on how to access this textbook will be provided to you on Courselink and the first day of class. </w:t>
            </w:r>
          </w:p>
        </w:tc>
      </w:tr>
    </w:tbl>
    <w:p w14:paraId="35324625" w14:textId="77777777" w:rsidR="00985E5B" w:rsidRDefault="00985E5B" w:rsidP="004A0BC5">
      <w:pPr>
        <w:pStyle w:val="Heading1"/>
        <w:ind w:left="0"/>
        <w:rPr>
          <w:rFonts w:ascii="Helvetica" w:hAnsi="Helvetica"/>
          <w:sz w:val="22"/>
          <w:szCs w:val="22"/>
        </w:rPr>
      </w:pPr>
    </w:p>
    <w:tbl>
      <w:tblPr>
        <w:tblStyle w:val="TableGrid"/>
        <w:tblW w:w="994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48"/>
      </w:tblGrid>
      <w:tr w:rsidR="00985E5B" w:rsidRPr="004A0BC5" w14:paraId="318539FF" w14:textId="77777777" w:rsidTr="00566E27">
        <w:tc>
          <w:tcPr>
            <w:tcW w:w="9948" w:type="dxa"/>
            <w:shd w:val="clear" w:color="auto" w:fill="D0CECE" w:themeFill="background2" w:themeFillShade="E6"/>
          </w:tcPr>
          <w:p w14:paraId="0FF47DA7" w14:textId="389F5625" w:rsidR="00985E5B" w:rsidRPr="004A0BC5" w:rsidRDefault="00985E5B" w:rsidP="00F06677">
            <w:pPr>
              <w:pStyle w:val="Heading1"/>
              <w:ind w:left="0"/>
              <w:jc w:val="both"/>
              <w:rPr>
                <w:sz w:val="22"/>
                <w:szCs w:val="22"/>
              </w:rPr>
            </w:pPr>
            <w:r>
              <w:t xml:space="preserve">Course Policies </w:t>
            </w:r>
          </w:p>
        </w:tc>
      </w:tr>
      <w:tr w:rsidR="00985E5B" w:rsidRPr="004A0BC5" w14:paraId="40806305" w14:textId="77777777" w:rsidTr="00566E27">
        <w:tc>
          <w:tcPr>
            <w:tcW w:w="9948" w:type="dxa"/>
            <w:vAlign w:val="center"/>
          </w:tcPr>
          <w:p w14:paraId="19945CC3" w14:textId="77777777" w:rsidR="00985E5B" w:rsidRDefault="00985E5B" w:rsidP="009D5CF6">
            <w:pPr>
              <w:pStyle w:val="Heading1"/>
              <w:ind w:left="44"/>
              <w:rPr>
                <w:b/>
                <w:bCs/>
                <w:sz w:val="22"/>
                <w:szCs w:val="22"/>
              </w:rPr>
            </w:pPr>
            <w:r w:rsidRPr="00985E5B">
              <w:rPr>
                <w:b/>
                <w:bCs/>
                <w:sz w:val="22"/>
                <w:szCs w:val="22"/>
              </w:rPr>
              <w:t xml:space="preserve">Grading Policies: </w:t>
            </w:r>
          </w:p>
          <w:p w14:paraId="656E6BC1" w14:textId="77777777" w:rsidR="00985E5B" w:rsidRDefault="00985E5B" w:rsidP="009D5CF6">
            <w:pPr>
              <w:pStyle w:val="Heading1"/>
              <w:ind w:left="44"/>
              <w:rPr>
                <w:sz w:val="22"/>
                <w:szCs w:val="22"/>
              </w:rPr>
            </w:pPr>
            <w:r w:rsidRPr="00985E5B">
              <w:rPr>
                <w:sz w:val="22"/>
                <w:szCs w:val="22"/>
              </w:rPr>
              <w:t xml:space="preserve">Unless you have discussed an extension well ahead of the due date with the instructor, late penalties of 5% of the total grade earned per day (including weekends) will be assigned to any assessment (i.e. deducted from the total mark). Extensions will only be granted on the basis of valid medical or personal </w:t>
            </w:r>
            <w:proofErr w:type="gramStart"/>
            <w:r w:rsidRPr="00985E5B">
              <w:rPr>
                <w:sz w:val="22"/>
                <w:szCs w:val="22"/>
              </w:rPr>
              <w:t>reasons, and</w:t>
            </w:r>
            <w:proofErr w:type="gramEnd"/>
            <w:r w:rsidRPr="00985E5B">
              <w:rPr>
                <w:sz w:val="22"/>
                <w:szCs w:val="22"/>
              </w:rPr>
              <w:t xml:space="preserve"> need to be requested via email to the instructor as soon as possible. Late assignments will not be accepted once graded assignments have been returned officially to the class at large, unless circumstances </w:t>
            </w:r>
            <w:proofErr w:type="gramStart"/>
            <w:r w:rsidRPr="00985E5B">
              <w:rPr>
                <w:sz w:val="22"/>
                <w:szCs w:val="22"/>
              </w:rPr>
              <w:t>permit</w:t>
            </w:r>
            <w:proofErr w:type="gramEnd"/>
            <w:r w:rsidRPr="00985E5B">
              <w:rPr>
                <w:sz w:val="22"/>
                <w:szCs w:val="22"/>
              </w:rPr>
              <w:t xml:space="preserve"> and alternative arrangements have been made.</w:t>
            </w:r>
          </w:p>
          <w:p w14:paraId="7BB1EF49" w14:textId="77777777" w:rsidR="009D5CF6" w:rsidRDefault="009D5CF6" w:rsidP="009D5CF6">
            <w:pPr>
              <w:pStyle w:val="Heading1"/>
              <w:ind w:left="0"/>
              <w:rPr>
                <w:sz w:val="22"/>
                <w:szCs w:val="22"/>
              </w:rPr>
            </w:pPr>
          </w:p>
          <w:p w14:paraId="52839042" w14:textId="5CFD47A2" w:rsidR="00985E5B" w:rsidRDefault="00985E5B" w:rsidP="009D5CF6">
            <w:pPr>
              <w:pStyle w:val="Heading1"/>
              <w:ind w:left="0"/>
              <w:rPr>
                <w:sz w:val="22"/>
                <w:szCs w:val="22"/>
              </w:rPr>
            </w:pPr>
            <w:r w:rsidRPr="00985E5B">
              <w:rPr>
                <w:sz w:val="22"/>
                <w:szCs w:val="22"/>
              </w:rPr>
              <w:t>Students who find themselves unable to meet course requirements by the deadlines or the criteria expected because of medical or personal reasons, should review the regulations on academic consideration in the Academic Calendar and discuss their situation with the instructor, program counselor or other academic counselor as appropriate.</w:t>
            </w:r>
          </w:p>
          <w:p w14:paraId="305D56F7" w14:textId="77777777" w:rsidR="00985E5B" w:rsidRDefault="00985E5B" w:rsidP="00985E5B">
            <w:pPr>
              <w:pStyle w:val="Heading1"/>
              <w:rPr>
                <w:sz w:val="22"/>
                <w:szCs w:val="22"/>
              </w:rPr>
            </w:pPr>
          </w:p>
          <w:p w14:paraId="18C46641" w14:textId="509DC823" w:rsidR="00985E5B" w:rsidRPr="00985E5B" w:rsidRDefault="00023166" w:rsidP="009D5CF6">
            <w:pPr>
              <w:pStyle w:val="Heading1"/>
              <w:ind w:left="0"/>
              <w:rPr>
                <w:b/>
                <w:bCs/>
                <w:sz w:val="22"/>
                <w:szCs w:val="22"/>
              </w:rPr>
            </w:pPr>
            <w:hyperlink r:id="rId6" w:history="1">
              <w:r w:rsidR="009D5CF6" w:rsidRPr="007D6D3B">
                <w:rPr>
                  <w:rStyle w:val="Hyperlink"/>
                  <w:sz w:val="22"/>
                  <w:szCs w:val="22"/>
                </w:rPr>
                <w:t>http://www.uoguelph.ca/registrar/calendars/undergraduate/current/c08/c08-grds.shtml</w:t>
              </w:r>
            </w:hyperlink>
          </w:p>
          <w:p w14:paraId="41939172" w14:textId="77777777" w:rsidR="00985E5B" w:rsidRPr="00985E5B" w:rsidRDefault="00985E5B" w:rsidP="00985E5B">
            <w:pPr>
              <w:pStyle w:val="BodyText"/>
              <w:spacing w:before="2"/>
              <w:rPr>
                <w:sz w:val="22"/>
                <w:szCs w:val="22"/>
              </w:rPr>
            </w:pPr>
          </w:p>
          <w:p w14:paraId="299AF59F" w14:textId="77777777" w:rsidR="00985E5B" w:rsidRDefault="00985E5B" w:rsidP="009D5CF6">
            <w:pPr>
              <w:pStyle w:val="BodyText"/>
              <w:spacing w:before="55"/>
              <w:rPr>
                <w:sz w:val="22"/>
                <w:szCs w:val="22"/>
                <w:u w:val="single"/>
              </w:rPr>
            </w:pPr>
            <w:r w:rsidRPr="00985E5B">
              <w:rPr>
                <w:sz w:val="22"/>
                <w:szCs w:val="22"/>
                <w:u w:val="single"/>
              </w:rPr>
              <w:lastRenderedPageBreak/>
              <w:t>Missed Assignments:</w:t>
            </w:r>
          </w:p>
          <w:p w14:paraId="02EF3674" w14:textId="5013C2A7" w:rsidR="00985E5B" w:rsidRDefault="00985E5B" w:rsidP="009D5CF6">
            <w:pPr>
              <w:pStyle w:val="BodyText"/>
              <w:spacing w:before="55"/>
              <w:rPr>
                <w:sz w:val="22"/>
                <w:szCs w:val="22"/>
              </w:rPr>
            </w:pPr>
            <w:r w:rsidRPr="00985E5B">
              <w:rPr>
                <w:sz w:val="22"/>
                <w:szCs w:val="22"/>
              </w:rPr>
              <w:t>A grade of zero will be assigned if you fail to submit an assignment, unless you are ill or have other compassionate reasons. Please read your Undergraduate Calendar for the regulations regarding illness and compassionate grounds. Please note, vacation travel, moving house, or outside work commitments will not be accepted as valid reasons for missing deadlines.</w:t>
            </w:r>
          </w:p>
          <w:p w14:paraId="554532F5" w14:textId="77777777" w:rsidR="009D5CF6" w:rsidRDefault="009D5CF6" w:rsidP="009D5CF6">
            <w:pPr>
              <w:pStyle w:val="BodyText"/>
              <w:spacing w:before="55"/>
              <w:rPr>
                <w:sz w:val="22"/>
                <w:szCs w:val="22"/>
              </w:rPr>
            </w:pPr>
          </w:p>
          <w:p w14:paraId="103E48ED" w14:textId="0E61B40E" w:rsidR="00985E5B" w:rsidRPr="00985E5B" w:rsidRDefault="00985E5B" w:rsidP="009D5CF6">
            <w:pPr>
              <w:pStyle w:val="BodyText"/>
              <w:spacing w:before="55"/>
              <w:rPr>
                <w:sz w:val="22"/>
                <w:szCs w:val="22"/>
              </w:rPr>
            </w:pPr>
            <w:r w:rsidRPr="00985E5B">
              <w:rPr>
                <w:sz w:val="22"/>
                <w:szCs w:val="22"/>
              </w:rPr>
              <w:t>If you have religious observances which conflict with the course schedule or if you are registered with Student Accessibility Services, please contact the course instructor in order to make arrangements for your assessment if appropriate.</w:t>
            </w:r>
          </w:p>
        </w:tc>
      </w:tr>
    </w:tbl>
    <w:p w14:paraId="52B0F024" w14:textId="68F9840A" w:rsidR="00985E5B" w:rsidRDefault="00985E5B" w:rsidP="004A0BC5">
      <w:pPr>
        <w:pStyle w:val="Heading1"/>
        <w:ind w:left="0"/>
        <w:rPr>
          <w:rFonts w:ascii="Helvetica" w:hAnsi="Helvetica"/>
          <w:sz w:val="22"/>
          <w:szCs w:val="22"/>
        </w:rPr>
      </w:pPr>
    </w:p>
    <w:tbl>
      <w:tblPr>
        <w:tblStyle w:val="TableGrid"/>
        <w:tblW w:w="994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48"/>
      </w:tblGrid>
      <w:tr w:rsidR="00985E5B" w:rsidRPr="004A0BC5" w14:paraId="56935E80" w14:textId="77777777" w:rsidTr="00566E27">
        <w:tc>
          <w:tcPr>
            <w:tcW w:w="9948" w:type="dxa"/>
            <w:shd w:val="clear" w:color="auto" w:fill="D0CECE" w:themeFill="background2" w:themeFillShade="E6"/>
          </w:tcPr>
          <w:p w14:paraId="3390D6F6" w14:textId="11EA66AF" w:rsidR="00985E5B" w:rsidRPr="004A0BC5" w:rsidRDefault="00985E5B" w:rsidP="00F06677">
            <w:pPr>
              <w:pStyle w:val="Heading1"/>
              <w:ind w:left="0"/>
              <w:jc w:val="both"/>
              <w:rPr>
                <w:sz w:val="22"/>
                <w:szCs w:val="22"/>
              </w:rPr>
            </w:pPr>
            <w:r>
              <w:t xml:space="preserve">University Policies </w:t>
            </w:r>
          </w:p>
        </w:tc>
      </w:tr>
      <w:tr w:rsidR="00985E5B" w:rsidRPr="004A0BC5" w14:paraId="207F2F7A" w14:textId="77777777" w:rsidTr="00566E27">
        <w:tc>
          <w:tcPr>
            <w:tcW w:w="9948" w:type="dxa"/>
            <w:vAlign w:val="center"/>
          </w:tcPr>
          <w:p w14:paraId="6E9D4B1C" w14:textId="20866DC2" w:rsidR="00985E5B" w:rsidRDefault="00985E5B" w:rsidP="009D5CF6">
            <w:pPr>
              <w:pStyle w:val="Heading1"/>
              <w:ind w:left="44"/>
              <w:rPr>
                <w:b/>
                <w:bCs/>
                <w:sz w:val="22"/>
                <w:szCs w:val="22"/>
              </w:rPr>
            </w:pPr>
            <w:r>
              <w:rPr>
                <w:b/>
                <w:bCs/>
                <w:sz w:val="22"/>
                <w:szCs w:val="22"/>
              </w:rPr>
              <w:t>Academic Consideration</w:t>
            </w:r>
            <w:r w:rsidRPr="00985E5B">
              <w:rPr>
                <w:b/>
                <w:bCs/>
                <w:sz w:val="22"/>
                <w:szCs w:val="22"/>
              </w:rPr>
              <w:t xml:space="preserve">: </w:t>
            </w:r>
          </w:p>
          <w:p w14:paraId="214DD7F2" w14:textId="77777777" w:rsidR="00985E5B" w:rsidRDefault="00985E5B" w:rsidP="009D5CF6">
            <w:pPr>
              <w:pStyle w:val="Heading1"/>
              <w:ind w:left="44"/>
              <w:rPr>
                <w:sz w:val="22"/>
                <w:szCs w:val="22"/>
              </w:rPr>
            </w:pPr>
            <w:r w:rsidRPr="00985E5B">
              <w:rPr>
                <w:sz w:val="22"/>
                <w:szCs w:val="22"/>
              </w:rPr>
              <w:t xml:space="preserve">When you find yourself unable to meet an in-course requirement because of illness or compassionate reasons, please advise the course instructor in writing, with your name, id#, and e-mail contact. See the academic calendar for information on regulations and procedures for Academic Consideration: </w:t>
            </w:r>
            <w:hyperlink r:id="rId7" w:history="1">
              <w:r w:rsidRPr="007D6D3B">
                <w:rPr>
                  <w:rStyle w:val="Hyperlink"/>
                  <w:sz w:val="22"/>
                  <w:szCs w:val="22"/>
                </w:rPr>
                <w:t>http://www.uoguelph.ca/registrar/calendars/undergraduate/current/c08/c08-ac.shtml</w:t>
              </w:r>
            </w:hyperlink>
          </w:p>
          <w:p w14:paraId="4BF1A3C0" w14:textId="77777777" w:rsidR="00985E5B" w:rsidRDefault="00985E5B" w:rsidP="009D5CF6">
            <w:pPr>
              <w:pStyle w:val="Heading1"/>
              <w:ind w:left="44"/>
              <w:rPr>
                <w:sz w:val="22"/>
                <w:szCs w:val="22"/>
              </w:rPr>
            </w:pPr>
          </w:p>
          <w:p w14:paraId="2D4BE4E9" w14:textId="77777777" w:rsidR="00985E5B" w:rsidRDefault="00985E5B" w:rsidP="009D5CF6">
            <w:pPr>
              <w:pStyle w:val="Heading1"/>
              <w:ind w:left="44"/>
              <w:rPr>
                <w:b/>
                <w:bCs/>
                <w:sz w:val="22"/>
                <w:szCs w:val="22"/>
              </w:rPr>
            </w:pPr>
            <w:r w:rsidRPr="00985E5B">
              <w:rPr>
                <w:b/>
                <w:bCs/>
                <w:sz w:val="22"/>
                <w:szCs w:val="22"/>
              </w:rPr>
              <w:t>Academic Misconduct</w:t>
            </w:r>
            <w:r>
              <w:rPr>
                <w:b/>
                <w:bCs/>
                <w:sz w:val="22"/>
                <w:szCs w:val="22"/>
              </w:rPr>
              <w:t>:</w:t>
            </w:r>
          </w:p>
          <w:p w14:paraId="6D632A78" w14:textId="77777777" w:rsidR="00985E5B" w:rsidRDefault="00985E5B" w:rsidP="009D5CF6">
            <w:pPr>
              <w:pStyle w:val="Heading1"/>
              <w:ind w:left="44"/>
              <w:rPr>
                <w:sz w:val="22"/>
                <w:szCs w:val="22"/>
              </w:rPr>
            </w:pPr>
            <w:r w:rsidRPr="00985E5B">
              <w:rPr>
                <w:sz w:val="22"/>
                <w:szCs w:val="22"/>
              </w:rPr>
              <w:t>The University of Guelph is committed to upholding the highest standards of academic integrity and it is the responsibility of all members of the University community, faculty, staff, and students to be aware of what constitutes academic misconduct and to do as much as possible to prevent academic offences from occurring</w:t>
            </w:r>
            <w:r>
              <w:rPr>
                <w:sz w:val="22"/>
                <w:szCs w:val="22"/>
              </w:rPr>
              <w:t>.</w:t>
            </w:r>
          </w:p>
          <w:p w14:paraId="7D758DE3" w14:textId="77777777" w:rsidR="00985E5B" w:rsidRDefault="00985E5B" w:rsidP="009D5CF6">
            <w:pPr>
              <w:pStyle w:val="Heading1"/>
              <w:ind w:left="44"/>
              <w:rPr>
                <w:sz w:val="22"/>
                <w:szCs w:val="22"/>
              </w:rPr>
            </w:pPr>
          </w:p>
          <w:p w14:paraId="5C2CE033" w14:textId="1C2775F8" w:rsidR="00985E5B" w:rsidRPr="00985E5B" w:rsidRDefault="00985E5B" w:rsidP="009D5CF6">
            <w:pPr>
              <w:pStyle w:val="Heading1"/>
              <w:ind w:left="44"/>
              <w:rPr>
                <w:sz w:val="22"/>
                <w:szCs w:val="22"/>
              </w:rPr>
            </w:pPr>
            <w:r w:rsidRPr="00985E5B">
              <w:rPr>
                <w:sz w:val="22"/>
                <w:szCs w:val="22"/>
              </w:rPr>
              <w:t>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Please note: Whether or not a student intended to commit academic misconduct is not relevant for a finding of guilt. Hurried or careless submission of assignments does not excuse students from responsibility for verifying the academic integrity</w:t>
            </w:r>
            <w:r>
              <w:rPr>
                <w:sz w:val="22"/>
                <w:szCs w:val="22"/>
              </w:rPr>
              <w:t xml:space="preserve"> </w:t>
            </w:r>
            <w:r w:rsidRPr="00985E5B">
              <w:rPr>
                <w:sz w:val="22"/>
                <w:szCs w:val="22"/>
              </w:rPr>
              <w:t>of their work before submitting it. Students who are in any doubt as to whether an action on their part could be construed as an academic offence should consult with a faculty member or faculty advisor.</w:t>
            </w:r>
            <w:r>
              <w:rPr>
                <w:sz w:val="22"/>
                <w:szCs w:val="22"/>
              </w:rPr>
              <w:br/>
            </w:r>
          </w:p>
          <w:p w14:paraId="393302E1" w14:textId="0CF82566" w:rsidR="00985E5B" w:rsidRPr="00985E5B" w:rsidRDefault="00985E5B" w:rsidP="009D5CF6">
            <w:pPr>
              <w:pStyle w:val="Heading1"/>
              <w:ind w:left="44"/>
              <w:rPr>
                <w:sz w:val="22"/>
                <w:szCs w:val="22"/>
              </w:rPr>
            </w:pPr>
            <w:r w:rsidRPr="00985E5B">
              <w:rPr>
                <w:sz w:val="22"/>
                <w:szCs w:val="22"/>
              </w:rPr>
              <w:t xml:space="preserve">The Academic Misconduct Policy is detailed in the Undergraduate Calendar: </w:t>
            </w:r>
            <w:r>
              <w:rPr>
                <w:sz w:val="22"/>
                <w:szCs w:val="22"/>
              </w:rPr>
              <w:br/>
            </w:r>
            <w:hyperlink r:id="rId8" w:history="1">
              <w:r w:rsidRPr="007D6D3B">
                <w:rPr>
                  <w:rStyle w:val="Hyperlink"/>
                  <w:sz w:val="22"/>
                  <w:szCs w:val="22"/>
                </w:rPr>
                <w:t>https://www.uoguelph.ca/registrar/calendars/undergraduate/current/c08/c08-amisconduct.shtml</w:t>
              </w:r>
            </w:hyperlink>
            <w:r>
              <w:rPr>
                <w:sz w:val="22"/>
                <w:szCs w:val="22"/>
              </w:rPr>
              <w:br/>
            </w:r>
          </w:p>
          <w:p w14:paraId="59486047" w14:textId="14812C49" w:rsidR="00985E5B" w:rsidRDefault="00985E5B" w:rsidP="009D5CF6">
            <w:pPr>
              <w:pStyle w:val="Heading1"/>
              <w:ind w:left="44"/>
              <w:rPr>
                <w:b/>
                <w:bCs/>
                <w:sz w:val="22"/>
                <w:szCs w:val="22"/>
              </w:rPr>
            </w:pPr>
            <w:r>
              <w:rPr>
                <w:b/>
                <w:bCs/>
                <w:sz w:val="22"/>
                <w:szCs w:val="22"/>
              </w:rPr>
              <w:t>Accessibility:</w:t>
            </w:r>
          </w:p>
          <w:p w14:paraId="51086915" w14:textId="7C74BAED" w:rsidR="00985E5B" w:rsidRPr="00985E5B" w:rsidRDefault="00985E5B" w:rsidP="009D5CF6">
            <w:pPr>
              <w:pStyle w:val="Heading1"/>
              <w:ind w:left="44"/>
              <w:rPr>
                <w:sz w:val="22"/>
                <w:szCs w:val="22"/>
              </w:rPr>
            </w:pPr>
            <w:r w:rsidRPr="00985E5B">
              <w:rPr>
                <w:sz w:val="22"/>
                <w:szCs w:val="22"/>
              </w:rPr>
              <w:t>The University of Guelph is committed to creating a barrier-free environment. Providing services for students is a shared responsibility among students, faculty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disability should contact Student Accessibility Services as soon as possible.</w:t>
            </w:r>
            <w:r>
              <w:rPr>
                <w:sz w:val="22"/>
                <w:szCs w:val="22"/>
              </w:rPr>
              <w:br/>
            </w:r>
          </w:p>
          <w:p w14:paraId="3A8C9AC0" w14:textId="135F7898" w:rsidR="00985E5B" w:rsidRDefault="00985E5B" w:rsidP="009D5CF6">
            <w:pPr>
              <w:pStyle w:val="Heading1"/>
              <w:ind w:left="44"/>
              <w:rPr>
                <w:sz w:val="22"/>
                <w:szCs w:val="22"/>
              </w:rPr>
            </w:pPr>
            <w:r w:rsidRPr="00985E5B">
              <w:rPr>
                <w:sz w:val="22"/>
                <w:szCs w:val="22"/>
              </w:rPr>
              <w:t xml:space="preserve">For more information, contact SAS at 519-824-4120 ext. 56208 or email sas@uoguelph.ca or see the website: </w:t>
            </w:r>
            <w:hyperlink r:id="rId9" w:history="1">
              <w:r w:rsidRPr="007D6D3B">
                <w:rPr>
                  <w:rStyle w:val="Hyperlink"/>
                  <w:sz w:val="22"/>
                  <w:szCs w:val="22"/>
                </w:rPr>
                <w:t>https://wellness.uoguelph.ca/accessibility/</w:t>
              </w:r>
            </w:hyperlink>
          </w:p>
          <w:p w14:paraId="58B30C07" w14:textId="50A20C07" w:rsidR="00985E5B" w:rsidRDefault="00985E5B" w:rsidP="009D5CF6">
            <w:pPr>
              <w:pStyle w:val="Heading1"/>
              <w:ind w:left="44"/>
              <w:rPr>
                <w:sz w:val="22"/>
                <w:szCs w:val="22"/>
              </w:rPr>
            </w:pPr>
          </w:p>
          <w:p w14:paraId="13EDF63F" w14:textId="77777777" w:rsidR="00985E5B" w:rsidRDefault="00985E5B" w:rsidP="009D5CF6">
            <w:pPr>
              <w:pStyle w:val="Heading1"/>
              <w:ind w:left="44"/>
              <w:rPr>
                <w:b/>
                <w:bCs/>
                <w:sz w:val="22"/>
                <w:szCs w:val="22"/>
              </w:rPr>
            </w:pPr>
            <w:r w:rsidRPr="00985E5B">
              <w:rPr>
                <w:b/>
                <w:bCs/>
                <w:sz w:val="22"/>
                <w:szCs w:val="22"/>
              </w:rPr>
              <w:t>Course Evaluation Information</w:t>
            </w:r>
            <w:r>
              <w:rPr>
                <w:b/>
                <w:bCs/>
                <w:sz w:val="22"/>
                <w:szCs w:val="22"/>
              </w:rPr>
              <w:t>:</w:t>
            </w:r>
          </w:p>
          <w:p w14:paraId="669D8911" w14:textId="2B0C8762" w:rsidR="00985E5B" w:rsidRPr="00985E5B" w:rsidRDefault="00985E5B" w:rsidP="009D5CF6">
            <w:pPr>
              <w:pStyle w:val="Heading1"/>
              <w:ind w:left="44"/>
              <w:rPr>
                <w:sz w:val="22"/>
                <w:szCs w:val="22"/>
              </w:rPr>
            </w:pPr>
            <w:r w:rsidRPr="00985E5B">
              <w:rPr>
                <w:sz w:val="22"/>
                <w:szCs w:val="22"/>
              </w:rPr>
              <w:t>Please refer to the Course and Instructor Evaluation Website</w:t>
            </w:r>
          </w:p>
          <w:p w14:paraId="76C671AF" w14:textId="36043BB0" w:rsidR="00985E5B" w:rsidRDefault="00985E5B" w:rsidP="009D5CF6">
            <w:pPr>
              <w:pStyle w:val="Heading1"/>
              <w:ind w:left="44"/>
              <w:rPr>
                <w:sz w:val="22"/>
                <w:szCs w:val="22"/>
              </w:rPr>
            </w:pPr>
          </w:p>
          <w:p w14:paraId="1EE46D01" w14:textId="77777777" w:rsidR="00985E5B" w:rsidRDefault="00985E5B" w:rsidP="009D5CF6">
            <w:pPr>
              <w:pStyle w:val="Heading1"/>
              <w:ind w:left="44"/>
              <w:rPr>
                <w:b/>
                <w:bCs/>
                <w:sz w:val="22"/>
                <w:szCs w:val="22"/>
              </w:rPr>
            </w:pPr>
            <w:r w:rsidRPr="00985E5B">
              <w:rPr>
                <w:b/>
                <w:bCs/>
                <w:sz w:val="22"/>
                <w:szCs w:val="22"/>
              </w:rPr>
              <w:t>Recording of Materials</w:t>
            </w:r>
            <w:r>
              <w:rPr>
                <w:b/>
                <w:bCs/>
                <w:sz w:val="22"/>
                <w:szCs w:val="22"/>
              </w:rPr>
              <w:t>:</w:t>
            </w:r>
          </w:p>
          <w:p w14:paraId="6F867BDC" w14:textId="693716B3" w:rsidR="00985E5B" w:rsidRPr="00985E5B" w:rsidRDefault="00985E5B" w:rsidP="009D5CF6">
            <w:pPr>
              <w:pStyle w:val="Heading1"/>
              <w:ind w:left="44"/>
              <w:rPr>
                <w:b/>
                <w:bCs/>
                <w:sz w:val="22"/>
                <w:szCs w:val="22"/>
              </w:rPr>
            </w:pPr>
            <w:r w:rsidRPr="00985E5B">
              <w:rPr>
                <w:sz w:val="22"/>
                <w:szCs w:val="22"/>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42A6E2E2" w14:textId="175ADE15" w:rsidR="00985E5B" w:rsidRDefault="00985E5B" w:rsidP="009D5CF6">
            <w:pPr>
              <w:pStyle w:val="Heading1"/>
              <w:ind w:left="44"/>
              <w:rPr>
                <w:sz w:val="22"/>
                <w:szCs w:val="22"/>
              </w:rPr>
            </w:pPr>
          </w:p>
          <w:p w14:paraId="426FBAF1" w14:textId="77777777" w:rsidR="00FE6F62" w:rsidRDefault="00985E5B" w:rsidP="009D5CF6">
            <w:pPr>
              <w:pStyle w:val="Heading1"/>
              <w:ind w:left="44"/>
              <w:rPr>
                <w:b/>
                <w:bCs/>
                <w:sz w:val="22"/>
                <w:szCs w:val="22"/>
              </w:rPr>
            </w:pPr>
            <w:r w:rsidRPr="00985E5B">
              <w:rPr>
                <w:b/>
                <w:bCs/>
                <w:sz w:val="22"/>
                <w:szCs w:val="22"/>
              </w:rPr>
              <w:t>Drop Date</w:t>
            </w:r>
            <w:r>
              <w:rPr>
                <w:b/>
                <w:bCs/>
                <w:sz w:val="22"/>
                <w:szCs w:val="22"/>
              </w:rPr>
              <w:t>:</w:t>
            </w:r>
          </w:p>
          <w:p w14:paraId="11CC6478" w14:textId="332D40A3" w:rsidR="00FE6F62" w:rsidRDefault="00985E5B" w:rsidP="009D5CF6">
            <w:pPr>
              <w:pStyle w:val="Heading1"/>
              <w:ind w:left="44"/>
              <w:rPr>
                <w:sz w:val="22"/>
                <w:szCs w:val="22"/>
              </w:rPr>
            </w:pPr>
            <w:r w:rsidRPr="00FE6F62">
              <w:rPr>
                <w:sz w:val="22"/>
                <w:szCs w:val="22"/>
              </w:rPr>
              <w:t xml:space="preserve">The last date to drop one-semester courses, without academic penalty, is </w:t>
            </w:r>
            <w:r w:rsidR="007E6354">
              <w:rPr>
                <w:sz w:val="22"/>
                <w:szCs w:val="22"/>
              </w:rPr>
              <w:t>December</w:t>
            </w:r>
            <w:r w:rsidRPr="00FE6F62">
              <w:rPr>
                <w:sz w:val="22"/>
                <w:szCs w:val="22"/>
              </w:rPr>
              <w:t xml:space="preserve"> </w:t>
            </w:r>
            <w:r w:rsidR="007E6354">
              <w:rPr>
                <w:sz w:val="22"/>
                <w:szCs w:val="22"/>
              </w:rPr>
              <w:t>3</w:t>
            </w:r>
            <w:r w:rsidRPr="00FE6F62">
              <w:rPr>
                <w:sz w:val="22"/>
                <w:szCs w:val="22"/>
              </w:rPr>
              <w:t>, 202</w:t>
            </w:r>
            <w:r w:rsidR="007E6354">
              <w:rPr>
                <w:sz w:val="22"/>
                <w:szCs w:val="22"/>
              </w:rPr>
              <w:t>1</w:t>
            </w:r>
            <w:r w:rsidRPr="00FE6F62">
              <w:rPr>
                <w:sz w:val="22"/>
                <w:szCs w:val="22"/>
              </w:rPr>
              <w:t>. For regulations and procedures for Dropping Courses, see the Academic Calendar:</w:t>
            </w:r>
          </w:p>
          <w:p w14:paraId="7EB507D1" w14:textId="2C63F575" w:rsidR="00985E5B" w:rsidRPr="00FE6F62" w:rsidRDefault="00985E5B" w:rsidP="009D5CF6">
            <w:pPr>
              <w:pStyle w:val="Heading1"/>
              <w:ind w:left="44"/>
              <w:rPr>
                <w:b/>
                <w:bCs/>
                <w:sz w:val="22"/>
                <w:szCs w:val="22"/>
              </w:rPr>
            </w:pPr>
            <w:r w:rsidRPr="00FE6F62">
              <w:rPr>
                <w:sz w:val="22"/>
                <w:szCs w:val="22"/>
              </w:rPr>
              <w:t>https://</w:t>
            </w:r>
            <w:hyperlink r:id="rId10">
              <w:r w:rsidRPr="00FE6F62">
                <w:rPr>
                  <w:sz w:val="22"/>
                  <w:szCs w:val="22"/>
                </w:rPr>
                <w:t>www.uoguelph.ca/registrar/calendars/undergraduate/current/c08/c08-drop.shtml</w:t>
              </w:r>
            </w:hyperlink>
          </w:p>
          <w:p w14:paraId="3B049DD5" w14:textId="77777777" w:rsidR="00985E5B" w:rsidRPr="00985E5B" w:rsidRDefault="00985E5B" w:rsidP="009D5CF6">
            <w:pPr>
              <w:pStyle w:val="Heading1"/>
              <w:ind w:left="44"/>
              <w:rPr>
                <w:b/>
                <w:bCs/>
                <w:sz w:val="22"/>
                <w:szCs w:val="22"/>
              </w:rPr>
            </w:pPr>
          </w:p>
          <w:p w14:paraId="0230AD90" w14:textId="17B3BAAA" w:rsidR="00985E5B" w:rsidRPr="00985E5B" w:rsidRDefault="00985E5B" w:rsidP="009D5CF6">
            <w:pPr>
              <w:pStyle w:val="Heading1"/>
              <w:ind w:left="44"/>
              <w:rPr>
                <w:sz w:val="22"/>
                <w:szCs w:val="22"/>
              </w:rPr>
            </w:pPr>
          </w:p>
        </w:tc>
      </w:tr>
    </w:tbl>
    <w:p w14:paraId="474B6C91" w14:textId="77777777" w:rsidR="00985E5B" w:rsidRPr="004A0BC5" w:rsidRDefault="00985E5B" w:rsidP="004A0BC5">
      <w:pPr>
        <w:pStyle w:val="Heading1"/>
        <w:ind w:left="0"/>
        <w:rPr>
          <w:rFonts w:ascii="Helvetica" w:hAnsi="Helvetica"/>
          <w:sz w:val="22"/>
          <w:szCs w:val="22"/>
        </w:rPr>
      </w:pPr>
    </w:p>
    <w:sectPr w:rsidR="00985E5B" w:rsidRPr="004A0BC5" w:rsidSect="0053685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65D"/>
    <w:multiLevelType w:val="hybridMultilevel"/>
    <w:tmpl w:val="DD98BF9C"/>
    <w:lvl w:ilvl="0" w:tplc="6D523D3C">
      <w:start w:val="1"/>
      <w:numFmt w:val="bullet"/>
      <w:lvlText w:val=""/>
      <w:lvlJc w:val="left"/>
      <w:pPr>
        <w:ind w:left="397"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C1FE7"/>
    <w:multiLevelType w:val="hybridMultilevel"/>
    <w:tmpl w:val="1316ABB4"/>
    <w:lvl w:ilvl="0" w:tplc="6D523D3C">
      <w:start w:val="1"/>
      <w:numFmt w:val="bullet"/>
      <w:lvlText w:val=""/>
      <w:lvlJc w:val="left"/>
      <w:pPr>
        <w:ind w:left="397"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71EB3"/>
    <w:multiLevelType w:val="hybridMultilevel"/>
    <w:tmpl w:val="5B180C64"/>
    <w:lvl w:ilvl="0" w:tplc="72C8013A">
      <w:numFmt w:val="bullet"/>
      <w:lvlText w:val="•"/>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05A67C7"/>
    <w:multiLevelType w:val="hybridMultilevel"/>
    <w:tmpl w:val="D0E43748"/>
    <w:lvl w:ilvl="0" w:tplc="A24EFD98">
      <w:numFmt w:val="bullet"/>
      <w:lvlText w:val="•"/>
      <w:lvlJc w:val="left"/>
      <w:pPr>
        <w:ind w:left="720" w:hanging="360"/>
      </w:pPr>
      <w:rPr>
        <w:rFonts w:ascii="Arial" w:eastAsia="Arial" w:hAnsi="Arial" w:cs="Arial" w:hint="default"/>
        <w:w w:val="14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8D34DE"/>
    <w:multiLevelType w:val="hybridMultilevel"/>
    <w:tmpl w:val="A860E02C"/>
    <w:lvl w:ilvl="0" w:tplc="A24EFD98">
      <w:numFmt w:val="bullet"/>
      <w:lvlText w:val="•"/>
      <w:lvlJc w:val="left"/>
      <w:pPr>
        <w:ind w:left="208" w:hanging="721"/>
      </w:pPr>
      <w:rPr>
        <w:rFonts w:ascii="Arial" w:eastAsia="Arial" w:hAnsi="Arial" w:cs="Arial" w:hint="default"/>
        <w:w w:val="141"/>
        <w:sz w:val="20"/>
        <w:szCs w:val="20"/>
      </w:rPr>
    </w:lvl>
    <w:lvl w:ilvl="1" w:tplc="72C8013A">
      <w:numFmt w:val="bullet"/>
      <w:lvlText w:val="•"/>
      <w:lvlJc w:val="left"/>
      <w:pPr>
        <w:ind w:left="1254" w:hanging="721"/>
      </w:pPr>
      <w:rPr>
        <w:rFonts w:hint="default"/>
      </w:rPr>
    </w:lvl>
    <w:lvl w:ilvl="2" w:tplc="54F0E900">
      <w:numFmt w:val="bullet"/>
      <w:lvlText w:val="•"/>
      <w:lvlJc w:val="left"/>
      <w:pPr>
        <w:ind w:left="2308" w:hanging="721"/>
      </w:pPr>
      <w:rPr>
        <w:rFonts w:hint="default"/>
      </w:rPr>
    </w:lvl>
    <w:lvl w:ilvl="3" w:tplc="4E1051BC">
      <w:numFmt w:val="bullet"/>
      <w:lvlText w:val="•"/>
      <w:lvlJc w:val="left"/>
      <w:pPr>
        <w:ind w:left="3362" w:hanging="721"/>
      </w:pPr>
      <w:rPr>
        <w:rFonts w:hint="default"/>
      </w:rPr>
    </w:lvl>
    <w:lvl w:ilvl="4" w:tplc="FF40F30E">
      <w:numFmt w:val="bullet"/>
      <w:lvlText w:val="•"/>
      <w:lvlJc w:val="left"/>
      <w:pPr>
        <w:ind w:left="4416" w:hanging="721"/>
      </w:pPr>
      <w:rPr>
        <w:rFonts w:hint="default"/>
      </w:rPr>
    </w:lvl>
    <w:lvl w:ilvl="5" w:tplc="E8C0988E">
      <w:numFmt w:val="bullet"/>
      <w:lvlText w:val="•"/>
      <w:lvlJc w:val="left"/>
      <w:pPr>
        <w:ind w:left="5470" w:hanging="721"/>
      </w:pPr>
      <w:rPr>
        <w:rFonts w:hint="default"/>
      </w:rPr>
    </w:lvl>
    <w:lvl w:ilvl="6" w:tplc="0D1420B2">
      <w:numFmt w:val="bullet"/>
      <w:lvlText w:val="•"/>
      <w:lvlJc w:val="left"/>
      <w:pPr>
        <w:ind w:left="6524" w:hanging="721"/>
      </w:pPr>
      <w:rPr>
        <w:rFonts w:hint="default"/>
      </w:rPr>
    </w:lvl>
    <w:lvl w:ilvl="7" w:tplc="95B81F9E">
      <w:numFmt w:val="bullet"/>
      <w:lvlText w:val="•"/>
      <w:lvlJc w:val="left"/>
      <w:pPr>
        <w:ind w:left="7578" w:hanging="721"/>
      </w:pPr>
      <w:rPr>
        <w:rFonts w:hint="default"/>
      </w:rPr>
    </w:lvl>
    <w:lvl w:ilvl="8" w:tplc="57A84E3C">
      <w:numFmt w:val="bullet"/>
      <w:lvlText w:val="•"/>
      <w:lvlJc w:val="left"/>
      <w:pPr>
        <w:ind w:left="8632" w:hanging="721"/>
      </w:pPr>
      <w:rPr>
        <w:rFonts w:hint="default"/>
      </w:rPr>
    </w:lvl>
  </w:abstractNum>
  <w:abstractNum w:abstractNumId="5" w15:restartNumberingAfterBreak="0">
    <w:nsid w:val="5B07755A"/>
    <w:multiLevelType w:val="hybridMultilevel"/>
    <w:tmpl w:val="81BC7A98"/>
    <w:lvl w:ilvl="0" w:tplc="156C27A6">
      <w:numFmt w:val="bullet"/>
      <w:lvlText w:val="-"/>
      <w:lvlJc w:val="left"/>
      <w:pPr>
        <w:ind w:left="720" w:hanging="360"/>
      </w:pPr>
      <w:rPr>
        <w:rFonts w:ascii="Helvetica" w:eastAsia="Arial"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0F213B"/>
    <w:multiLevelType w:val="hybridMultilevel"/>
    <w:tmpl w:val="8040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6607D2"/>
    <w:multiLevelType w:val="hybridMultilevel"/>
    <w:tmpl w:val="294C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2C755C"/>
    <w:multiLevelType w:val="hybridMultilevel"/>
    <w:tmpl w:val="787A793E"/>
    <w:lvl w:ilvl="0" w:tplc="6D523D3C">
      <w:start w:val="1"/>
      <w:numFmt w:val="bullet"/>
      <w:lvlText w:val=""/>
      <w:lvlJc w:val="left"/>
      <w:pPr>
        <w:ind w:left="397"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4000D"/>
    <w:multiLevelType w:val="hybridMultilevel"/>
    <w:tmpl w:val="2C16C298"/>
    <w:lvl w:ilvl="0" w:tplc="6D523D3C">
      <w:start w:val="1"/>
      <w:numFmt w:val="bullet"/>
      <w:lvlText w:val=""/>
      <w:lvlJc w:val="left"/>
      <w:pPr>
        <w:ind w:left="340" w:hanging="34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0" w15:restartNumberingAfterBreak="0">
    <w:nsid w:val="730B2D3A"/>
    <w:multiLevelType w:val="hybridMultilevel"/>
    <w:tmpl w:val="9B5CA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491A3A"/>
    <w:multiLevelType w:val="hybridMultilevel"/>
    <w:tmpl w:val="A5A2BEA8"/>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num w:numId="1">
    <w:abstractNumId w:val="4"/>
  </w:num>
  <w:num w:numId="2">
    <w:abstractNumId w:val="2"/>
  </w:num>
  <w:num w:numId="3">
    <w:abstractNumId w:val="9"/>
  </w:num>
  <w:num w:numId="4">
    <w:abstractNumId w:val="1"/>
  </w:num>
  <w:num w:numId="5">
    <w:abstractNumId w:val="3"/>
  </w:num>
  <w:num w:numId="6">
    <w:abstractNumId w:val="0"/>
  </w:num>
  <w:num w:numId="7">
    <w:abstractNumId w:val="8"/>
  </w:num>
  <w:num w:numId="8">
    <w:abstractNumId w:val="10"/>
  </w:num>
  <w:num w:numId="9">
    <w:abstractNumId w:val="11"/>
  </w:num>
  <w:num w:numId="10">
    <w:abstractNumId w:val="5"/>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7C"/>
    <w:rsid w:val="0001469B"/>
    <w:rsid w:val="00023166"/>
    <w:rsid w:val="000245EB"/>
    <w:rsid w:val="000A20FE"/>
    <w:rsid w:val="000C55B1"/>
    <w:rsid w:val="000F187D"/>
    <w:rsid w:val="000F315C"/>
    <w:rsid w:val="00191C0F"/>
    <w:rsid w:val="001C47E3"/>
    <w:rsid w:val="00211FE0"/>
    <w:rsid w:val="0021522E"/>
    <w:rsid w:val="0022606B"/>
    <w:rsid w:val="00234214"/>
    <w:rsid w:val="002867A0"/>
    <w:rsid w:val="0033346E"/>
    <w:rsid w:val="00343B4F"/>
    <w:rsid w:val="0034599D"/>
    <w:rsid w:val="00407F0F"/>
    <w:rsid w:val="004349A4"/>
    <w:rsid w:val="00436E5F"/>
    <w:rsid w:val="00454753"/>
    <w:rsid w:val="004A0BC5"/>
    <w:rsid w:val="004B0617"/>
    <w:rsid w:val="004C2383"/>
    <w:rsid w:val="0053685E"/>
    <w:rsid w:val="00560E20"/>
    <w:rsid w:val="00566E27"/>
    <w:rsid w:val="005B0CB4"/>
    <w:rsid w:val="005D7AA1"/>
    <w:rsid w:val="005F3DB9"/>
    <w:rsid w:val="00626368"/>
    <w:rsid w:val="006C5FD2"/>
    <w:rsid w:val="00707182"/>
    <w:rsid w:val="00753CBB"/>
    <w:rsid w:val="007676AA"/>
    <w:rsid w:val="0079657C"/>
    <w:rsid w:val="007A37D0"/>
    <w:rsid w:val="007A58D3"/>
    <w:rsid w:val="007D55A0"/>
    <w:rsid w:val="007E6354"/>
    <w:rsid w:val="00857D0B"/>
    <w:rsid w:val="008748D9"/>
    <w:rsid w:val="008D2F78"/>
    <w:rsid w:val="00901A36"/>
    <w:rsid w:val="00912315"/>
    <w:rsid w:val="009432FA"/>
    <w:rsid w:val="00985E5B"/>
    <w:rsid w:val="009A70D4"/>
    <w:rsid w:val="009D5CF6"/>
    <w:rsid w:val="009E6E03"/>
    <w:rsid w:val="00A009C9"/>
    <w:rsid w:val="00AA1C32"/>
    <w:rsid w:val="00AC18F3"/>
    <w:rsid w:val="00AD4D9F"/>
    <w:rsid w:val="00B02AEE"/>
    <w:rsid w:val="00B571C5"/>
    <w:rsid w:val="00BC2B70"/>
    <w:rsid w:val="00BF271A"/>
    <w:rsid w:val="00C163EF"/>
    <w:rsid w:val="00C51EC4"/>
    <w:rsid w:val="00C53545"/>
    <w:rsid w:val="00C8558B"/>
    <w:rsid w:val="00D223B6"/>
    <w:rsid w:val="00D26776"/>
    <w:rsid w:val="00D26C91"/>
    <w:rsid w:val="00D33693"/>
    <w:rsid w:val="00D35E0D"/>
    <w:rsid w:val="00D60D56"/>
    <w:rsid w:val="00DB5BC1"/>
    <w:rsid w:val="00DC58BC"/>
    <w:rsid w:val="00E47242"/>
    <w:rsid w:val="00E519C0"/>
    <w:rsid w:val="00FE6F62"/>
    <w:rsid w:val="00FF590C"/>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7A2C"/>
  <w15:chartTrackingRefBased/>
  <w15:docId w15:val="{A4D702B9-DAC7-CF4B-97D8-BEB576E5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57C"/>
    <w:pPr>
      <w:widowControl w:val="0"/>
      <w:autoSpaceDE w:val="0"/>
      <w:autoSpaceDN w:val="0"/>
    </w:pPr>
    <w:rPr>
      <w:rFonts w:ascii="Arial" w:eastAsia="Arial" w:hAnsi="Arial" w:cs="Arial"/>
      <w:sz w:val="22"/>
      <w:szCs w:val="22"/>
      <w:lang w:val="en-US"/>
    </w:rPr>
  </w:style>
  <w:style w:type="paragraph" w:styleId="Heading1">
    <w:name w:val="heading 1"/>
    <w:basedOn w:val="Normal"/>
    <w:link w:val="Heading1Char"/>
    <w:uiPriority w:val="9"/>
    <w:qFormat/>
    <w:rsid w:val="0079657C"/>
    <w:pPr>
      <w:spacing w:before="48"/>
      <w:ind w:left="100"/>
      <w:outlineLvl w:val="0"/>
    </w:pPr>
    <w:rPr>
      <w:sz w:val="28"/>
      <w:szCs w:val="28"/>
    </w:rPr>
  </w:style>
  <w:style w:type="paragraph" w:styleId="Heading2">
    <w:name w:val="heading 2"/>
    <w:basedOn w:val="Normal"/>
    <w:next w:val="Normal"/>
    <w:link w:val="Heading2Char"/>
    <w:uiPriority w:val="9"/>
    <w:semiHidden/>
    <w:unhideWhenUsed/>
    <w:qFormat/>
    <w:rsid w:val="007676A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57C"/>
    <w:rPr>
      <w:rFonts w:ascii="Arial" w:eastAsia="Arial" w:hAnsi="Arial" w:cs="Arial"/>
      <w:sz w:val="28"/>
      <w:szCs w:val="28"/>
      <w:lang w:val="en-US"/>
    </w:rPr>
  </w:style>
  <w:style w:type="table" w:styleId="TableGrid">
    <w:name w:val="Table Grid"/>
    <w:basedOn w:val="TableNormal"/>
    <w:uiPriority w:val="39"/>
    <w:rsid w:val="0087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48D9"/>
    <w:rPr>
      <w:color w:val="0563C1" w:themeColor="hyperlink"/>
      <w:u w:val="single"/>
    </w:rPr>
  </w:style>
  <w:style w:type="character" w:styleId="UnresolvedMention">
    <w:name w:val="Unresolved Mention"/>
    <w:basedOn w:val="DefaultParagraphFont"/>
    <w:uiPriority w:val="99"/>
    <w:semiHidden/>
    <w:unhideWhenUsed/>
    <w:rsid w:val="008748D9"/>
    <w:rPr>
      <w:color w:val="605E5C"/>
      <w:shd w:val="clear" w:color="auto" w:fill="E1DFDD"/>
    </w:rPr>
  </w:style>
  <w:style w:type="paragraph" w:styleId="ListParagraph">
    <w:name w:val="List Paragraph"/>
    <w:basedOn w:val="Normal"/>
    <w:uiPriority w:val="34"/>
    <w:qFormat/>
    <w:rsid w:val="001C47E3"/>
    <w:pPr>
      <w:spacing w:before="15"/>
      <w:ind w:left="928" w:hanging="722"/>
    </w:pPr>
  </w:style>
  <w:style w:type="character" w:customStyle="1" w:styleId="Heading2Char">
    <w:name w:val="Heading 2 Char"/>
    <w:basedOn w:val="DefaultParagraphFont"/>
    <w:link w:val="Heading2"/>
    <w:uiPriority w:val="9"/>
    <w:semiHidden/>
    <w:rsid w:val="007676AA"/>
    <w:rPr>
      <w:rFonts w:asciiTheme="majorHAnsi" w:eastAsiaTheme="majorEastAsia" w:hAnsiTheme="majorHAnsi" w:cstheme="majorBidi"/>
      <w:color w:val="2F5496" w:themeColor="accent1" w:themeShade="BF"/>
      <w:sz w:val="26"/>
      <w:szCs w:val="26"/>
      <w:lang w:val="en-US"/>
    </w:rPr>
  </w:style>
  <w:style w:type="paragraph" w:styleId="BodyText">
    <w:name w:val="Body Text"/>
    <w:basedOn w:val="Normal"/>
    <w:link w:val="BodyTextChar"/>
    <w:uiPriority w:val="1"/>
    <w:qFormat/>
    <w:rsid w:val="00985E5B"/>
    <w:rPr>
      <w:sz w:val="24"/>
      <w:szCs w:val="24"/>
    </w:rPr>
  </w:style>
  <w:style w:type="character" w:customStyle="1" w:styleId="BodyTextChar">
    <w:name w:val="Body Text Char"/>
    <w:basedOn w:val="DefaultParagraphFont"/>
    <w:link w:val="BodyText"/>
    <w:uiPriority w:val="1"/>
    <w:rsid w:val="00985E5B"/>
    <w:rPr>
      <w:rFonts w:ascii="Arial" w:eastAsia="Arial" w:hAnsi="Arial" w:cs="Arial"/>
      <w:lang w:val="en-US"/>
    </w:rPr>
  </w:style>
  <w:style w:type="character" w:styleId="FollowedHyperlink">
    <w:name w:val="FollowedHyperlink"/>
    <w:basedOn w:val="DefaultParagraphFont"/>
    <w:uiPriority w:val="99"/>
    <w:semiHidden/>
    <w:unhideWhenUsed/>
    <w:rsid w:val="009D5C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3820">
      <w:bodyDiv w:val="1"/>
      <w:marLeft w:val="0"/>
      <w:marRight w:val="0"/>
      <w:marTop w:val="0"/>
      <w:marBottom w:val="0"/>
      <w:divBdr>
        <w:top w:val="none" w:sz="0" w:space="0" w:color="auto"/>
        <w:left w:val="none" w:sz="0" w:space="0" w:color="auto"/>
        <w:bottom w:val="none" w:sz="0" w:space="0" w:color="auto"/>
        <w:right w:val="none" w:sz="0" w:space="0" w:color="auto"/>
      </w:divBdr>
      <w:divsChild>
        <w:div w:id="1265117811">
          <w:marLeft w:val="0"/>
          <w:marRight w:val="0"/>
          <w:marTop w:val="0"/>
          <w:marBottom w:val="0"/>
          <w:divBdr>
            <w:top w:val="none" w:sz="0" w:space="0" w:color="auto"/>
            <w:left w:val="none" w:sz="0" w:space="0" w:color="auto"/>
            <w:bottom w:val="none" w:sz="0" w:space="0" w:color="auto"/>
            <w:right w:val="none" w:sz="0" w:space="0" w:color="auto"/>
          </w:divBdr>
          <w:divsChild>
            <w:div w:id="776872210">
              <w:marLeft w:val="0"/>
              <w:marRight w:val="0"/>
              <w:marTop w:val="0"/>
              <w:marBottom w:val="0"/>
              <w:divBdr>
                <w:top w:val="none" w:sz="0" w:space="0" w:color="auto"/>
                <w:left w:val="none" w:sz="0" w:space="0" w:color="auto"/>
                <w:bottom w:val="none" w:sz="0" w:space="0" w:color="auto"/>
                <w:right w:val="none" w:sz="0" w:space="0" w:color="auto"/>
              </w:divBdr>
              <w:divsChild>
                <w:div w:id="1346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333661">
      <w:bodyDiv w:val="1"/>
      <w:marLeft w:val="0"/>
      <w:marRight w:val="0"/>
      <w:marTop w:val="0"/>
      <w:marBottom w:val="0"/>
      <w:divBdr>
        <w:top w:val="none" w:sz="0" w:space="0" w:color="auto"/>
        <w:left w:val="none" w:sz="0" w:space="0" w:color="auto"/>
        <w:bottom w:val="none" w:sz="0" w:space="0" w:color="auto"/>
        <w:right w:val="none" w:sz="0" w:space="0" w:color="auto"/>
      </w:divBdr>
    </w:div>
    <w:div w:id="919483785">
      <w:bodyDiv w:val="1"/>
      <w:marLeft w:val="0"/>
      <w:marRight w:val="0"/>
      <w:marTop w:val="0"/>
      <w:marBottom w:val="0"/>
      <w:divBdr>
        <w:top w:val="none" w:sz="0" w:space="0" w:color="auto"/>
        <w:left w:val="none" w:sz="0" w:space="0" w:color="auto"/>
        <w:bottom w:val="none" w:sz="0" w:space="0" w:color="auto"/>
        <w:right w:val="none" w:sz="0" w:space="0" w:color="auto"/>
      </w:divBdr>
    </w:div>
    <w:div w:id="1350185026">
      <w:bodyDiv w:val="1"/>
      <w:marLeft w:val="0"/>
      <w:marRight w:val="0"/>
      <w:marTop w:val="0"/>
      <w:marBottom w:val="0"/>
      <w:divBdr>
        <w:top w:val="none" w:sz="0" w:space="0" w:color="auto"/>
        <w:left w:val="none" w:sz="0" w:space="0" w:color="auto"/>
        <w:bottom w:val="none" w:sz="0" w:space="0" w:color="auto"/>
        <w:right w:val="none" w:sz="0" w:space="0" w:color="auto"/>
      </w:divBdr>
    </w:div>
    <w:div w:id="191924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guelph.ca/registrar/calendars/undergraduate/current/c08/c08-amisconduct.shtml" TargetMode="External"/><Relationship Id="rId3" Type="http://schemas.openxmlformats.org/officeDocument/2006/relationships/settings" Target="settings.xml"/><Relationship Id="rId7" Type="http://schemas.openxmlformats.org/officeDocument/2006/relationships/hyperlink" Target="http://www.uoguelph.ca/registrar/calendars/undergraduate/current/c08/c08-ac.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oguelph.ca/registrar/calendars/undergraduate/current/c08/c08-grds.s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uoguelph.ca/registrar/calendars/undergraduate/current/c08/c08-drop.shtml" TargetMode="External"/><Relationship Id="rId4" Type="http://schemas.openxmlformats.org/officeDocument/2006/relationships/webSettings" Target="webSettings.xml"/><Relationship Id="rId9" Type="http://schemas.openxmlformats.org/officeDocument/2006/relationships/hyperlink" Target="https://wellness.uoguelph.ca/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4</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 Tran</dc:creator>
  <cp:keywords/>
  <dc:description/>
  <cp:lastModifiedBy>Hai Tran</cp:lastModifiedBy>
  <cp:revision>53</cp:revision>
  <dcterms:created xsi:type="dcterms:W3CDTF">2020-08-31T19:22:00Z</dcterms:created>
  <dcterms:modified xsi:type="dcterms:W3CDTF">2021-09-12T22:57:00Z</dcterms:modified>
</cp:coreProperties>
</file>