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5" w:type="dxa"/>
        <w:jc w:val="center"/>
        <w:tblLayout w:type="fixed"/>
        <w:tblLook w:val="00A0" w:firstRow="1" w:lastRow="0" w:firstColumn="1" w:lastColumn="0" w:noHBand="0" w:noVBand="0"/>
      </w:tblPr>
      <w:tblGrid>
        <w:gridCol w:w="600"/>
        <w:gridCol w:w="1560"/>
        <w:gridCol w:w="1751"/>
        <w:gridCol w:w="2783"/>
        <w:gridCol w:w="2268"/>
        <w:gridCol w:w="1469"/>
        <w:gridCol w:w="369"/>
        <w:gridCol w:w="455"/>
      </w:tblGrid>
      <w:tr w:rsidR="00D85B61" w14:paraId="53637038" w14:textId="77777777" w:rsidTr="00092770">
        <w:trPr>
          <w:gridAfter w:val="2"/>
          <w:wAfter w:w="824" w:type="dxa"/>
          <w:trHeight w:val="1802"/>
          <w:jc w:val="center"/>
        </w:trPr>
        <w:tc>
          <w:tcPr>
            <w:tcW w:w="3911" w:type="dxa"/>
            <w:gridSpan w:val="3"/>
          </w:tcPr>
          <w:p w14:paraId="4BEAC79B" w14:textId="77777777" w:rsidR="00D85B61" w:rsidRPr="002B06D3" w:rsidRDefault="00D85B61" w:rsidP="00200598">
            <w:pPr>
              <w:ind w:left="-108"/>
              <w:rPr>
                <w:sz w:val="16"/>
                <w:szCs w:val="16"/>
              </w:rPr>
            </w:pPr>
          </w:p>
          <w:p w14:paraId="08F860BA" w14:textId="615DAF59" w:rsidR="00D85B61" w:rsidRDefault="009D088E" w:rsidP="00200598">
            <w:pPr>
              <w:ind w:left="-108"/>
              <w:rPr>
                <w:sz w:val="16"/>
                <w:szCs w:val="16"/>
              </w:rPr>
            </w:pPr>
            <w:r w:rsidRPr="009D088E">
              <w:rPr>
                <w:noProof/>
                <w:sz w:val="16"/>
                <w:szCs w:val="16"/>
              </w:rPr>
              <w:drawing>
                <wp:inline distT="0" distB="0" distL="0" distR="0" wp14:anchorId="621CD59A" wp14:editId="073B60D9">
                  <wp:extent cx="2346325" cy="925195"/>
                  <wp:effectExtent l="0" t="0" r="0" b="0"/>
                  <wp:docPr id="10" name="Picture 9">
                    <a:extLst xmlns:a="http://schemas.openxmlformats.org/drawingml/2006/main">
                      <a:ext uri="{FF2B5EF4-FFF2-40B4-BE49-F238E27FC236}">
                        <a16:creationId xmlns:a16="http://schemas.microsoft.com/office/drawing/2014/main" id="{77EFF9C5-CC65-2644-A344-F411E56CE2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7EFF9C5-CC65-2644-A344-F411E56CE203}"/>
                              </a:ext>
                            </a:extLst>
                          </pic:cNvPr>
                          <pic:cNvPicPr>
                            <a:picLocks noChangeAspect="1"/>
                          </pic:cNvPicPr>
                        </pic:nvPicPr>
                        <pic:blipFill>
                          <a:blip r:embed="rId8">
                            <a:extLst>
                              <a:ext uri="{28A0092B-C50C-407E-A947-70E740481C1C}">
                                <a14:useLocalDpi xmlns:a14="http://schemas.microsoft.com/office/drawing/2010/main" val="0"/>
                              </a:ext>
                            </a:extLst>
                          </a:blip>
                          <a:srcRect/>
                          <a:stretch/>
                        </pic:blipFill>
                        <pic:spPr>
                          <a:xfrm>
                            <a:off x="0" y="0"/>
                            <a:ext cx="2346325" cy="925195"/>
                          </a:xfrm>
                          <a:prstGeom prst="rect">
                            <a:avLst/>
                          </a:prstGeom>
                        </pic:spPr>
                      </pic:pic>
                    </a:graphicData>
                  </a:graphic>
                </wp:inline>
              </w:drawing>
            </w:r>
          </w:p>
        </w:tc>
        <w:tc>
          <w:tcPr>
            <w:tcW w:w="6520" w:type="dxa"/>
            <w:gridSpan w:val="3"/>
          </w:tcPr>
          <w:p w14:paraId="3BA363C3" w14:textId="77777777" w:rsidR="00D85B61" w:rsidRPr="009739FB" w:rsidRDefault="00D85B61" w:rsidP="00200598">
            <w:pPr>
              <w:pStyle w:val="Title"/>
              <w:jc w:val="left"/>
              <w:rPr>
                <w:sz w:val="20"/>
                <w:szCs w:val="20"/>
              </w:rPr>
            </w:pPr>
          </w:p>
          <w:p w14:paraId="0636FF6B" w14:textId="36E724FF" w:rsidR="00D85B61" w:rsidRDefault="00D85B61" w:rsidP="00200598">
            <w:pPr>
              <w:pStyle w:val="Title"/>
              <w:jc w:val="left"/>
            </w:pPr>
            <w:r>
              <w:t>MCS</w:t>
            </w:r>
            <w:r w:rsidRPr="007D11B4">
              <w:t>*</w:t>
            </w:r>
            <w:r w:rsidR="00092770">
              <w:t>200</w:t>
            </w:r>
            <w:r>
              <w:t xml:space="preserve">0 * </w:t>
            </w:r>
            <w:r w:rsidR="00696759">
              <w:t>Fall</w:t>
            </w:r>
            <w:r>
              <w:t xml:space="preserve"> 202</w:t>
            </w:r>
            <w:r w:rsidR="00EF4A6F">
              <w:t>1</w:t>
            </w:r>
            <w:r>
              <w:t xml:space="preserve"> </w:t>
            </w:r>
          </w:p>
          <w:p w14:paraId="06F15B9B" w14:textId="03510F5B" w:rsidR="00D85B61" w:rsidRPr="004B3EB4" w:rsidRDefault="00092770" w:rsidP="00200598">
            <w:pPr>
              <w:pStyle w:val="Title"/>
              <w:jc w:val="left"/>
            </w:pPr>
            <w:r>
              <w:rPr>
                <w:sz w:val="40"/>
                <w:szCs w:val="40"/>
              </w:rPr>
              <w:t>BUSINESS COMMUNICATION</w:t>
            </w:r>
            <w:r w:rsidR="00D85B61" w:rsidRPr="00C258CB">
              <w:rPr>
                <w:sz w:val="40"/>
                <w:szCs w:val="40"/>
              </w:rPr>
              <w:t xml:space="preserve"> </w:t>
            </w:r>
          </w:p>
          <w:p w14:paraId="7453F178" w14:textId="77777777" w:rsidR="00D85B61" w:rsidRPr="00D27ACE" w:rsidRDefault="00D85B61" w:rsidP="00200598">
            <w:pPr>
              <w:rPr>
                <w:szCs w:val="22"/>
              </w:rPr>
            </w:pPr>
          </w:p>
        </w:tc>
      </w:tr>
      <w:tr w:rsidR="00D85B61" w:rsidRPr="00256563" w14:paraId="0CF8C4C8" w14:textId="77777777" w:rsidTr="00092770">
        <w:trPr>
          <w:gridAfter w:val="2"/>
          <w:wAfter w:w="824" w:type="dxa"/>
          <w:jc w:val="center"/>
        </w:trPr>
        <w:tc>
          <w:tcPr>
            <w:tcW w:w="10431" w:type="dxa"/>
            <w:gridSpan w:val="6"/>
            <w:shd w:val="clear" w:color="auto" w:fill="E0E0E0"/>
            <w:vAlign w:val="center"/>
          </w:tcPr>
          <w:p w14:paraId="28D4F647" w14:textId="77777777" w:rsidR="00D85B61" w:rsidRPr="00591659" w:rsidRDefault="00D85B61" w:rsidP="00200598">
            <w:pPr>
              <w:pStyle w:val="Heading1"/>
            </w:pPr>
            <w:r>
              <w:t>General Course Information</w:t>
            </w:r>
          </w:p>
        </w:tc>
      </w:tr>
      <w:tr w:rsidR="00D85B61" w14:paraId="333A87EC" w14:textId="77777777" w:rsidTr="00092770">
        <w:trPr>
          <w:gridAfter w:val="2"/>
          <w:wAfter w:w="824" w:type="dxa"/>
          <w:jc w:val="center"/>
        </w:trPr>
        <w:tc>
          <w:tcPr>
            <w:tcW w:w="2160" w:type="dxa"/>
            <w:gridSpan w:val="2"/>
          </w:tcPr>
          <w:p w14:paraId="3EA1EEF8" w14:textId="77777777" w:rsidR="00D85B61" w:rsidRPr="00CB34AF" w:rsidRDefault="00D85B61" w:rsidP="00200598">
            <w:pPr>
              <w:pStyle w:val="Heading2"/>
            </w:pPr>
            <w:r w:rsidRPr="00CB34AF">
              <w:t>Instructor:</w:t>
            </w:r>
          </w:p>
        </w:tc>
        <w:tc>
          <w:tcPr>
            <w:tcW w:w="8271" w:type="dxa"/>
            <w:gridSpan w:val="4"/>
            <w:vAlign w:val="center"/>
          </w:tcPr>
          <w:p w14:paraId="6559706A" w14:textId="3C4F6E6A" w:rsidR="00D85B61" w:rsidRPr="00CB34AF" w:rsidRDefault="00D85B61" w:rsidP="00200598">
            <w:pPr>
              <w:rPr>
                <w:sz w:val="24"/>
                <w:szCs w:val="24"/>
              </w:rPr>
            </w:pPr>
            <w:r w:rsidRPr="00CB34AF">
              <w:rPr>
                <w:sz w:val="24"/>
                <w:szCs w:val="24"/>
              </w:rPr>
              <w:t>Rob McLean</w:t>
            </w:r>
          </w:p>
        </w:tc>
      </w:tr>
      <w:tr w:rsidR="00D85B61" w14:paraId="32052BF5" w14:textId="77777777" w:rsidTr="00092770">
        <w:trPr>
          <w:gridAfter w:val="2"/>
          <w:wAfter w:w="824" w:type="dxa"/>
          <w:jc w:val="center"/>
        </w:trPr>
        <w:tc>
          <w:tcPr>
            <w:tcW w:w="2160" w:type="dxa"/>
            <w:gridSpan w:val="2"/>
          </w:tcPr>
          <w:p w14:paraId="677D3469" w14:textId="77777777" w:rsidR="00D85B61" w:rsidRPr="00CB34AF" w:rsidRDefault="00D85B61" w:rsidP="00200598">
            <w:pPr>
              <w:rPr>
                <w:i/>
                <w:sz w:val="24"/>
                <w:szCs w:val="24"/>
              </w:rPr>
            </w:pPr>
            <w:r w:rsidRPr="00CB34AF">
              <w:rPr>
                <w:i/>
                <w:sz w:val="24"/>
                <w:szCs w:val="24"/>
              </w:rPr>
              <w:t>Email</w:t>
            </w:r>
          </w:p>
        </w:tc>
        <w:tc>
          <w:tcPr>
            <w:tcW w:w="8271" w:type="dxa"/>
            <w:gridSpan w:val="4"/>
            <w:vAlign w:val="center"/>
          </w:tcPr>
          <w:p w14:paraId="49508B84" w14:textId="77777777" w:rsidR="00D85B61" w:rsidRPr="00CB34AF" w:rsidRDefault="00D85B61" w:rsidP="00200598">
            <w:pPr>
              <w:rPr>
                <w:sz w:val="24"/>
                <w:szCs w:val="24"/>
              </w:rPr>
            </w:pPr>
            <w:r w:rsidRPr="00CB34AF">
              <w:rPr>
                <w:sz w:val="24"/>
                <w:szCs w:val="24"/>
              </w:rPr>
              <w:t>mclean01@uoguelph.ca</w:t>
            </w:r>
          </w:p>
        </w:tc>
      </w:tr>
      <w:tr w:rsidR="00D85B61" w:rsidRPr="009F3D6D" w14:paraId="48A125C7" w14:textId="77777777" w:rsidTr="00092770">
        <w:trPr>
          <w:gridAfter w:val="2"/>
          <w:wAfter w:w="824" w:type="dxa"/>
          <w:jc w:val="center"/>
        </w:trPr>
        <w:tc>
          <w:tcPr>
            <w:tcW w:w="2160" w:type="dxa"/>
            <w:gridSpan w:val="2"/>
          </w:tcPr>
          <w:p w14:paraId="0B742A27" w14:textId="77777777" w:rsidR="00D85B61" w:rsidRPr="00CB34AF" w:rsidRDefault="00D85B61" w:rsidP="00200598">
            <w:pPr>
              <w:rPr>
                <w:i/>
                <w:sz w:val="24"/>
                <w:szCs w:val="24"/>
              </w:rPr>
            </w:pPr>
            <w:r w:rsidRPr="00CB34AF">
              <w:rPr>
                <w:i/>
                <w:sz w:val="24"/>
                <w:szCs w:val="24"/>
              </w:rPr>
              <w:t xml:space="preserve">Office Location </w:t>
            </w:r>
          </w:p>
        </w:tc>
        <w:tc>
          <w:tcPr>
            <w:tcW w:w="8271" w:type="dxa"/>
            <w:gridSpan w:val="4"/>
            <w:vAlign w:val="center"/>
          </w:tcPr>
          <w:p w14:paraId="0281CCF9" w14:textId="1D8EE7F7" w:rsidR="00D85B61" w:rsidRPr="00CB34AF" w:rsidRDefault="00D85B61" w:rsidP="00200598">
            <w:pPr>
              <w:rPr>
                <w:sz w:val="24"/>
                <w:szCs w:val="24"/>
              </w:rPr>
            </w:pPr>
            <w:r w:rsidRPr="00CB34AF">
              <w:rPr>
                <w:sz w:val="24"/>
                <w:szCs w:val="24"/>
              </w:rPr>
              <w:t xml:space="preserve">MINS </w:t>
            </w:r>
            <w:r>
              <w:rPr>
                <w:sz w:val="24"/>
                <w:szCs w:val="24"/>
              </w:rPr>
              <w:t>259</w:t>
            </w:r>
          </w:p>
        </w:tc>
      </w:tr>
      <w:tr w:rsidR="00D85B61" w14:paraId="2CF57B62" w14:textId="77777777" w:rsidTr="00092770">
        <w:trPr>
          <w:gridAfter w:val="2"/>
          <w:wAfter w:w="824" w:type="dxa"/>
          <w:jc w:val="center"/>
        </w:trPr>
        <w:tc>
          <w:tcPr>
            <w:tcW w:w="2160" w:type="dxa"/>
            <w:gridSpan w:val="2"/>
          </w:tcPr>
          <w:p w14:paraId="69331B69" w14:textId="77777777" w:rsidR="00D85B61" w:rsidRPr="00CB34AF" w:rsidRDefault="00D85B61" w:rsidP="00200598">
            <w:pPr>
              <w:rPr>
                <w:i/>
                <w:sz w:val="24"/>
                <w:szCs w:val="24"/>
              </w:rPr>
            </w:pPr>
            <w:r w:rsidRPr="00CB34AF">
              <w:rPr>
                <w:i/>
                <w:sz w:val="24"/>
                <w:szCs w:val="24"/>
              </w:rPr>
              <w:t xml:space="preserve">Office Hours </w:t>
            </w:r>
          </w:p>
        </w:tc>
        <w:tc>
          <w:tcPr>
            <w:tcW w:w="8271" w:type="dxa"/>
            <w:gridSpan w:val="4"/>
            <w:vAlign w:val="center"/>
          </w:tcPr>
          <w:p w14:paraId="68AF6D00" w14:textId="722E7C79" w:rsidR="00D85B61" w:rsidRPr="00CB34AF" w:rsidRDefault="00EF4A6F" w:rsidP="00200598">
            <w:pPr>
              <w:rPr>
                <w:sz w:val="24"/>
                <w:szCs w:val="24"/>
              </w:rPr>
            </w:pPr>
            <w:r>
              <w:rPr>
                <w:sz w:val="24"/>
                <w:szCs w:val="24"/>
                <w:lang w:val="en-CA"/>
              </w:rPr>
              <w:t>By appointment or email</w:t>
            </w:r>
          </w:p>
        </w:tc>
      </w:tr>
      <w:tr w:rsidR="00D85B61" w14:paraId="2BE128EB" w14:textId="77777777" w:rsidTr="00092770">
        <w:trPr>
          <w:gridAfter w:val="2"/>
          <w:wAfter w:w="824" w:type="dxa"/>
          <w:jc w:val="center"/>
        </w:trPr>
        <w:tc>
          <w:tcPr>
            <w:tcW w:w="2160" w:type="dxa"/>
            <w:gridSpan w:val="2"/>
          </w:tcPr>
          <w:p w14:paraId="608B2508" w14:textId="77777777" w:rsidR="00D85B61" w:rsidRPr="00CB34AF" w:rsidRDefault="00D85B61" w:rsidP="00200598">
            <w:pPr>
              <w:rPr>
                <w:i/>
                <w:sz w:val="24"/>
                <w:szCs w:val="24"/>
              </w:rPr>
            </w:pPr>
            <w:r>
              <w:rPr>
                <w:i/>
                <w:sz w:val="24"/>
                <w:szCs w:val="24"/>
              </w:rPr>
              <w:t>Department</w:t>
            </w:r>
          </w:p>
        </w:tc>
        <w:tc>
          <w:tcPr>
            <w:tcW w:w="8271" w:type="dxa"/>
            <w:gridSpan w:val="4"/>
            <w:vAlign w:val="center"/>
          </w:tcPr>
          <w:p w14:paraId="55189A38" w14:textId="77777777" w:rsidR="00D85B61" w:rsidRPr="00CB34AF" w:rsidRDefault="00D85B61" w:rsidP="00200598">
            <w:pPr>
              <w:rPr>
                <w:sz w:val="24"/>
                <w:szCs w:val="24"/>
              </w:rPr>
            </w:pPr>
            <w:r w:rsidRPr="00CB34AF">
              <w:rPr>
                <w:sz w:val="24"/>
                <w:szCs w:val="24"/>
              </w:rPr>
              <w:t>Marketing and Consumer Studies</w:t>
            </w:r>
          </w:p>
        </w:tc>
      </w:tr>
      <w:tr w:rsidR="00D85B61" w:rsidRPr="009F3D6D" w14:paraId="45851DDA" w14:textId="77777777" w:rsidTr="00092770">
        <w:trPr>
          <w:gridAfter w:val="2"/>
          <w:wAfter w:w="824" w:type="dxa"/>
          <w:trHeight w:val="412"/>
          <w:jc w:val="center"/>
        </w:trPr>
        <w:tc>
          <w:tcPr>
            <w:tcW w:w="2160" w:type="dxa"/>
            <w:gridSpan w:val="2"/>
            <w:vAlign w:val="center"/>
          </w:tcPr>
          <w:p w14:paraId="0FFDF348" w14:textId="77777777" w:rsidR="00D85B61" w:rsidRPr="00CB34AF" w:rsidRDefault="00D85B61" w:rsidP="00EF4A6F">
            <w:pPr>
              <w:pStyle w:val="Heading2"/>
            </w:pPr>
            <w:r w:rsidRPr="00CB34AF">
              <w:t>Class Schedule:</w:t>
            </w:r>
          </w:p>
        </w:tc>
        <w:tc>
          <w:tcPr>
            <w:tcW w:w="8271" w:type="dxa"/>
            <w:gridSpan w:val="4"/>
            <w:vAlign w:val="center"/>
          </w:tcPr>
          <w:p w14:paraId="1C6ABA98" w14:textId="1A68BAC8" w:rsidR="00531574" w:rsidRPr="00EF4A6F" w:rsidRDefault="00281973" w:rsidP="00EF4A6F">
            <w:pPr>
              <w:rPr>
                <w:b/>
                <w:sz w:val="24"/>
                <w:szCs w:val="24"/>
              </w:rPr>
            </w:pPr>
            <w:r>
              <w:rPr>
                <w:b/>
                <w:sz w:val="24"/>
                <w:szCs w:val="24"/>
              </w:rPr>
              <w:t>T</w:t>
            </w:r>
            <w:r w:rsidR="00531574">
              <w:rPr>
                <w:b/>
                <w:sz w:val="24"/>
                <w:szCs w:val="24"/>
              </w:rPr>
              <w:t>/Th 4:00pm – 5:20pm 9/9/2021 – 12/17/2021 – LA 204</w:t>
            </w:r>
          </w:p>
        </w:tc>
      </w:tr>
      <w:tr w:rsidR="00D85B61" w14:paraId="0551475F" w14:textId="77777777" w:rsidTr="00092770">
        <w:trPr>
          <w:gridAfter w:val="2"/>
          <w:wAfter w:w="824" w:type="dxa"/>
          <w:jc w:val="center"/>
        </w:trPr>
        <w:tc>
          <w:tcPr>
            <w:tcW w:w="10431" w:type="dxa"/>
            <w:gridSpan w:val="6"/>
            <w:shd w:val="clear" w:color="auto" w:fill="E0E0E0"/>
          </w:tcPr>
          <w:p w14:paraId="772FF184" w14:textId="4651E0ED" w:rsidR="00D85B61" w:rsidRPr="007D11B4" w:rsidRDefault="00D85B61" w:rsidP="00200598">
            <w:pPr>
              <w:pStyle w:val="Heading1"/>
            </w:pPr>
            <w:r w:rsidRPr="007D11B4">
              <w:t xml:space="preserve">Course </w:t>
            </w:r>
            <w:r w:rsidR="004559AE">
              <w:t xml:space="preserve">Calendar </w:t>
            </w:r>
            <w:r w:rsidRPr="007D11B4">
              <w:t xml:space="preserve">Description </w:t>
            </w:r>
          </w:p>
        </w:tc>
      </w:tr>
      <w:tr w:rsidR="00D85B61" w14:paraId="6BBC7DF0" w14:textId="77777777" w:rsidTr="00092770">
        <w:trPr>
          <w:gridAfter w:val="2"/>
          <w:wAfter w:w="824" w:type="dxa"/>
          <w:jc w:val="center"/>
        </w:trPr>
        <w:tc>
          <w:tcPr>
            <w:tcW w:w="10431" w:type="dxa"/>
            <w:gridSpan w:val="6"/>
          </w:tcPr>
          <w:p w14:paraId="00F09573" w14:textId="77777777" w:rsidR="004559AE" w:rsidRDefault="004559AE" w:rsidP="00200598">
            <w:pPr>
              <w:rPr>
                <w:sz w:val="24"/>
                <w:szCs w:val="24"/>
                <w:lang w:val="en-CA"/>
              </w:rPr>
            </w:pPr>
          </w:p>
          <w:p w14:paraId="1CCDB545" w14:textId="46282B08" w:rsidR="004559AE" w:rsidRPr="00EB22F2" w:rsidRDefault="00092770" w:rsidP="004559AE">
            <w:pPr>
              <w:rPr>
                <w:sz w:val="24"/>
                <w:szCs w:val="24"/>
                <w:lang w:val="en-CA"/>
              </w:rPr>
            </w:pPr>
            <w:r w:rsidRPr="00092770">
              <w:rPr>
                <w:sz w:val="24"/>
                <w:szCs w:val="24"/>
                <w:lang w:val="en-US"/>
              </w:rPr>
              <w:t xml:space="preserve">This course provides an overview of business communication by reviewing and discussing key concepts such as leadership, sustainability, </w:t>
            </w:r>
            <w:proofErr w:type="gramStart"/>
            <w:r w:rsidRPr="00092770">
              <w:rPr>
                <w:sz w:val="24"/>
                <w:szCs w:val="24"/>
                <w:lang w:val="en-US"/>
              </w:rPr>
              <w:t>ethics</w:t>
            </w:r>
            <w:proofErr w:type="gramEnd"/>
            <w:r w:rsidRPr="00092770">
              <w:rPr>
                <w:sz w:val="24"/>
                <w:szCs w:val="24"/>
                <w:lang w:val="en-US"/>
              </w:rPr>
              <w:t xml:space="preserve"> and globalization. Weekly classes are supplemented by discussions of business cases and hand-in assignments designed to develop the written, </w:t>
            </w:r>
            <w:proofErr w:type="gramStart"/>
            <w:r w:rsidRPr="00092770">
              <w:rPr>
                <w:sz w:val="24"/>
                <w:szCs w:val="24"/>
                <w:lang w:val="en-US"/>
              </w:rPr>
              <w:t>verbal</w:t>
            </w:r>
            <w:proofErr w:type="gramEnd"/>
            <w:r w:rsidRPr="00092770">
              <w:rPr>
                <w:sz w:val="24"/>
                <w:szCs w:val="24"/>
                <w:lang w:val="en-US"/>
              </w:rPr>
              <w:t xml:space="preserve"> and non-verbal business communication skills required to successfully and persuasively share ideas, research, proposals, applications, and business plans</w:t>
            </w:r>
            <w:r w:rsidR="004559AE" w:rsidRPr="00EB22F2">
              <w:rPr>
                <w:sz w:val="24"/>
                <w:szCs w:val="24"/>
                <w:lang w:val="en-CA"/>
              </w:rPr>
              <w:t>.</w:t>
            </w:r>
          </w:p>
          <w:p w14:paraId="155A0F46" w14:textId="6ACDB5D0" w:rsidR="004559AE" w:rsidRPr="00EB22F2" w:rsidRDefault="004559AE" w:rsidP="00200598">
            <w:pPr>
              <w:rPr>
                <w:sz w:val="24"/>
                <w:szCs w:val="24"/>
                <w:lang w:val="en-CA"/>
              </w:rPr>
            </w:pPr>
          </w:p>
          <w:p w14:paraId="1709BDA1" w14:textId="77777777" w:rsidR="00D85B61" w:rsidRDefault="00D85B61" w:rsidP="008C1507"/>
        </w:tc>
      </w:tr>
      <w:tr w:rsidR="00D85B61" w:rsidRPr="002F6E21" w14:paraId="3DF16676" w14:textId="77777777" w:rsidTr="00092770">
        <w:trPr>
          <w:gridAfter w:val="2"/>
          <w:wAfter w:w="824" w:type="dxa"/>
          <w:jc w:val="center"/>
        </w:trPr>
        <w:tc>
          <w:tcPr>
            <w:tcW w:w="10431" w:type="dxa"/>
            <w:gridSpan w:val="6"/>
            <w:shd w:val="clear" w:color="auto" w:fill="E0E0E0"/>
          </w:tcPr>
          <w:p w14:paraId="39383FB9" w14:textId="4648265F" w:rsidR="00D85B61" w:rsidRPr="00256563" w:rsidRDefault="00D85B61" w:rsidP="00200598">
            <w:pPr>
              <w:pStyle w:val="Heading1"/>
            </w:pPr>
            <w:r>
              <w:t xml:space="preserve">Learning </w:t>
            </w:r>
            <w:r w:rsidR="006D3E9E">
              <w:t>goals and learning ou</w:t>
            </w:r>
            <w:r>
              <w:t>tcomes</w:t>
            </w:r>
            <w:r w:rsidRPr="00591659">
              <w:rPr>
                <w:i/>
              </w:rPr>
              <w:t xml:space="preserve"> </w:t>
            </w:r>
          </w:p>
        </w:tc>
      </w:tr>
      <w:tr w:rsidR="00D85B61" w14:paraId="12984581" w14:textId="77777777" w:rsidTr="00092770">
        <w:trPr>
          <w:gridAfter w:val="2"/>
          <w:wAfter w:w="824" w:type="dxa"/>
          <w:jc w:val="center"/>
        </w:trPr>
        <w:tc>
          <w:tcPr>
            <w:tcW w:w="10431" w:type="dxa"/>
            <w:gridSpan w:val="6"/>
          </w:tcPr>
          <w:p w14:paraId="70F496EE" w14:textId="77777777" w:rsidR="00D85B61" w:rsidRPr="005A5B8B" w:rsidRDefault="00D85B61" w:rsidP="00200598">
            <w:pPr>
              <w:overflowPunct/>
              <w:textAlignment w:val="auto"/>
              <w:rPr>
                <w:rFonts w:ascii="Times New Roman" w:eastAsia="Calibri" w:hAnsi="Times New Roman"/>
                <w:i/>
                <w:color w:val="FF0000"/>
                <w:szCs w:val="22"/>
                <w:lang w:val="en-US"/>
              </w:rPr>
            </w:pPr>
          </w:p>
          <w:p w14:paraId="7C27E012" w14:textId="77777777" w:rsidR="00092770" w:rsidRPr="00092770" w:rsidRDefault="00092770" w:rsidP="00092770">
            <w:pPr>
              <w:rPr>
                <w:sz w:val="24"/>
                <w:szCs w:val="24"/>
                <w:lang w:val="en-CA"/>
              </w:rPr>
            </w:pPr>
            <w:r w:rsidRPr="00092770">
              <w:rPr>
                <w:sz w:val="24"/>
                <w:szCs w:val="24"/>
                <w:lang w:val="en-CA"/>
              </w:rPr>
              <w:t>The learning outcomes for this course include</w:t>
            </w:r>
          </w:p>
          <w:p w14:paraId="20CBFD8A" w14:textId="5AEE3B5A" w:rsidR="00092770" w:rsidRPr="00092770" w:rsidRDefault="00092770" w:rsidP="00092770">
            <w:pPr>
              <w:pStyle w:val="ListParagraph"/>
              <w:numPr>
                <w:ilvl w:val="0"/>
                <w:numId w:val="7"/>
              </w:numPr>
              <w:rPr>
                <w:sz w:val="24"/>
                <w:szCs w:val="24"/>
                <w:lang w:val="en-CA"/>
              </w:rPr>
            </w:pPr>
            <w:r w:rsidRPr="00092770">
              <w:rPr>
                <w:sz w:val="24"/>
                <w:szCs w:val="24"/>
                <w:lang w:val="en-CA"/>
              </w:rPr>
              <w:t xml:space="preserve">Create, </w:t>
            </w:r>
            <w:proofErr w:type="gramStart"/>
            <w:r w:rsidRPr="00092770">
              <w:rPr>
                <w:sz w:val="24"/>
                <w:szCs w:val="24"/>
                <w:lang w:val="en-CA"/>
              </w:rPr>
              <w:t>conduct</w:t>
            </w:r>
            <w:proofErr w:type="gramEnd"/>
            <w:r w:rsidRPr="00092770">
              <w:rPr>
                <w:sz w:val="24"/>
                <w:szCs w:val="24"/>
                <w:lang w:val="en-CA"/>
              </w:rPr>
              <w:t xml:space="preserve"> and deliver efficient, informative written, verbal, and non-verbal communications in order to persuasively develop a targeted audience’s comprehension</w:t>
            </w:r>
          </w:p>
          <w:p w14:paraId="4CCA594B" w14:textId="096F70D6" w:rsidR="00092770" w:rsidRPr="00092770" w:rsidRDefault="00092770" w:rsidP="00092770">
            <w:pPr>
              <w:pStyle w:val="ListParagraph"/>
              <w:numPr>
                <w:ilvl w:val="0"/>
                <w:numId w:val="7"/>
              </w:numPr>
              <w:rPr>
                <w:sz w:val="24"/>
                <w:szCs w:val="24"/>
                <w:lang w:val="en-CA"/>
              </w:rPr>
            </w:pPr>
            <w:r w:rsidRPr="00092770">
              <w:rPr>
                <w:sz w:val="24"/>
                <w:szCs w:val="24"/>
                <w:lang w:val="en-CA"/>
              </w:rPr>
              <w:t>Anticipate audience needs and expectations and adapt behaviour to meet those needs, assessing and leveraging specialized vocabularies employed in specific business contexts (</w:t>
            </w:r>
            <w:proofErr w:type="gramStart"/>
            <w:r w:rsidRPr="00092770">
              <w:rPr>
                <w:sz w:val="24"/>
                <w:szCs w:val="24"/>
                <w:lang w:val="en-CA"/>
              </w:rPr>
              <w:t>e.g.</w:t>
            </w:r>
            <w:proofErr w:type="gramEnd"/>
            <w:r w:rsidRPr="00092770">
              <w:rPr>
                <w:sz w:val="24"/>
                <w:szCs w:val="24"/>
                <w:lang w:val="en-CA"/>
              </w:rPr>
              <w:t xml:space="preserve"> corporate, organizational, community benefit, intercultural)</w:t>
            </w:r>
          </w:p>
          <w:p w14:paraId="09D07B00" w14:textId="089A7BC3" w:rsidR="00092770" w:rsidRPr="00092770" w:rsidRDefault="00092770" w:rsidP="00092770">
            <w:pPr>
              <w:pStyle w:val="ListParagraph"/>
              <w:numPr>
                <w:ilvl w:val="0"/>
                <w:numId w:val="7"/>
              </w:numPr>
              <w:rPr>
                <w:sz w:val="24"/>
                <w:szCs w:val="24"/>
                <w:lang w:val="en-CA"/>
              </w:rPr>
            </w:pPr>
            <w:r w:rsidRPr="00092770">
              <w:rPr>
                <w:sz w:val="24"/>
                <w:szCs w:val="24"/>
                <w:lang w:val="en-CA"/>
              </w:rPr>
              <w:t xml:space="preserve">Apply course concepts and best practices to effectively research, plan, write and present information </w:t>
            </w:r>
          </w:p>
          <w:p w14:paraId="1E0B5FEE" w14:textId="724664F2" w:rsidR="00092770" w:rsidRPr="00092770" w:rsidRDefault="00092770" w:rsidP="00092770">
            <w:pPr>
              <w:pStyle w:val="ListParagraph"/>
              <w:numPr>
                <w:ilvl w:val="0"/>
                <w:numId w:val="7"/>
              </w:numPr>
              <w:rPr>
                <w:sz w:val="24"/>
                <w:szCs w:val="24"/>
                <w:lang w:val="en-CA"/>
              </w:rPr>
            </w:pPr>
            <w:r w:rsidRPr="00092770">
              <w:rPr>
                <w:sz w:val="24"/>
                <w:szCs w:val="24"/>
                <w:lang w:val="en-CA"/>
              </w:rPr>
              <w:t xml:space="preserve">Cultivate professional credibility, self-awareness, situational </w:t>
            </w:r>
            <w:proofErr w:type="gramStart"/>
            <w:r w:rsidRPr="00092770">
              <w:rPr>
                <w:sz w:val="24"/>
                <w:szCs w:val="24"/>
                <w:lang w:val="en-CA"/>
              </w:rPr>
              <w:t>adaptability</w:t>
            </w:r>
            <w:proofErr w:type="gramEnd"/>
            <w:r w:rsidRPr="00092770">
              <w:rPr>
                <w:sz w:val="24"/>
                <w:szCs w:val="24"/>
                <w:lang w:val="en-CA"/>
              </w:rPr>
              <w:t xml:space="preserve"> and confidence  </w:t>
            </w:r>
          </w:p>
          <w:p w14:paraId="26F67195" w14:textId="734BEFAC" w:rsidR="006D3E9E" w:rsidRPr="00092770" w:rsidRDefault="00092770" w:rsidP="00092770">
            <w:pPr>
              <w:pStyle w:val="ListParagraph"/>
              <w:numPr>
                <w:ilvl w:val="0"/>
                <w:numId w:val="7"/>
              </w:numPr>
              <w:rPr>
                <w:sz w:val="24"/>
                <w:szCs w:val="24"/>
                <w:lang w:val="en-CA"/>
              </w:rPr>
            </w:pPr>
            <w:r w:rsidRPr="00092770">
              <w:rPr>
                <w:sz w:val="24"/>
                <w:szCs w:val="24"/>
                <w:lang w:val="en-CA"/>
              </w:rPr>
              <w:t>Effectively create and implement different formats of business communication (</w:t>
            </w:r>
            <w:proofErr w:type="gramStart"/>
            <w:r w:rsidRPr="00092770">
              <w:rPr>
                <w:sz w:val="24"/>
                <w:szCs w:val="24"/>
                <w:lang w:val="en-CA"/>
              </w:rPr>
              <w:t>e.g.</w:t>
            </w:r>
            <w:proofErr w:type="gramEnd"/>
            <w:r w:rsidRPr="00092770">
              <w:rPr>
                <w:sz w:val="24"/>
                <w:szCs w:val="24"/>
                <w:lang w:val="en-CA"/>
              </w:rPr>
              <w:t xml:space="preserve"> reports, proposals, plans, routine messages)</w:t>
            </w:r>
          </w:p>
          <w:p w14:paraId="27C64C88" w14:textId="77777777" w:rsidR="00D85B61" w:rsidRPr="00EB22F2" w:rsidRDefault="00D85B61" w:rsidP="00200598">
            <w:pPr>
              <w:rPr>
                <w:sz w:val="24"/>
                <w:szCs w:val="24"/>
                <w:lang w:val="en-CA"/>
              </w:rPr>
            </w:pPr>
          </w:p>
          <w:p w14:paraId="39CC7CA7" w14:textId="77777777" w:rsidR="00847980" w:rsidRDefault="00847980" w:rsidP="00200598">
            <w:pPr>
              <w:rPr>
                <w:szCs w:val="22"/>
                <w:lang w:val="en-CA"/>
              </w:rPr>
            </w:pPr>
          </w:p>
          <w:p w14:paraId="759AB91E" w14:textId="3D0B8B82" w:rsidR="00847980" w:rsidRDefault="00847980" w:rsidP="00200598">
            <w:pPr>
              <w:rPr>
                <w:szCs w:val="22"/>
                <w:lang w:val="en-CA"/>
              </w:rPr>
            </w:pPr>
          </w:p>
          <w:p w14:paraId="7EF3D590" w14:textId="77777777" w:rsidR="00092770" w:rsidRDefault="00092770" w:rsidP="00200598">
            <w:pPr>
              <w:rPr>
                <w:szCs w:val="22"/>
                <w:lang w:val="en-CA"/>
              </w:rPr>
            </w:pPr>
          </w:p>
          <w:p w14:paraId="07B27842" w14:textId="77777777" w:rsidR="00847980" w:rsidRDefault="00847980" w:rsidP="00200598">
            <w:pPr>
              <w:rPr>
                <w:szCs w:val="22"/>
                <w:lang w:val="en-CA"/>
              </w:rPr>
            </w:pPr>
          </w:p>
          <w:p w14:paraId="21CB62C1" w14:textId="64BC2E67" w:rsidR="00EF4A6F" w:rsidRPr="005A5B8B" w:rsidRDefault="00EF4A6F" w:rsidP="00200598">
            <w:pPr>
              <w:rPr>
                <w:szCs w:val="22"/>
                <w:lang w:val="en-CA"/>
              </w:rPr>
            </w:pPr>
          </w:p>
        </w:tc>
      </w:tr>
      <w:tr w:rsidR="00D85B61" w14:paraId="520CD7A5" w14:textId="77777777" w:rsidTr="00092770">
        <w:trPr>
          <w:gridAfter w:val="2"/>
          <w:wAfter w:w="824" w:type="dxa"/>
          <w:jc w:val="center"/>
        </w:trPr>
        <w:tc>
          <w:tcPr>
            <w:tcW w:w="10431" w:type="dxa"/>
            <w:gridSpan w:val="6"/>
            <w:shd w:val="clear" w:color="auto" w:fill="D9D9D9"/>
          </w:tcPr>
          <w:p w14:paraId="37FF23CA" w14:textId="72E62C93" w:rsidR="00D85B61" w:rsidRPr="006D3E9E" w:rsidRDefault="006D3E9E" w:rsidP="00200598">
            <w:pPr>
              <w:pStyle w:val="Heading2"/>
              <w:rPr>
                <w:bCs/>
                <w:sz w:val="28"/>
                <w:szCs w:val="28"/>
                <w:lang w:val="en-CA"/>
              </w:rPr>
            </w:pPr>
            <w:r w:rsidRPr="006D3E9E">
              <w:rPr>
                <w:bCs/>
                <w:sz w:val="28"/>
                <w:szCs w:val="28"/>
                <w:lang w:val="en-CA"/>
              </w:rPr>
              <w:lastRenderedPageBreak/>
              <w:t xml:space="preserve">Course </w:t>
            </w:r>
            <w:r w:rsidR="00092770">
              <w:rPr>
                <w:bCs/>
                <w:sz w:val="28"/>
                <w:szCs w:val="28"/>
                <w:lang w:val="en-CA"/>
              </w:rPr>
              <w:t>Resources</w:t>
            </w:r>
            <w:r w:rsidR="00D85B61" w:rsidRPr="006D3E9E">
              <w:rPr>
                <w:sz w:val="28"/>
                <w:szCs w:val="28"/>
              </w:rPr>
              <w:t>:</w:t>
            </w:r>
          </w:p>
        </w:tc>
      </w:tr>
      <w:tr w:rsidR="00D85B61" w:rsidRPr="000679C6" w14:paraId="736EE690" w14:textId="77777777" w:rsidTr="00092770">
        <w:trPr>
          <w:gridAfter w:val="2"/>
          <w:wAfter w:w="824" w:type="dxa"/>
          <w:jc w:val="center"/>
        </w:trPr>
        <w:tc>
          <w:tcPr>
            <w:tcW w:w="10431" w:type="dxa"/>
            <w:gridSpan w:val="6"/>
          </w:tcPr>
          <w:p w14:paraId="51B9B7EC" w14:textId="0A74D684" w:rsidR="00D85B61" w:rsidRPr="005A5B8B" w:rsidRDefault="00092770" w:rsidP="00200598">
            <w:pPr>
              <w:rPr>
                <w:szCs w:val="22"/>
              </w:rPr>
            </w:pPr>
            <w:r w:rsidRPr="00827685">
              <w:rPr>
                <w:rFonts w:ascii="Helvetica" w:hAnsi="Helvetica"/>
                <w:b/>
                <w:noProof/>
              </w:rPr>
              <mc:AlternateContent>
                <mc:Choice Requires="wps">
                  <w:drawing>
                    <wp:anchor distT="0" distB="0" distL="114300" distR="114300" simplePos="0" relativeHeight="251659264" behindDoc="0" locked="0" layoutInCell="1" allowOverlap="1" wp14:anchorId="1938FE66" wp14:editId="50613471">
                      <wp:simplePos x="0" y="0"/>
                      <wp:positionH relativeFrom="column">
                        <wp:posOffset>1381328</wp:posOffset>
                      </wp:positionH>
                      <wp:positionV relativeFrom="paragraph">
                        <wp:posOffset>142875</wp:posOffset>
                      </wp:positionV>
                      <wp:extent cx="3962400" cy="1481666"/>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3962400" cy="1481666"/>
                              </a:xfrm>
                              <a:prstGeom prst="rect">
                                <a:avLst/>
                              </a:prstGeom>
                              <a:solidFill>
                                <a:schemeClr val="lt1"/>
                              </a:solidFill>
                              <a:ln w="6350">
                                <a:noFill/>
                              </a:ln>
                            </wps:spPr>
                            <wps:txbx>
                              <w:txbxContent>
                                <w:p w14:paraId="7BCCE838" w14:textId="77777777" w:rsidR="00092770" w:rsidRPr="00827685" w:rsidRDefault="00092770" w:rsidP="00092770">
                                  <w:pPr>
                                    <w:pStyle w:val="Heading2"/>
                                    <w:rPr>
                                      <w:rFonts w:eastAsia="Calibri"/>
                                    </w:rPr>
                                  </w:pPr>
                                  <w:r>
                                    <w:rPr>
                                      <w:rFonts w:eastAsia="Calibri"/>
                                      <w:lang w:val="en-US"/>
                                    </w:rPr>
                                    <w:t>Required Text:</w:t>
                                  </w:r>
                                  <w:r>
                                    <w:rPr>
                                      <w:rFonts w:eastAsia="Calibri"/>
                                    </w:rPr>
                                    <w:t xml:space="preserve"> </w:t>
                                  </w:r>
                                  <w:r w:rsidRPr="002862C8">
                                    <w:rPr>
                                      <w:rFonts w:eastAsia="Calibri"/>
                                    </w:rPr>
                                    <w:t xml:space="preserve">Meyer, Carolyn. </w:t>
                                  </w:r>
                                  <w:r w:rsidRPr="002862C8">
                                    <w:rPr>
                                      <w:rFonts w:eastAsia="Calibri"/>
                                      <w:i/>
                                      <w:u w:val="single"/>
                                    </w:rPr>
                                    <w:t>Communicating for Results, A Canadian Student’s Guide, F</w:t>
                                  </w:r>
                                  <w:r>
                                    <w:rPr>
                                      <w:rFonts w:eastAsia="Calibri"/>
                                      <w:i/>
                                      <w:u w:val="single"/>
                                    </w:rPr>
                                    <w:t>if</w:t>
                                  </w:r>
                                  <w:r w:rsidRPr="002862C8">
                                    <w:rPr>
                                      <w:rFonts w:eastAsia="Calibri"/>
                                      <w:i/>
                                      <w:u w:val="single"/>
                                    </w:rPr>
                                    <w:t>th Edition</w:t>
                                  </w:r>
                                  <w:r w:rsidRPr="002862C8">
                                    <w:rPr>
                                      <w:rFonts w:eastAsia="Calibri"/>
                                    </w:rPr>
                                    <w:t>. © 20</w:t>
                                  </w:r>
                                  <w:r>
                                    <w:rPr>
                                      <w:rFonts w:eastAsia="Calibri"/>
                                    </w:rPr>
                                    <w:t>20</w:t>
                                  </w:r>
                                  <w:r w:rsidRPr="002862C8">
                                    <w:rPr>
                                      <w:rFonts w:eastAsia="Calibri"/>
                                    </w:rPr>
                                    <w:t xml:space="preserve">.  ISBN-10: </w:t>
                                  </w:r>
                                  <w:r w:rsidRPr="00827685">
                                    <w:rPr>
                                      <w:rFonts w:eastAsia="Calibri"/>
                                    </w:rPr>
                                    <w:t>0199036128</w:t>
                                  </w:r>
                                  <w:r w:rsidRPr="002862C8">
                                    <w:rPr>
                                      <w:rFonts w:eastAsia="Calibri"/>
                                    </w:rPr>
                                    <w:t xml:space="preserve"> • ISBN-13: </w:t>
                                  </w:r>
                                  <w:r w:rsidRPr="00827685">
                                    <w:rPr>
                                      <w:rFonts w:eastAsia="Calibri"/>
                                    </w:rPr>
                                    <w:t>9780199036127</w:t>
                                  </w:r>
                                </w:p>
                                <w:p w14:paraId="7EF5A56D" w14:textId="77777777" w:rsidR="00092770" w:rsidRPr="00C92D64" w:rsidRDefault="00092770" w:rsidP="00092770">
                                  <w:pPr>
                                    <w:pStyle w:val="Heading2"/>
                                    <w:rPr>
                                      <w:rFonts w:eastAsia="Calibri"/>
                                    </w:rPr>
                                  </w:pPr>
                                  <w:r>
                                    <w:rPr>
                                      <w:rFonts w:eastAsia="Calibri"/>
                                      <w:lang w:val="en-US"/>
                                    </w:rPr>
                                    <w:t>Other Resources</w:t>
                                  </w:r>
                                </w:p>
                                <w:p w14:paraId="30D834D2" w14:textId="77777777" w:rsidR="00092770" w:rsidRPr="000E64B0" w:rsidRDefault="00092770" w:rsidP="00092770">
                                  <w:pPr>
                                    <w:pStyle w:val="BodyText"/>
                                  </w:pPr>
                                  <w:r>
                                    <w:t xml:space="preserve">Additional resources will be announced in class and will be posted on </w:t>
                                  </w:r>
                                  <w:proofErr w:type="spellStart"/>
                                  <w:r>
                                    <w:t>CourseLink</w:t>
                                  </w:r>
                                  <w:proofErr w:type="spellEnd"/>
                                  <w:r>
                                    <w:t>.</w:t>
                                  </w:r>
                                </w:p>
                                <w:p w14:paraId="716F1741" w14:textId="77777777" w:rsidR="00092770" w:rsidRPr="00D06008" w:rsidRDefault="00092770" w:rsidP="00092770">
                                  <w:pPr>
                                    <w:rPr>
                                      <w:lang w:val="en-CA"/>
                                    </w:rPr>
                                  </w:pPr>
                                </w:p>
                                <w:p w14:paraId="4DDC16F1" w14:textId="77777777" w:rsidR="00092770" w:rsidRDefault="00092770" w:rsidP="000927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38FE66" id="_x0000_t202" coordsize="21600,21600" o:spt="202" path="m,l,21600r21600,l21600,xe">
                      <v:stroke joinstyle="miter"/>
                      <v:path gradientshapeok="t" o:connecttype="rect"/>
                    </v:shapetype>
                    <v:shape id="Text Box 2" o:spid="_x0000_s1026" type="#_x0000_t202" style="position:absolute;margin-left:108.75pt;margin-top:11.25pt;width:312pt;height:116.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znQwIAAHoEAAAOAAAAZHJzL2Uyb0RvYy54bWysVE1v2zAMvQ/YfxB0X/zR1GuNOEWWIsOA&#13;&#10;oC2QDD0rshwbkEVNUmJnv36U7KRZt9Owi0KR9BP5HpnZQ99KchTGNqAKmkxiSoTiUDZqX9Dv29Wn&#13;&#10;O0qsY6pkEpQo6ElY+jD/+GHW6VykUIMshSEIomze6YLWzuk8iiyvRcvsBLRQGKzAtMzh1eyj0rAO&#13;&#10;0VsZpXGcRR2YUhvgwlr0Pg5BOg/4VSW4e64qKxyRBcXaXDhNOHf+jOYzlu8N03XDxzLYP1TRskbh&#13;&#10;oxeoR+YYOZjmD6i24QYsVG7CoY2gqhouQg/YTRK/62ZTMy1CL0iO1Rea7P+D5U/HF0OasqApJYq1&#13;&#10;KNFW9I58gZ6knp1O2xyTNhrTXI9uVPnst+j0TfeVaf0vtkMwjjyfLtx6MI7Om/ssncYY4hhLpndJ&#13;&#10;lmUeJ3r7XBvrvgpoiTcKalC8wCk7rq0bUs8p/jULsilXjZTh4gdGLKUhR4ZSSxeKRPDfsqQiXUGz&#13;&#10;m9s4ACvwnw/IUmEtvtmhKW+5ftePDOygPCEBBoYBspqvGixyzax7YQYnBhvDLXDPeFQS8BEYLUpq&#13;&#10;MD//5vf5KCRGKelwAgtqfxyYEZTIbwolvk+mUz+y4TK9/ZzixVxHdtcRdWiXgJ0nuG+aB9PnO3k2&#13;&#10;KwPtKy7Lwr+KIaY4vl1QdzaXbtgLXDYuFouQhEOqmVurjeYe2jPtJdj2r8zoUSeHEj/BeVZZ/k6u&#13;&#10;Idd/qWBxcFA1QUtP8MDqyDsOeJiGcRn9Bl3fQ9bbX8b8FwAAAP//AwBQSwMEFAAGAAgAAAAhAFpE&#13;&#10;f/HjAAAADwEAAA8AAABkcnMvZG93bnJldi54bWxMT01PwzAMvSPxHyIjcUEsbUdZ1TWdEF+TuLHy&#13;&#10;IW5ZY9qJxqmarC3/HnOCi/1sPz8/F5vZdmLEwR8cKYgXEQik2pkDNQpeqofLDIQPmozuHKGCb/Sw&#13;&#10;KU9PCp0bN9EzjrvQCBYhn2sFbQh9LqWvW7TaL1yPxLNPN1gduBwaaQY9sbjtZBJF19LqA/GFVvd4&#13;&#10;22L9tTtaBR8XzfuTnx9fp2W67O+3Y7V6M5VS52fz3ZrDzRpEwDn8bcDvD+wfSja2d0cyXnQKkniV&#13;&#10;MpVBwpkJ2VXMYM+NNM1AloX8/0f5AwAA//8DAFBLAQItABQABgAIAAAAIQC2gziS/gAAAOEBAAAT&#13;&#10;AAAAAAAAAAAAAAAAAAAAAABbQ29udGVudF9UeXBlc10ueG1sUEsBAi0AFAAGAAgAAAAhADj9If/W&#13;&#10;AAAAlAEAAAsAAAAAAAAAAAAAAAAALwEAAF9yZWxzLy5yZWxzUEsBAi0AFAAGAAgAAAAhAJj6HOdD&#13;&#10;AgAAegQAAA4AAAAAAAAAAAAAAAAALgIAAGRycy9lMm9Eb2MueG1sUEsBAi0AFAAGAAgAAAAhAFpE&#13;&#10;f/HjAAAADwEAAA8AAAAAAAAAAAAAAAAAnQQAAGRycy9kb3ducmV2LnhtbFBLBQYAAAAABAAEAPMA&#13;&#10;AACtBQAAAAA=&#13;&#10;" fillcolor="white [3201]" stroked="f" strokeweight=".5pt">
                      <v:textbox>
                        <w:txbxContent>
                          <w:p w14:paraId="7BCCE838" w14:textId="77777777" w:rsidR="00092770" w:rsidRPr="00827685" w:rsidRDefault="00092770" w:rsidP="00092770">
                            <w:pPr>
                              <w:pStyle w:val="Heading2"/>
                              <w:rPr>
                                <w:rFonts w:eastAsia="Calibri"/>
                              </w:rPr>
                            </w:pPr>
                            <w:r>
                              <w:rPr>
                                <w:rFonts w:eastAsia="Calibri"/>
                                <w:lang w:val="en-US"/>
                              </w:rPr>
                              <w:t>Required Text:</w:t>
                            </w:r>
                            <w:r>
                              <w:rPr>
                                <w:rFonts w:eastAsia="Calibri"/>
                              </w:rPr>
                              <w:t xml:space="preserve"> </w:t>
                            </w:r>
                            <w:r w:rsidRPr="002862C8">
                              <w:rPr>
                                <w:rFonts w:eastAsia="Calibri"/>
                              </w:rPr>
                              <w:t xml:space="preserve">Meyer, Carolyn. </w:t>
                            </w:r>
                            <w:r w:rsidRPr="002862C8">
                              <w:rPr>
                                <w:rFonts w:eastAsia="Calibri"/>
                                <w:i/>
                                <w:u w:val="single"/>
                              </w:rPr>
                              <w:t>Communicating for Results, A Canadian Student’s Guide, F</w:t>
                            </w:r>
                            <w:r>
                              <w:rPr>
                                <w:rFonts w:eastAsia="Calibri"/>
                                <w:i/>
                                <w:u w:val="single"/>
                              </w:rPr>
                              <w:t>if</w:t>
                            </w:r>
                            <w:r w:rsidRPr="002862C8">
                              <w:rPr>
                                <w:rFonts w:eastAsia="Calibri"/>
                                <w:i/>
                                <w:u w:val="single"/>
                              </w:rPr>
                              <w:t>th Edition</w:t>
                            </w:r>
                            <w:r w:rsidRPr="002862C8">
                              <w:rPr>
                                <w:rFonts w:eastAsia="Calibri"/>
                              </w:rPr>
                              <w:t>. © 20</w:t>
                            </w:r>
                            <w:r>
                              <w:rPr>
                                <w:rFonts w:eastAsia="Calibri"/>
                              </w:rPr>
                              <w:t>20</w:t>
                            </w:r>
                            <w:r w:rsidRPr="002862C8">
                              <w:rPr>
                                <w:rFonts w:eastAsia="Calibri"/>
                              </w:rPr>
                              <w:t xml:space="preserve">.  ISBN-10: </w:t>
                            </w:r>
                            <w:r w:rsidRPr="00827685">
                              <w:rPr>
                                <w:rFonts w:eastAsia="Calibri"/>
                              </w:rPr>
                              <w:t>0199036128</w:t>
                            </w:r>
                            <w:r w:rsidRPr="002862C8">
                              <w:rPr>
                                <w:rFonts w:eastAsia="Calibri"/>
                              </w:rPr>
                              <w:t xml:space="preserve"> • ISBN-13: </w:t>
                            </w:r>
                            <w:r w:rsidRPr="00827685">
                              <w:rPr>
                                <w:rFonts w:eastAsia="Calibri"/>
                              </w:rPr>
                              <w:t>9780199036127</w:t>
                            </w:r>
                          </w:p>
                          <w:p w14:paraId="7EF5A56D" w14:textId="77777777" w:rsidR="00092770" w:rsidRPr="00C92D64" w:rsidRDefault="00092770" w:rsidP="00092770">
                            <w:pPr>
                              <w:pStyle w:val="Heading2"/>
                              <w:rPr>
                                <w:rFonts w:eastAsia="Calibri"/>
                              </w:rPr>
                            </w:pPr>
                            <w:r>
                              <w:rPr>
                                <w:rFonts w:eastAsia="Calibri"/>
                                <w:lang w:val="en-US"/>
                              </w:rPr>
                              <w:t>Other Resources</w:t>
                            </w:r>
                          </w:p>
                          <w:p w14:paraId="30D834D2" w14:textId="77777777" w:rsidR="00092770" w:rsidRPr="000E64B0" w:rsidRDefault="00092770" w:rsidP="00092770">
                            <w:pPr>
                              <w:pStyle w:val="BodyText"/>
                            </w:pPr>
                            <w:r>
                              <w:t xml:space="preserve">Additional resources will be announced in class and will be posted on </w:t>
                            </w:r>
                            <w:proofErr w:type="spellStart"/>
                            <w:r>
                              <w:t>CourseLink</w:t>
                            </w:r>
                            <w:proofErr w:type="spellEnd"/>
                            <w:r>
                              <w:t>.</w:t>
                            </w:r>
                          </w:p>
                          <w:p w14:paraId="716F1741" w14:textId="77777777" w:rsidR="00092770" w:rsidRPr="00D06008" w:rsidRDefault="00092770" w:rsidP="00092770">
                            <w:pPr>
                              <w:rPr>
                                <w:lang w:val="en-CA"/>
                              </w:rPr>
                            </w:pPr>
                          </w:p>
                          <w:p w14:paraId="4DDC16F1" w14:textId="77777777" w:rsidR="00092770" w:rsidRDefault="00092770" w:rsidP="00092770"/>
                        </w:txbxContent>
                      </v:textbox>
                    </v:shape>
                  </w:pict>
                </mc:Fallback>
              </mc:AlternateContent>
            </w:r>
          </w:p>
          <w:p w14:paraId="0F50599E" w14:textId="48936892" w:rsidR="00092770" w:rsidRDefault="00092770" w:rsidP="00200598">
            <w:pPr>
              <w:rPr>
                <w:szCs w:val="22"/>
                <w:lang w:val="en-CA"/>
              </w:rPr>
            </w:pPr>
            <w:r w:rsidRPr="00827685">
              <w:rPr>
                <w:rFonts w:ascii="Helvetica" w:hAnsi="Helvetica"/>
                <w:b/>
                <w:noProof/>
              </w:rPr>
              <w:drawing>
                <wp:inline distT="0" distB="0" distL="0" distR="0" wp14:anchorId="1BD79F44" wp14:editId="3A05BA23">
                  <wp:extent cx="1009252" cy="1274845"/>
                  <wp:effectExtent l="12700" t="12700" r="6985" b="8255"/>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pic:cNvPicPr>
                            <a:picLocks/>
                          </pic:cNvPicPr>
                        </pic:nvPicPr>
                        <pic:blipFill>
                          <a:blip r:embed="rId9"/>
                          <a:stretch>
                            <a:fillRect/>
                          </a:stretch>
                        </pic:blipFill>
                        <pic:spPr bwMode="auto">
                          <a:xfrm>
                            <a:off x="0" y="0"/>
                            <a:ext cx="1009252" cy="1274845"/>
                          </a:xfrm>
                          <a:prstGeom prst="rect">
                            <a:avLst/>
                          </a:prstGeom>
                          <a:solidFill>
                            <a:srgbClr val="000000"/>
                          </a:solidFill>
                          <a:ln w="6350" cmpd="sng">
                            <a:solidFill>
                              <a:srgbClr val="000000"/>
                            </a:solidFill>
                            <a:miter lim="800000"/>
                            <a:headEnd/>
                            <a:tailEnd/>
                          </a:ln>
                          <a:effectLst/>
                        </pic:spPr>
                      </pic:pic>
                    </a:graphicData>
                  </a:graphic>
                </wp:inline>
              </w:drawing>
            </w:r>
          </w:p>
          <w:p w14:paraId="1F52E2D0" w14:textId="008D3DD6" w:rsidR="00092770" w:rsidRDefault="00092770" w:rsidP="00200598">
            <w:pPr>
              <w:rPr>
                <w:szCs w:val="22"/>
                <w:lang w:val="en-CA"/>
              </w:rPr>
            </w:pPr>
          </w:p>
          <w:p w14:paraId="5CD1B08D" w14:textId="3F5643D8" w:rsidR="00D85B61" w:rsidRPr="00734EF6" w:rsidRDefault="00D85B61" w:rsidP="00200598">
            <w:pPr>
              <w:rPr>
                <w:szCs w:val="22"/>
                <w:lang w:val="en-CA"/>
              </w:rPr>
            </w:pPr>
          </w:p>
        </w:tc>
      </w:tr>
      <w:tr w:rsidR="00D85B61" w:rsidRPr="000679C6" w14:paraId="33E51B26" w14:textId="77777777" w:rsidTr="00092770">
        <w:trPr>
          <w:gridAfter w:val="2"/>
          <w:wAfter w:w="824" w:type="dxa"/>
          <w:jc w:val="center"/>
        </w:trPr>
        <w:tc>
          <w:tcPr>
            <w:tcW w:w="10431" w:type="dxa"/>
            <w:gridSpan w:val="6"/>
          </w:tcPr>
          <w:p w14:paraId="00901E40" w14:textId="77777777" w:rsidR="00D85B61" w:rsidRPr="005A5B8B" w:rsidRDefault="00D85B61" w:rsidP="00200598">
            <w:pPr>
              <w:rPr>
                <w:szCs w:val="22"/>
              </w:rPr>
            </w:pPr>
          </w:p>
        </w:tc>
      </w:tr>
      <w:tr w:rsidR="00D85B61" w14:paraId="37500BE7" w14:textId="77777777" w:rsidTr="00092770">
        <w:trPr>
          <w:gridAfter w:val="2"/>
          <w:wAfter w:w="824" w:type="dxa"/>
          <w:jc w:val="center"/>
        </w:trPr>
        <w:tc>
          <w:tcPr>
            <w:tcW w:w="10431" w:type="dxa"/>
            <w:gridSpan w:val="6"/>
            <w:shd w:val="clear" w:color="auto" w:fill="D9D9D9"/>
          </w:tcPr>
          <w:p w14:paraId="774F467C" w14:textId="6FB268D2" w:rsidR="00D85B61" w:rsidRPr="00847980" w:rsidRDefault="004850C4" w:rsidP="00200598">
            <w:pPr>
              <w:pStyle w:val="Heading2"/>
              <w:rPr>
                <w:sz w:val="28"/>
                <w:szCs w:val="28"/>
              </w:rPr>
            </w:pPr>
            <w:r w:rsidRPr="00847980">
              <w:rPr>
                <w:sz w:val="28"/>
                <w:szCs w:val="28"/>
              </w:rPr>
              <w:t xml:space="preserve">Learning toolbox, </w:t>
            </w:r>
            <w:r w:rsidR="00A27960">
              <w:rPr>
                <w:sz w:val="28"/>
                <w:szCs w:val="28"/>
              </w:rPr>
              <w:t>activities</w:t>
            </w:r>
            <w:r w:rsidRPr="00847980">
              <w:rPr>
                <w:sz w:val="28"/>
                <w:szCs w:val="28"/>
              </w:rPr>
              <w:t>, and resources</w:t>
            </w:r>
            <w:r w:rsidR="00D85B61" w:rsidRPr="00847980">
              <w:rPr>
                <w:sz w:val="28"/>
                <w:szCs w:val="28"/>
              </w:rPr>
              <w:t>:</w:t>
            </w:r>
          </w:p>
        </w:tc>
      </w:tr>
      <w:tr w:rsidR="00D85B61" w:rsidRPr="000679C6" w14:paraId="4479595F" w14:textId="77777777" w:rsidTr="00092770">
        <w:trPr>
          <w:gridAfter w:val="2"/>
          <w:wAfter w:w="824" w:type="dxa"/>
          <w:jc w:val="center"/>
        </w:trPr>
        <w:tc>
          <w:tcPr>
            <w:tcW w:w="10431" w:type="dxa"/>
            <w:gridSpan w:val="6"/>
          </w:tcPr>
          <w:p w14:paraId="14E5811A" w14:textId="77777777" w:rsidR="00D85B61" w:rsidRPr="00B403BC" w:rsidRDefault="00D85B61" w:rsidP="00200598">
            <w:pPr>
              <w:widowControl w:val="0"/>
              <w:overflowPunct/>
              <w:textAlignment w:val="auto"/>
              <w:rPr>
                <w:rFonts w:ascii="Times New Roman" w:hAnsi="Times New Roman"/>
                <w:sz w:val="24"/>
                <w:szCs w:val="24"/>
                <w:lang w:val="en-US"/>
              </w:rPr>
            </w:pPr>
          </w:p>
          <w:p w14:paraId="5171FD08" w14:textId="31966222" w:rsidR="006D3E9E" w:rsidRPr="00734EF6" w:rsidRDefault="00D85B61" w:rsidP="006D3E9E">
            <w:pPr>
              <w:rPr>
                <w:szCs w:val="22"/>
              </w:rPr>
            </w:pPr>
            <w:r w:rsidRPr="00734EF6">
              <w:rPr>
                <w:szCs w:val="22"/>
              </w:rPr>
              <w:t xml:space="preserve">The course is based on an active 12-week semester. </w:t>
            </w:r>
            <w:r w:rsidR="004850C4" w:rsidRPr="00734EF6">
              <w:rPr>
                <w:szCs w:val="22"/>
                <w:lang w:val="en-CA"/>
              </w:rPr>
              <w:t>T</w:t>
            </w:r>
            <w:r w:rsidR="006D3E9E" w:rsidRPr="00734EF6">
              <w:rPr>
                <w:szCs w:val="22"/>
                <w:lang w:val="en-CA"/>
              </w:rPr>
              <w:t xml:space="preserve">he course content </w:t>
            </w:r>
            <w:r w:rsidR="004850C4" w:rsidRPr="00734EF6">
              <w:rPr>
                <w:szCs w:val="22"/>
                <w:lang w:val="en-CA"/>
              </w:rPr>
              <w:t xml:space="preserve">is built </w:t>
            </w:r>
            <w:r w:rsidR="006D3E9E" w:rsidRPr="00734EF6">
              <w:rPr>
                <w:szCs w:val="22"/>
                <w:lang w:val="en-CA"/>
              </w:rPr>
              <w:t xml:space="preserve">around this fall's unique online semester </w:t>
            </w:r>
            <w:r w:rsidR="00002423" w:rsidRPr="00734EF6">
              <w:rPr>
                <w:szCs w:val="22"/>
                <w:lang w:val="en-CA"/>
              </w:rPr>
              <w:t>with</w:t>
            </w:r>
            <w:r w:rsidR="006D3E9E" w:rsidRPr="00734EF6">
              <w:rPr>
                <w:szCs w:val="22"/>
                <w:lang w:val="en-CA"/>
              </w:rPr>
              <w:t xml:space="preserve"> short video lectures and video content, student presentations, directed learning projects, practical online projects, consulting projects, and discussion forums. We will also analyze actual business situations and problems to propose recommendations, solutions, and actions.</w:t>
            </w:r>
          </w:p>
          <w:p w14:paraId="1D04EA95" w14:textId="77777777" w:rsidR="006D3E9E" w:rsidRPr="00734EF6" w:rsidRDefault="006D3E9E" w:rsidP="006D3E9E">
            <w:pPr>
              <w:rPr>
                <w:szCs w:val="22"/>
                <w:lang w:val="en-CA"/>
              </w:rPr>
            </w:pPr>
          </w:p>
          <w:p w14:paraId="60A82554" w14:textId="77777777" w:rsidR="006D3E9E" w:rsidRPr="00734EF6" w:rsidRDefault="006D3E9E" w:rsidP="006D3E9E">
            <w:pPr>
              <w:rPr>
                <w:szCs w:val="22"/>
                <w:lang w:val="en-CA"/>
              </w:rPr>
            </w:pPr>
            <w:r w:rsidRPr="00734EF6">
              <w:rPr>
                <w:szCs w:val="22"/>
                <w:lang w:val="en-CA"/>
              </w:rPr>
              <w:t>Student presentations will allow everyone to actively share their knowledge with peers while participating in digital marketing's practical application.</w:t>
            </w:r>
          </w:p>
          <w:p w14:paraId="2DACE122" w14:textId="77777777" w:rsidR="006D3E9E" w:rsidRPr="00734EF6" w:rsidRDefault="006D3E9E" w:rsidP="006D3E9E">
            <w:pPr>
              <w:rPr>
                <w:szCs w:val="22"/>
                <w:lang w:val="en-CA"/>
              </w:rPr>
            </w:pPr>
          </w:p>
          <w:p w14:paraId="42B8C9C5" w14:textId="75A70A49" w:rsidR="006D3E9E" w:rsidRPr="00734EF6" w:rsidRDefault="006D3E9E" w:rsidP="006D3E9E">
            <w:pPr>
              <w:rPr>
                <w:szCs w:val="22"/>
                <w:lang w:val="en-CA"/>
              </w:rPr>
            </w:pPr>
            <w:r w:rsidRPr="00734EF6">
              <w:rPr>
                <w:szCs w:val="22"/>
                <w:lang w:val="en-CA"/>
              </w:rPr>
              <w:t xml:space="preserve">In addition to a variety of written and video content posted on the course website, we will also use LinkedIn Learning (a service that is available free to undergraduate students through your </w:t>
            </w:r>
            <w:proofErr w:type="gramStart"/>
            <w:r w:rsidRPr="00734EF6">
              <w:rPr>
                <w:szCs w:val="22"/>
                <w:lang w:val="en-CA"/>
              </w:rPr>
              <w:t>University</w:t>
            </w:r>
            <w:proofErr w:type="gramEnd"/>
            <w:r w:rsidRPr="00734EF6">
              <w:rPr>
                <w:szCs w:val="22"/>
                <w:lang w:val="en-CA"/>
              </w:rPr>
              <w:t xml:space="preserve"> login).</w:t>
            </w:r>
            <w:r w:rsidR="004A72B2" w:rsidRPr="00734EF6">
              <w:rPr>
                <w:szCs w:val="22"/>
                <w:lang w:val="en-CA"/>
              </w:rPr>
              <w:t xml:space="preserve"> </w:t>
            </w:r>
            <w:r w:rsidRPr="00734EF6">
              <w:rPr>
                <w:szCs w:val="22"/>
                <w:lang w:val="en-CA"/>
              </w:rPr>
              <w:t>We will also make active use of Shopify’s educational platform.</w:t>
            </w:r>
          </w:p>
          <w:p w14:paraId="462160F5" w14:textId="77777777" w:rsidR="006D3E9E" w:rsidRPr="00734EF6" w:rsidRDefault="006D3E9E" w:rsidP="006D3E9E">
            <w:pPr>
              <w:rPr>
                <w:szCs w:val="22"/>
                <w:lang w:val="en-CA"/>
              </w:rPr>
            </w:pPr>
          </w:p>
          <w:p w14:paraId="09918168" w14:textId="77777777" w:rsidR="006D3E9E" w:rsidRPr="00734EF6" w:rsidRDefault="006D3E9E" w:rsidP="006D3E9E">
            <w:pPr>
              <w:rPr>
                <w:b/>
                <w:bCs/>
                <w:szCs w:val="22"/>
                <w:lang w:val="en-CA"/>
              </w:rPr>
            </w:pPr>
            <w:r w:rsidRPr="00734EF6">
              <w:rPr>
                <w:b/>
                <w:bCs/>
                <w:szCs w:val="22"/>
                <w:lang w:val="en-CA"/>
              </w:rPr>
              <w:t>Things you need:</w:t>
            </w:r>
          </w:p>
          <w:p w14:paraId="2E1E2390" w14:textId="77777777" w:rsidR="006D3E9E" w:rsidRPr="00734EF6" w:rsidRDefault="006D3E9E" w:rsidP="006D3E9E">
            <w:pPr>
              <w:rPr>
                <w:szCs w:val="22"/>
                <w:lang w:val="en-CA"/>
              </w:rPr>
            </w:pPr>
          </w:p>
          <w:p w14:paraId="5547084E" w14:textId="77777777" w:rsidR="006D3E9E" w:rsidRPr="00734EF6" w:rsidRDefault="006D3E9E" w:rsidP="006D3E9E">
            <w:pPr>
              <w:numPr>
                <w:ilvl w:val="0"/>
                <w:numId w:val="4"/>
              </w:numPr>
              <w:rPr>
                <w:szCs w:val="22"/>
                <w:lang w:val="en-US"/>
              </w:rPr>
            </w:pPr>
            <w:r w:rsidRPr="00734EF6">
              <w:rPr>
                <w:szCs w:val="22"/>
                <w:lang w:val="en-US"/>
              </w:rPr>
              <w:t>An internet connection is required. Course content will be asynchronous (not live) or recorded for later viewing when convenient.</w:t>
            </w:r>
          </w:p>
          <w:p w14:paraId="21166CA2" w14:textId="77777777" w:rsidR="006D3E9E" w:rsidRPr="00734EF6" w:rsidRDefault="006D3E9E" w:rsidP="006D3E9E">
            <w:pPr>
              <w:numPr>
                <w:ilvl w:val="0"/>
                <w:numId w:val="4"/>
              </w:numPr>
              <w:rPr>
                <w:szCs w:val="22"/>
                <w:lang w:val="en-US"/>
              </w:rPr>
            </w:pPr>
            <w:r w:rsidRPr="00734EF6">
              <w:rPr>
                <w:szCs w:val="22"/>
                <w:lang w:val="en-US"/>
              </w:rPr>
              <w:t>This course requires a working microphone. You will not be required to be on video (from a grading perspective), though you are strongly encouraged to use this course to build your comfort with video presentation skills if you wish.</w:t>
            </w:r>
          </w:p>
          <w:p w14:paraId="51041C55" w14:textId="7DF99593" w:rsidR="00CD39AC" w:rsidRPr="00734EF6" w:rsidRDefault="006D3E9E" w:rsidP="00CD39AC">
            <w:pPr>
              <w:numPr>
                <w:ilvl w:val="0"/>
                <w:numId w:val="4"/>
              </w:numPr>
              <w:rPr>
                <w:szCs w:val="22"/>
                <w:lang w:val="en-US"/>
              </w:rPr>
            </w:pPr>
            <w:r w:rsidRPr="00734EF6">
              <w:rPr>
                <w:szCs w:val="22"/>
                <w:lang w:val="en-US"/>
              </w:rPr>
              <w:t>The course will provide closed captioning on videos. Please contact the instructor directly if you have additional accessibility needs.</w:t>
            </w:r>
          </w:p>
          <w:p w14:paraId="12F7CF4D" w14:textId="1C4047EE" w:rsidR="006D3E9E" w:rsidRDefault="006D3E9E" w:rsidP="006D3E9E">
            <w:pPr>
              <w:rPr>
                <w:szCs w:val="22"/>
                <w:lang w:val="en-CA"/>
              </w:rPr>
            </w:pPr>
          </w:p>
          <w:p w14:paraId="6833FF08" w14:textId="77777777" w:rsidR="002C3745" w:rsidRPr="00734EF6" w:rsidRDefault="002C3745" w:rsidP="006D3E9E">
            <w:pPr>
              <w:rPr>
                <w:szCs w:val="22"/>
                <w:lang w:val="en-CA"/>
              </w:rPr>
            </w:pPr>
          </w:p>
          <w:p w14:paraId="47D86F8D" w14:textId="77777777" w:rsidR="006D3E9E" w:rsidRPr="00734EF6" w:rsidRDefault="006D3E9E" w:rsidP="006D3E9E">
            <w:pPr>
              <w:rPr>
                <w:b/>
                <w:bCs/>
                <w:szCs w:val="22"/>
                <w:lang w:val="en-CA"/>
              </w:rPr>
            </w:pPr>
            <w:r w:rsidRPr="00734EF6">
              <w:rPr>
                <w:b/>
                <w:bCs/>
                <w:szCs w:val="22"/>
                <w:lang w:val="en-CA"/>
              </w:rPr>
              <w:t>Things to do:</w:t>
            </w:r>
          </w:p>
          <w:p w14:paraId="553C3F00" w14:textId="77777777" w:rsidR="006D3E9E" w:rsidRPr="00734EF6" w:rsidRDefault="006D3E9E" w:rsidP="006D3E9E">
            <w:pPr>
              <w:rPr>
                <w:szCs w:val="22"/>
                <w:lang w:val="en-CA"/>
              </w:rPr>
            </w:pPr>
          </w:p>
          <w:p w14:paraId="0349C77C" w14:textId="77777777" w:rsidR="006D3E9E" w:rsidRPr="00734EF6" w:rsidRDefault="006D3E9E" w:rsidP="006D3E9E">
            <w:pPr>
              <w:numPr>
                <w:ilvl w:val="0"/>
                <w:numId w:val="6"/>
              </w:numPr>
              <w:rPr>
                <w:szCs w:val="22"/>
                <w:lang w:val="en-US"/>
              </w:rPr>
            </w:pPr>
            <w:r w:rsidRPr="00734EF6">
              <w:rPr>
                <w:szCs w:val="22"/>
                <w:lang w:val="en-US"/>
              </w:rPr>
              <w:t xml:space="preserve">You should check the course website every 24 hours. </w:t>
            </w:r>
          </w:p>
          <w:p w14:paraId="4076836A" w14:textId="77777777" w:rsidR="006D3E9E" w:rsidRPr="00734EF6" w:rsidRDefault="006D3E9E" w:rsidP="006D3E9E">
            <w:pPr>
              <w:numPr>
                <w:ilvl w:val="0"/>
                <w:numId w:val="6"/>
              </w:numPr>
              <w:rPr>
                <w:szCs w:val="22"/>
                <w:lang w:val="en-US"/>
              </w:rPr>
            </w:pPr>
            <w:r w:rsidRPr="00734EF6">
              <w:rPr>
                <w:szCs w:val="22"/>
                <w:lang w:val="en-US"/>
              </w:rPr>
              <w:t>You should expect to dedicate 5 – 10 hours per week to this 12-week online course to get the most out of it.</w:t>
            </w:r>
          </w:p>
          <w:p w14:paraId="1D9C4929" w14:textId="77777777" w:rsidR="006D3E9E" w:rsidRPr="00734EF6" w:rsidRDefault="006D3E9E" w:rsidP="006D3E9E">
            <w:pPr>
              <w:numPr>
                <w:ilvl w:val="0"/>
                <w:numId w:val="6"/>
              </w:numPr>
              <w:rPr>
                <w:szCs w:val="22"/>
                <w:lang w:val="en-US"/>
              </w:rPr>
            </w:pPr>
            <w:r w:rsidRPr="00734EF6">
              <w:rPr>
                <w:szCs w:val="22"/>
                <w:lang w:val="en-US"/>
              </w:rPr>
              <w:t>Check the course calendar for important dates, and plan for group commitments. Try to adhere to professional expectations by meeting all due dates.</w:t>
            </w:r>
          </w:p>
          <w:p w14:paraId="0FAF7799" w14:textId="77777777" w:rsidR="006D3E9E" w:rsidRPr="00734EF6" w:rsidRDefault="006D3E9E" w:rsidP="006D3E9E">
            <w:pPr>
              <w:numPr>
                <w:ilvl w:val="0"/>
                <w:numId w:val="6"/>
              </w:numPr>
              <w:rPr>
                <w:szCs w:val="22"/>
                <w:lang w:val="en-US"/>
              </w:rPr>
            </w:pPr>
            <w:r w:rsidRPr="00734EF6">
              <w:rPr>
                <w:szCs w:val="22"/>
                <w:lang w:val="en-US"/>
              </w:rPr>
              <w:t>All course materials including notes, videos and PowerPoints can be either viewed or downloaded on the course website.</w:t>
            </w:r>
          </w:p>
          <w:p w14:paraId="598BE9EB" w14:textId="77777777" w:rsidR="006D3E9E" w:rsidRPr="00734EF6" w:rsidRDefault="006D3E9E" w:rsidP="006D3E9E">
            <w:pPr>
              <w:rPr>
                <w:szCs w:val="22"/>
                <w:lang w:val="en-CA"/>
              </w:rPr>
            </w:pPr>
          </w:p>
          <w:p w14:paraId="6799C532" w14:textId="77777777" w:rsidR="006D3E9E" w:rsidRPr="00734EF6" w:rsidRDefault="006D3E9E" w:rsidP="006D3E9E">
            <w:pPr>
              <w:rPr>
                <w:b/>
                <w:bCs/>
                <w:szCs w:val="22"/>
                <w:lang w:val="en-CA"/>
              </w:rPr>
            </w:pPr>
            <w:r w:rsidRPr="00734EF6">
              <w:rPr>
                <w:b/>
                <w:bCs/>
                <w:szCs w:val="22"/>
                <w:lang w:val="en-CA"/>
              </w:rPr>
              <w:lastRenderedPageBreak/>
              <w:t>How to interact:</w:t>
            </w:r>
          </w:p>
          <w:p w14:paraId="112EED6D" w14:textId="77777777" w:rsidR="006D3E9E" w:rsidRPr="00734EF6" w:rsidRDefault="006D3E9E" w:rsidP="006D3E9E">
            <w:pPr>
              <w:rPr>
                <w:szCs w:val="22"/>
                <w:lang w:val="en-CA"/>
              </w:rPr>
            </w:pPr>
          </w:p>
          <w:p w14:paraId="50573567" w14:textId="77777777" w:rsidR="006D3E9E" w:rsidRPr="00734EF6" w:rsidRDefault="006D3E9E" w:rsidP="006D3E9E">
            <w:pPr>
              <w:numPr>
                <w:ilvl w:val="0"/>
                <w:numId w:val="5"/>
              </w:numPr>
              <w:rPr>
                <w:szCs w:val="22"/>
                <w:lang w:val="en-US"/>
              </w:rPr>
            </w:pPr>
            <w:r w:rsidRPr="00734EF6">
              <w:rPr>
                <w:szCs w:val="22"/>
                <w:lang w:val="en-US"/>
              </w:rPr>
              <w:t xml:space="preserve">We will be using the </w:t>
            </w:r>
            <w:proofErr w:type="spellStart"/>
            <w:r w:rsidRPr="00734EF6">
              <w:rPr>
                <w:szCs w:val="22"/>
                <w:lang w:val="en-US"/>
              </w:rPr>
              <w:t>CourseLink</w:t>
            </w:r>
            <w:proofErr w:type="spellEnd"/>
            <w:r w:rsidRPr="00734EF6">
              <w:rPr>
                <w:szCs w:val="22"/>
                <w:lang w:val="en-US"/>
              </w:rPr>
              <w:t xml:space="preserve"> Discussion forum to communicate, accessible through our </w:t>
            </w:r>
            <w:proofErr w:type="spellStart"/>
            <w:r w:rsidRPr="00734EF6">
              <w:rPr>
                <w:szCs w:val="22"/>
                <w:lang w:val="en-US"/>
              </w:rPr>
              <w:t>CourseLink</w:t>
            </w:r>
            <w:proofErr w:type="spellEnd"/>
            <w:r w:rsidRPr="00734EF6">
              <w:rPr>
                <w:szCs w:val="22"/>
                <w:lang w:val="en-US"/>
              </w:rPr>
              <w:t xml:space="preserve"> course website page. The instructor will check this forum frequently and will respond promptly.</w:t>
            </w:r>
          </w:p>
          <w:p w14:paraId="3CA8A335" w14:textId="77777777" w:rsidR="006D3E9E" w:rsidRPr="00734EF6" w:rsidRDefault="006D3E9E" w:rsidP="006D3E9E">
            <w:pPr>
              <w:numPr>
                <w:ilvl w:val="0"/>
                <w:numId w:val="5"/>
              </w:numPr>
              <w:rPr>
                <w:szCs w:val="22"/>
                <w:lang w:val="en-US"/>
              </w:rPr>
            </w:pPr>
            <w:r w:rsidRPr="00734EF6">
              <w:rPr>
                <w:szCs w:val="22"/>
                <w:lang w:val="en-US"/>
              </w:rPr>
              <w:t>Each week your instructor will post a brief video to review expectations. We will record and post optional synchronous sessions.</w:t>
            </w:r>
          </w:p>
          <w:p w14:paraId="2E10C98C" w14:textId="5CAB7610" w:rsidR="006D3E9E" w:rsidRPr="00734EF6" w:rsidRDefault="006D3E9E" w:rsidP="00200598">
            <w:pPr>
              <w:numPr>
                <w:ilvl w:val="0"/>
                <w:numId w:val="5"/>
              </w:numPr>
              <w:rPr>
                <w:szCs w:val="22"/>
                <w:lang w:val="en-US"/>
              </w:rPr>
            </w:pPr>
            <w:r w:rsidRPr="00734EF6">
              <w:rPr>
                <w:szCs w:val="22"/>
                <w:lang w:val="en-US"/>
              </w:rPr>
              <w:t>We expect students to interact with one another online. We will use various platforms (no additional cost required) to engage with one another.</w:t>
            </w:r>
          </w:p>
          <w:p w14:paraId="7D5F1A1A" w14:textId="77777777" w:rsidR="00D85B61" w:rsidRPr="00B403BC" w:rsidRDefault="00D85B61" w:rsidP="00200598">
            <w:pPr>
              <w:rPr>
                <w:sz w:val="24"/>
                <w:szCs w:val="24"/>
              </w:rPr>
            </w:pPr>
          </w:p>
        </w:tc>
      </w:tr>
      <w:tr w:rsidR="00D85B61" w14:paraId="3A032F70" w14:textId="77777777" w:rsidTr="00092770">
        <w:trPr>
          <w:gridAfter w:val="2"/>
          <w:wAfter w:w="824" w:type="dxa"/>
          <w:jc w:val="center"/>
        </w:trPr>
        <w:tc>
          <w:tcPr>
            <w:tcW w:w="10431" w:type="dxa"/>
            <w:gridSpan w:val="6"/>
            <w:shd w:val="clear" w:color="auto" w:fill="E0E0E0"/>
          </w:tcPr>
          <w:p w14:paraId="7E666A26" w14:textId="2989DE22" w:rsidR="00D85B61" w:rsidRPr="00C35A19" w:rsidRDefault="0099113D" w:rsidP="00200598">
            <w:pPr>
              <w:pStyle w:val="Heading1"/>
            </w:pPr>
            <w:r>
              <w:lastRenderedPageBreak/>
              <w:t>Summary of Course Content and Materials</w:t>
            </w:r>
          </w:p>
        </w:tc>
      </w:tr>
      <w:tr w:rsidR="00D85B61" w14:paraId="3B0D464A" w14:textId="77777777" w:rsidTr="00092770">
        <w:trPr>
          <w:gridAfter w:val="2"/>
          <w:wAfter w:w="824" w:type="dxa"/>
          <w:jc w:val="center"/>
        </w:trPr>
        <w:tc>
          <w:tcPr>
            <w:tcW w:w="10431" w:type="dxa"/>
            <w:gridSpan w:val="6"/>
          </w:tcPr>
          <w:p w14:paraId="5E3ED3E9" w14:textId="77777777" w:rsidR="006D3E9E" w:rsidRPr="00734EF6" w:rsidRDefault="006D3E9E" w:rsidP="00200598">
            <w:pPr>
              <w:rPr>
                <w:szCs w:val="22"/>
              </w:rPr>
            </w:pPr>
          </w:p>
          <w:p w14:paraId="507A60DB" w14:textId="0AC26239" w:rsidR="00D85B61" w:rsidRPr="00734EF6" w:rsidRDefault="00D85B61" w:rsidP="00200598">
            <w:pPr>
              <w:rPr>
                <w:szCs w:val="22"/>
              </w:rPr>
            </w:pPr>
            <w:r w:rsidRPr="00734EF6">
              <w:rPr>
                <w:szCs w:val="22"/>
              </w:rPr>
              <w:t xml:space="preserve">The </w:t>
            </w:r>
            <w:proofErr w:type="spellStart"/>
            <w:r w:rsidRPr="00734EF6">
              <w:rPr>
                <w:szCs w:val="22"/>
              </w:rPr>
              <w:t>CourseLink</w:t>
            </w:r>
            <w:proofErr w:type="spellEnd"/>
            <w:r w:rsidRPr="00734EF6">
              <w:rPr>
                <w:szCs w:val="22"/>
              </w:rPr>
              <w:t xml:space="preserve"> page (address: </w:t>
            </w:r>
            <w:hyperlink r:id="rId10" w:history="1">
              <w:r w:rsidRPr="00734EF6">
                <w:rPr>
                  <w:rStyle w:val="Hyperlink"/>
                  <w:szCs w:val="22"/>
                </w:rPr>
                <w:t>http://courselink.uoguelph.ca</w:t>
              </w:r>
            </w:hyperlink>
            <w:r w:rsidRPr="00734EF6">
              <w:rPr>
                <w:szCs w:val="22"/>
              </w:rPr>
              <w:t xml:space="preserve">) is </w:t>
            </w:r>
            <w:r w:rsidR="005A5B8B" w:rsidRPr="00734EF6">
              <w:rPr>
                <w:szCs w:val="22"/>
              </w:rPr>
              <w:t xml:space="preserve">the </w:t>
            </w:r>
            <w:r w:rsidRPr="00734EF6">
              <w:rPr>
                <w:szCs w:val="22"/>
              </w:rPr>
              <w:t xml:space="preserve">foundational </w:t>
            </w:r>
            <w:r w:rsidR="005A5B8B" w:rsidRPr="00734EF6">
              <w:rPr>
                <w:szCs w:val="22"/>
              </w:rPr>
              <w:t>of</w:t>
            </w:r>
            <w:r w:rsidRPr="00734EF6">
              <w:rPr>
                <w:szCs w:val="22"/>
              </w:rPr>
              <w:t xml:space="preserve"> this course with regularly posted news, course information, and grades. It is an information centre where you will find </w:t>
            </w:r>
            <w:r w:rsidRPr="00734EF6">
              <w:rPr>
                <w:i/>
                <w:szCs w:val="22"/>
              </w:rPr>
              <w:t>some</w:t>
            </w:r>
            <w:r w:rsidRPr="00734EF6">
              <w:rPr>
                <w:szCs w:val="22"/>
              </w:rPr>
              <w:t xml:space="preserve"> course information, but detailed class content will not always be posted – class attendance is essential for learning. Students are encouraged to touch base with their peers for class discussions and/or materials if they are unable to attend a class. Attendance and engagement in all classes will enhance learning outcomes.</w:t>
            </w:r>
          </w:p>
          <w:p w14:paraId="01E2870E" w14:textId="77777777" w:rsidR="00D85B61" w:rsidRPr="00734EF6" w:rsidRDefault="00D85B61" w:rsidP="00200598">
            <w:pPr>
              <w:rPr>
                <w:szCs w:val="22"/>
              </w:rPr>
            </w:pPr>
          </w:p>
          <w:p w14:paraId="6A63E13A" w14:textId="77777777" w:rsidR="00D85B61" w:rsidRPr="00734EF6" w:rsidRDefault="00D85B61" w:rsidP="00200598">
            <w:pPr>
              <w:rPr>
                <w:szCs w:val="22"/>
              </w:rPr>
            </w:pPr>
            <w:r w:rsidRPr="00734EF6">
              <w:rPr>
                <w:szCs w:val="22"/>
              </w:rPr>
              <w:t>On-Line Communication:</w:t>
            </w:r>
          </w:p>
          <w:p w14:paraId="14C4504E" w14:textId="16B34A76" w:rsidR="00D85B61" w:rsidRPr="00734EF6" w:rsidRDefault="00D85B61" w:rsidP="00200598">
            <w:pPr>
              <w:rPr>
                <w:szCs w:val="22"/>
              </w:rPr>
            </w:pPr>
            <w:r w:rsidRPr="00734EF6">
              <w:rPr>
                <w:szCs w:val="22"/>
              </w:rPr>
              <w:t xml:space="preserve">• </w:t>
            </w:r>
            <w:proofErr w:type="spellStart"/>
            <w:r w:rsidRPr="00734EF6">
              <w:rPr>
                <w:szCs w:val="22"/>
              </w:rPr>
              <w:t>CourseLink</w:t>
            </w:r>
            <w:proofErr w:type="spellEnd"/>
            <w:r w:rsidRPr="00734EF6">
              <w:rPr>
                <w:szCs w:val="22"/>
              </w:rPr>
              <w:t xml:space="preserve"> is the anchor for most course information</w:t>
            </w:r>
            <w:r w:rsidR="005A5B8B" w:rsidRPr="00734EF6">
              <w:rPr>
                <w:szCs w:val="22"/>
              </w:rPr>
              <w:t xml:space="preserve"> and communication</w:t>
            </w:r>
          </w:p>
          <w:p w14:paraId="4A498FD6" w14:textId="77777777" w:rsidR="00D85B61" w:rsidRPr="00734EF6" w:rsidRDefault="00D85B61" w:rsidP="00200598">
            <w:pPr>
              <w:rPr>
                <w:szCs w:val="22"/>
              </w:rPr>
            </w:pPr>
            <w:r w:rsidRPr="00734EF6">
              <w:rPr>
                <w:szCs w:val="22"/>
              </w:rPr>
              <w:t>• Any announcements related to the course that are not made in class will be posted on the “news” board on the course site</w:t>
            </w:r>
          </w:p>
          <w:p w14:paraId="031FD3DF" w14:textId="77777777" w:rsidR="00D85B61" w:rsidRPr="00734EF6" w:rsidRDefault="00D85B61" w:rsidP="00200598">
            <w:pPr>
              <w:rPr>
                <w:szCs w:val="22"/>
              </w:rPr>
            </w:pPr>
            <w:r w:rsidRPr="00734EF6">
              <w:rPr>
                <w:szCs w:val="22"/>
              </w:rPr>
              <w:t xml:space="preserve">• I may communicate with you via your central email account &lt;uoguelph.ca&gt; from time to time. You are required to check this account on a regular basis. </w:t>
            </w:r>
          </w:p>
          <w:p w14:paraId="770FBE4B" w14:textId="77777777" w:rsidR="00D85B61" w:rsidRPr="00734EF6" w:rsidRDefault="00D85B61" w:rsidP="00200598">
            <w:pPr>
              <w:rPr>
                <w:szCs w:val="22"/>
              </w:rPr>
            </w:pPr>
            <w:r w:rsidRPr="00734EF6">
              <w:rPr>
                <w:szCs w:val="22"/>
              </w:rPr>
              <w:t xml:space="preserve">• I will only respond to emails sent to </w:t>
            </w:r>
            <w:hyperlink r:id="rId11" w:history="1">
              <w:r w:rsidRPr="00734EF6">
                <w:rPr>
                  <w:rStyle w:val="Hyperlink"/>
                  <w:szCs w:val="22"/>
                </w:rPr>
                <w:t>mclean01@uoguelph.ca</w:t>
              </w:r>
            </w:hyperlink>
            <w:r w:rsidRPr="00734EF6">
              <w:rPr>
                <w:szCs w:val="22"/>
              </w:rPr>
              <w:t>. While I am relatively easy to find online at other locations, I will only respond to internal email.</w:t>
            </w:r>
          </w:p>
          <w:p w14:paraId="32042A80" w14:textId="2B1055E3" w:rsidR="00D85B61" w:rsidRPr="00734EF6" w:rsidRDefault="00D85B61" w:rsidP="00200598">
            <w:pPr>
              <w:rPr>
                <w:szCs w:val="22"/>
              </w:rPr>
            </w:pPr>
            <w:r w:rsidRPr="00734EF6">
              <w:rPr>
                <w:szCs w:val="22"/>
              </w:rPr>
              <w:t xml:space="preserve">• While I </w:t>
            </w:r>
            <w:r w:rsidR="00CA7695" w:rsidRPr="00734EF6">
              <w:rPr>
                <w:szCs w:val="22"/>
              </w:rPr>
              <w:t>usually</w:t>
            </w:r>
            <w:r w:rsidRPr="00734EF6">
              <w:rPr>
                <w:szCs w:val="22"/>
              </w:rPr>
              <w:t xml:space="preserve"> check my email daily, students can reasonably expect a response from me within 48 hours (especially over a weekend).</w:t>
            </w:r>
          </w:p>
          <w:p w14:paraId="60F0D4CA" w14:textId="6AEC2861" w:rsidR="005A5B8B" w:rsidRPr="00734EF6" w:rsidRDefault="00D85B61" w:rsidP="00200598">
            <w:pPr>
              <w:rPr>
                <w:szCs w:val="22"/>
              </w:rPr>
            </w:pPr>
            <w:r w:rsidRPr="00734EF6">
              <w:rPr>
                <w:szCs w:val="22"/>
              </w:rPr>
              <w:t xml:space="preserve">• If your email is inappropriate in its tone or content </w:t>
            </w:r>
            <w:r w:rsidR="008C1507" w:rsidRPr="00734EF6">
              <w:rPr>
                <w:szCs w:val="22"/>
              </w:rPr>
              <w:t>generally or</w:t>
            </w:r>
            <w:r w:rsidRPr="00734EF6">
              <w:rPr>
                <w:szCs w:val="22"/>
              </w:rPr>
              <w:t xml:space="preserve"> is requesting information that was already clearly discussed in class, I may elect not respond to such emails.</w:t>
            </w:r>
          </w:p>
          <w:p w14:paraId="345EBB67" w14:textId="0BAF84FE" w:rsidR="00BC31CD" w:rsidRDefault="00BC31CD" w:rsidP="00200598">
            <w:pPr>
              <w:rPr>
                <w:sz w:val="20"/>
              </w:rPr>
            </w:pPr>
          </w:p>
          <w:p w14:paraId="678DB846" w14:textId="42E33184" w:rsidR="00E13C0A" w:rsidRDefault="00E13C0A" w:rsidP="00200598">
            <w:pPr>
              <w:rPr>
                <w:sz w:val="20"/>
              </w:rPr>
            </w:pPr>
          </w:p>
          <w:p w14:paraId="20EF77DC" w14:textId="1DD603C6" w:rsidR="00E13C0A" w:rsidRDefault="00E13C0A" w:rsidP="00200598">
            <w:pPr>
              <w:rPr>
                <w:sz w:val="20"/>
              </w:rPr>
            </w:pPr>
          </w:p>
          <w:p w14:paraId="365B7608" w14:textId="6DCBE619" w:rsidR="00E13C0A" w:rsidRDefault="00E13C0A" w:rsidP="00200598">
            <w:pPr>
              <w:rPr>
                <w:sz w:val="20"/>
              </w:rPr>
            </w:pPr>
          </w:p>
          <w:p w14:paraId="42473B14" w14:textId="41B23A9E" w:rsidR="00E13C0A" w:rsidRDefault="00E13C0A" w:rsidP="00200598">
            <w:pPr>
              <w:rPr>
                <w:sz w:val="20"/>
              </w:rPr>
            </w:pPr>
          </w:p>
          <w:p w14:paraId="6D7F9CC2" w14:textId="53ADA4C1" w:rsidR="00E13C0A" w:rsidRDefault="00E13C0A" w:rsidP="00200598">
            <w:pPr>
              <w:rPr>
                <w:sz w:val="20"/>
              </w:rPr>
            </w:pPr>
          </w:p>
          <w:p w14:paraId="479657B4" w14:textId="6DAF7B31" w:rsidR="00E13C0A" w:rsidRDefault="00E13C0A" w:rsidP="00200598">
            <w:pPr>
              <w:rPr>
                <w:sz w:val="20"/>
              </w:rPr>
            </w:pPr>
          </w:p>
          <w:p w14:paraId="0015E8BC" w14:textId="638E375B" w:rsidR="00E13C0A" w:rsidRDefault="00E13C0A" w:rsidP="00200598">
            <w:pPr>
              <w:rPr>
                <w:sz w:val="20"/>
              </w:rPr>
            </w:pPr>
          </w:p>
          <w:p w14:paraId="61EE8DB4" w14:textId="17BF0C3C" w:rsidR="00E13C0A" w:rsidRDefault="00E13C0A" w:rsidP="00200598">
            <w:pPr>
              <w:rPr>
                <w:sz w:val="20"/>
              </w:rPr>
            </w:pPr>
          </w:p>
          <w:p w14:paraId="1745051C" w14:textId="4DE1B633" w:rsidR="00E13C0A" w:rsidRDefault="00E13C0A" w:rsidP="00200598">
            <w:pPr>
              <w:rPr>
                <w:sz w:val="20"/>
              </w:rPr>
            </w:pPr>
          </w:p>
          <w:p w14:paraId="671790C0" w14:textId="0E1907DF" w:rsidR="00E13C0A" w:rsidRDefault="00E13C0A" w:rsidP="00200598">
            <w:pPr>
              <w:rPr>
                <w:sz w:val="20"/>
              </w:rPr>
            </w:pPr>
          </w:p>
          <w:p w14:paraId="714F9B9F" w14:textId="16122A03" w:rsidR="00E13C0A" w:rsidRDefault="00E13C0A" w:rsidP="00200598">
            <w:pPr>
              <w:rPr>
                <w:sz w:val="20"/>
              </w:rPr>
            </w:pPr>
          </w:p>
          <w:p w14:paraId="51E26352" w14:textId="75091D66" w:rsidR="00E13C0A" w:rsidRDefault="00E13C0A" w:rsidP="00200598">
            <w:pPr>
              <w:rPr>
                <w:sz w:val="20"/>
              </w:rPr>
            </w:pPr>
          </w:p>
          <w:p w14:paraId="79B9BF5F" w14:textId="65EFA050" w:rsidR="00E13C0A" w:rsidRDefault="00E13C0A" w:rsidP="00200598">
            <w:pPr>
              <w:rPr>
                <w:sz w:val="20"/>
              </w:rPr>
            </w:pPr>
          </w:p>
          <w:p w14:paraId="34E60032" w14:textId="76A23D8D" w:rsidR="00E13C0A" w:rsidRDefault="00E13C0A" w:rsidP="00200598">
            <w:pPr>
              <w:rPr>
                <w:sz w:val="20"/>
              </w:rPr>
            </w:pPr>
          </w:p>
          <w:p w14:paraId="49203DB0" w14:textId="74EB5F54" w:rsidR="00E13C0A" w:rsidRDefault="00E13C0A" w:rsidP="00200598">
            <w:pPr>
              <w:rPr>
                <w:sz w:val="20"/>
              </w:rPr>
            </w:pPr>
          </w:p>
          <w:p w14:paraId="04B503EB" w14:textId="2F63FF27" w:rsidR="00E13C0A" w:rsidRDefault="00E13C0A" w:rsidP="00200598">
            <w:pPr>
              <w:rPr>
                <w:sz w:val="20"/>
              </w:rPr>
            </w:pPr>
          </w:p>
          <w:p w14:paraId="2A403829" w14:textId="7CB7512F" w:rsidR="00E13C0A" w:rsidRDefault="00E13C0A" w:rsidP="00200598">
            <w:pPr>
              <w:rPr>
                <w:sz w:val="20"/>
              </w:rPr>
            </w:pPr>
          </w:p>
          <w:p w14:paraId="1FB2858B" w14:textId="77777777" w:rsidR="00E13C0A" w:rsidRPr="005A5B8B" w:rsidRDefault="00E13C0A" w:rsidP="00200598">
            <w:pPr>
              <w:rPr>
                <w:sz w:val="20"/>
              </w:rPr>
            </w:pPr>
          </w:p>
          <w:tbl>
            <w:tblPr>
              <w:tblW w:w="10800" w:type="dxa"/>
              <w:jc w:val="center"/>
              <w:tblLayout w:type="fixed"/>
              <w:tblLook w:val="00A0" w:firstRow="1" w:lastRow="0" w:firstColumn="1" w:lastColumn="0" w:noHBand="0" w:noVBand="0"/>
            </w:tblPr>
            <w:tblGrid>
              <w:gridCol w:w="10800"/>
            </w:tblGrid>
            <w:tr w:rsidR="00D85B61" w:rsidRPr="00256563" w14:paraId="34D4B13B" w14:textId="77777777" w:rsidTr="00200598">
              <w:trPr>
                <w:jc w:val="center"/>
              </w:trPr>
              <w:tc>
                <w:tcPr>
                  <w:tcW w:w="10800" w:type="dxa"/>
                  <w:shd w:val="clear" w:color="auto" w:fill="E0E0E0"/>
                  <w:vAlign w:val="center"/>
                </w:tcPr>
                <w:p w14:paraId="247EF048" w14:textId="77777777" w:rsidR="00D85B61" w:rsidRPr="00591659" w:rsidRDefault="00D85B61" w:rsidP="00200598">
                  <w:pPr>
                    <w:pStyle w:val="Heading1"/>
                  </w:pPr>
                  <w:r>
                    <w:lastRenderedPageBreak/>
                    <w:t xml:space="preserve">    Course Schedule and Key Dates</w:t>
                  </w:r>
                </w:p>
              </w:tc>
            </w:tr>
          </w:tbl>
          <w:p w14:paraId="653EA5DA" w14:textId="77777777" w:rsidR="008C1507" w:rsidRDefault="008C1507" w:rsidP="00200598"/>
          <w:p w14:paraId="59FF87E5" w14:textId="77777777" w:rsidR="00D85B61" w:rsidRDefault="00D85B61" w:rsidP="00200598"/>
        </w:tc>
      </w:tr>
      <w:tr w:rsidR="00092770" w:rsidRPr="00827685" w14:paraId="32D4876A"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shd w:val="clear" w:color="auto" w:fill="FFCC00"/>
            <w:hideMark/>
          </w:tcPr>
          <w:p w14:paraId="1875A76B" w14:textId="77777777" w:rsidR="00092770" w:rsidRPr="00827685" w:rsidRDefault="00092770" w:rsidP="00E33388">
            <w:pPr>
              <w:rPr>
                <w:rFonts w:ascii="Helvetica" w:hAnsi="Helvetica" w:cstheme="minorHAnsi"/>
                <w:b/>
                <w:sz w:val="20"/>
              </w:rPr>
            </w:pPr>
            <w:r w:rsidRPr="00827685">
              <w:rPr>
                <w:rFonts w:ascii="Helvetica" w:hAnsi="Helvetica" w:cstheme="minorHAnsi"/>
                <w:b/>
                <w:sz w:val="20"/>
              </w:rPr>
              <w:lastRenderedPageBreak/>
              <w:t>Classwork</w:t>
            </w:r>
          </w:p>
        </w:tc>
        <w:tc>
          <w:tcPr>
            <w:tcW w:w="2268" w:type="dxa"/>
            <w:tcBorders>
              <w:top w:val="single" w:sz="4" w:space="0" w:color="auto"/>
              <w:left w:val="single" w:sz="4" w:space="0" w:color="auto"/>
              <w:bottom w:val="single" w:sz="4" w:space="0" w:color="auto"/>
              <w:right w:val="single" w:sz="4" w:space="0" w:color="auto"/>
            </w:tcBorders>
            <w:shd w:val="clear" w:color="auto" w:fill="FFCC00"/>
            <w:hideMark/>
          </w:tcPr>
          <w:p w14:paraId="74A47CEC" w14:textId="77777777" w:rsidR="00092770" w:rsidRPr="00827685" w:rsidRDefault="00092770" w:rsidP="00E33388">
            <w:pPr>
              <w:rPr>
                <w:rFonts w:ascii="Helvetica" w:hAnsi="Helvetica" w:cstheme="minorHAnsi"/>
                <w:b/>
                <w:sz w:val="20"/>
              </w:rPr>
            </w:pPr>
            <w:r w:rsidRPr="00827685">
              <w:rPr>
                <w:rFonts w:ascii="Helvetica" w:hAnsi="Helvetica" w:cstheme="minorHAnsi"/>
                <w:b/>
                <w:sz w:val="20"/>
              </w:rPr>
              <w:t>Submissions &amp; Assessments</w:t>
            </w:r>
          </w:p>
        </w:tc>
        <w:tc>
          <w:tcPr>
            <w:tcW w:w="2293" w:type="dxa"/>
            <w:gridSpan w:val="3"/>
            <w:tcBorders>
              <w:top w:val="single" w:sz="4" w:space="0" w:color="auto"/>
              <w:left w:val="single" w:sz="4" w:space="0" w:color="auto"/>
              <w:bottom w:val="single" w:sz="4" w:space="0" w:color="auto"/>
              <w:right w:val="single" w:sz="4" w:space="0" w:color="auto"/>
            </w:tcBorders>
            <w:shd w:val="clear" w:color="auto" w:fill="FFCC00"/>
            <w:hideMark/>
          </w:tcPr>
          <w:p w14:paraId="65596DC2" w14:textId="77777777" w:rsidR="00092770" w:rsidRPr="00827685" w:rsidRDefault="00092770" w:rsidP="00E33388">
            <w:pPr>
              <w:rPr>
                <w:rFonts w:ascii="Helvetica" w:hAnsi="Helvetica" w:cstheme="minorHAnsi"/>
                <w:b/>
                <w:sz w:val="20"/>
              </w:rPr>
            </w:pPr>
            <w:r w:rsidRPr="00827685">
              <w:rPr>
                <w:rFonts w:ascii="Helvetica" w:hAnsi="Helvetica" w:cstheme="minorHAnsi"/>
                <w:b/>
                <w:sz w:val="20"/>
              </w:rPr>
              <w:t>Homework</w:t>
            </w:r>
          </w:p>
        </w:tc>
      </w:tr>
      <w:tr w:rsidR="00092770" w:rsidRPr="00827685" w14:paraId="45B04B29"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shd w:val="clear" w:color="auto" w:fill="auto"/>
          </w:tcPr>
          <w:p w14:paraId="1E5BC27B" w14:textId="28F89288" w:rsidR="00092770" w:rsidRPr="00827685" w:rsidRDefault="00092770" w:rsidP="00E33388">
            <w:pPr>
              <w:rPr>
                <w:rFonts w:ascii="Helvetica" w:hAnsi="Helvetica" w:cstheme="minorHAnsi"/>
                <w:b/>
                <w:sz w:val="20"/>
              </w:rPr>
            </w:pPr>
            <w:r w:rsidRPr="00827685">
              <w:rPr>
                <w:rFonts w:ascii="Helvetica" w:hAnsi="Helvetica" w:cstheme="minorHAnsi"/>
                <w:b/>
                <w:sz w:val="20"/>
              </w:rPr>
              <w:t xml:space="preserve">September </w:t>
            </w:r>
            <w:r w:rsidR="00912A23">
              <w:rPr>
                <w:rFonts w:ascii="Helvetica" w:hAnsi="Helvetica" w:cstheme="minorHAnsi"/>
                <w:b/>
                <w:sz w:val="20"/>
              </w:rPr>
              <w:t>9</w:t>
            </w:r>
            <w:r w:rsidRPr="00827685">
              <w:rPr>
                <w:rFonts w:ascii="Helvetica" w:hAnsi="Helvetica" w:cstheme="minorHAnsi"/>
                <w:b/>
                <w:sz w:val="20"/>
                <w:vertAlign w:val="superscript"/>
              </w:rPr>
              <w:t>th</w:t>
            </w:r>
            <w:r w:rsidRPr="00827685">
              <w:rPr>
                <w:rFonts w:ascii="Helvetica" w:hAnsi="Helvetica" w:cstheme="minorHAnsi"/>
                <w:b/>
                <w:sz w:val="20"/>
              </w:rPr>
              <w:t xml:space="preserve"> – Course introduction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409B69" w14:textId="77777777" w:rsidR="00092770" w:rsidRPr="00827685" w:rsidRDefault="00092770" w:rsidP="00E33388">
            <w:pPr>
              <w:rPr>
                <w:rFonts w:ascii="Helvetica" w:hAnsi="Helvetica" w:cstheme="minorHAnsi"/>
                <w:b/>
                <w:sz w:val="20"/>
              </w:rPr>
            </w:pPr>
          </w:p>
        </w:tc>
        <w:tc>
          <w:tcPr>
            <w:tcW w:w="2293" w:type="dxa"/>
            <w:gridSpan w:val="3"/>
            <w:tcBorders>
              <w:top w:val="single" w:sz="4" w:space="0" w:color="auto"/>
              <w:left w:val="single" w:sz="4" w:space="0" w:color="auto"/>
              <w:bottom w:val="single" w:sz="4" w:space="0" w:color="auto"/>
              <w:right w:val="single" w:sz="4" w:space="0" w:color="auto"/>
            </w:tcBorders>
            <w:shd w:val="clear" w:color="auto" w:fill="auto"/>
          </w:tcPr>
          <w:p w14:paraId="6696E3DC" w14:textId="77777777" w:rsidR="00092770" w:rsidRPr="00827685" w:rsidRDefault="00092770" w:rsidP="00E33388">
            <w:pPr>
              <w:rPr>
                <w:rFonts w:ascii="Helvetica" w:hAnsi="Helvetica" w:cstheme="minorHAnsi"/>
                <w:b/>
                <w:sz w:val="20"/>
              </w:rPr>
            </w:pPr>
          </w:p>
        </w:tc>
      </w:tr>
      <w:tr w:rsidR="00092770" w:rsidRPr="00827685" w14:paraId="143FE17C"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10655"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17402E60" w14:textId="77777777" w:rsidR="00092770" w:rsidRPr="00827685" w:rsidRDefault="00092770" w:rsidP="00E33388">
            <w:pPr>
              <w:tabs>
                <w:tab w:val="left" w:pos="2595"/>
              </w:tabs>
              <w:rPr>
                <w:rFonts w:ascii="Helvetica" w:hAnsi="Helvetica" w:cstheme="minorHAnsi"/>
                <w:sz w:val="20"/>
              </w:rPr>
            </w:pPr>
            <w:r w:rsidRPr="00827685">
              <w:rPr>
                <w:rFonts w:ascii="Helvetica" w:hAnsi="Helvetica" w:cstheme="minorHAnsi"/>
                <w:b/>
                <w:sz w:val="20"/>
              </w:rPr>
              <w:t>Week One: Introduction</w:t>
            </w:r>
          </w:p>
        </w:tc>
      </w:tr>
      <w:tr w:rsidR="00092770" w:rsidRPr="00827685" w14:paraId="770118CB"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71BA05E5" w14:textId="7D110AE8" w:rsidR="00092770" w:rsidRPr="00827685" w:rsidRDefault="00092770" w:rsidP="00E33388">
            <w:pPr>
              <w:rPr>
                <w:rFonts w:ascii="Helvetica" w:hAnsi="Helvetica" w:cstheme="minorHAnsi"/>
                <w:sz w:val="20"/>
              </w:rPr>
            </w:pPr>
            <w:r w:rsidRPr="00827685">
              <w:rPr>
                <w:rFonts w:ascii="Helvetica" w:hAnsi="Helvetica" w:cstheme="minorHAnsi"/>
                <w:b/>
                <w:sz w:val="20"/>
              </w:rPr>
              <w:t>Sept 1</w:t>
            </w:r>
            <w:r w:rsidR="00912A23">
              <w:rPr>
                <w:rFonts w:ascii="Helvetica" w:hAnsi="Helvetica" w:cstheme="minorHAnsi"/>
                <w:b/>
                <w:sz w:val="20"/>
              </w:rPr>
              <w:t>4</w:t>
            </w:r>
            <w:r w:rsidRPr="00827685">
              <w:rPr>
                <w:rFonts w:ascii="Helvetica" w:hAnsi="Helvetica" w:cstheme="minorHAnsi"/>
                <w:sz w:val="20"/>
              </w:rPr>
              <w:t>: Issues, trends, professionalism, credibility, learning outcomes – purpose, processes, definitions</w:t>
            </w:r>
          </w:p>
        </w:tc>
        <w:tc>
          <w:tcPr>
            <w:tcW w:w="2268" w:type="dxa"/>
            <w:vMerge w:val="restart"/>
            <w:tcBorders>
              <w:top w:val="single" w:sz="4" w:space="0" w:color="auto"/>
              <w:left w:val="single" w:sz="4" w:space="0" w:color="auto"/>
              <w:bottom w:val="single" w:sz="4" w:space="0" w:color="auto"/>
              <w:right w:val="single" w:sz="4" w:space="0" w:color="auto"/>
            </w:tcBorders>
          </w:tcPr>
          <w:p w14:paraId="088116B5" w14:textId="77777777" w:rsidR="00092770" w:rsidRPr="00827685" w:rsidRDefault="00092770" w:rsidP="00E33388">
            <w:pPr>
              <w:rPr>
                <w:rFonts w:ascii="Helvetica" w:hAnsi="Helvetica" w:cstheme="minorHAnsi"/>
                <w:sz w:val="20"/>
              </w:rPr>
            </w:pPr>
          </w:p>
        </w:tc>
        <w:tc>
          <w:tcPr>
            <w:tcW w:w="2293" w:type="dxa"/>
            <w:gridSpan w:val="3"/>
            <w:vMerge w:val="restart"/>
            <w:tcBorders>
              <w:top w:val="single" w:sz="4" w:space="0" w:color="auto"/>
              <w:left w:val="single" w:sz="4" w:space="0" w:color="auto"/>
              <w:bottom w:val="single" w:sz="4" w:space="0" w:color="auto"/>
              <w:right w:val="single" w:sz="4" w:space="0" w:color="auto"/>
            </w:tcBorders>
          </w:tcPr>
          <w:p w14:paraId="5B50E29D" w14:textId="77777777" w:rsidR="00092770" w:rsidRPr="00827685" w:rsidRDefault="00092770" w:rsidP="00E33388">
            <w:pPr>
              <w:rPr>
                <w:rFonts w:ascii="Helvetica" w:hAnsi="Helvetica" w:cstheme="minorHAnsi"/>
                <w:sz w:val="20"/>
              </w:rPr>
            </w:pPr>
            <w:r w:rsidRPr="00827685">
              <w:rPr>
                <w:rFonts w:ascii="Helvetica" w:hAnsi="Helvetica" w:cstheme="minorHAnsi"/>
                <w:sz w:val="20"/>
              </w:rPr>
              <w:t>• Chapter 1</w:t>
            </w:r>
          </w:p>
          <w:p w14:paraId="4912781A" w14:textId="77777777" w:rsidR="00092770" w:rsidRPr="00827685" w:rsidRDefault="00092770" w:rsidP="00E33388">
            <w:pPr>
              <w:rPr>
                <w:rFonts w:ascii="Helvetica" w:hAnsi="Helvetica" w:cstheme="minorHAnsi"/>
                <w:sz w:val="20"/>
              </w:rPr>
            </w:pPr>
            <w:r w:rsidRPr="00827685">
              <w:rPr>
                <w:rFonts w:ascii="Helvetica" w:hAnsi="Helvetica" w:cstheme="minorHAnsi"/>
                <w:sz w:val="20"/>
              </w:rPr>
              <w:t>• Quiz</w:t>
            </w:r>
          </w:p>
          <w:p w14:paraId="649659D4" w14:textId="77777777" w:rsidR="00092770" w:rsidRPr="00827685" w:rsidRDefault="00092770" w:rsidP="00E33388">
            <w:pPr>
              <w:rPr>
                <w:rFonts w:ascii="Helvetica" w:hAnsi="Helvetica" w:cstheme="minorHAnsi"/>
                <w:sz w:val="20"/>
              </w:rPr>
            </w:pPr>
          </w:p>
        </w:tc>
      </w:tr>
      <w:tr w:rsidR="00092770" w:rsidRPr="00827685" w14:paraId="4D1DBAAA"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00210A7A" w14:textId="4F20B71F" w:rsidR="00092770" w:rsidRPr="00827685" w:rsidRDefault="00092770" w:rsidP="00E33388">
            <w:pPr>
              <w:rPr>
                <w:rFonts w:ascii="Helvetica" w:hAnsi="Helvetica" w:cstheme="minorHAnsi"/>
                <w:sz w:val="20"/>
              </w:rPr>
            </w:pPr>
            <w:r w:rsidRPr="00827685">
              <w:rPr>
                <w:rFonts w:ascii="Helvetica" w:hAnsi="Helvetica" w:cstheme="minorHAnsi"/>
                <w:b/>
                <w:bCs/>
                <w:sz w:val="20"/>
              </w:rPr>
              <w:t>Sept 1</w:t>
            </w:r>
            <w:r w:rsidR="00912A23">
              <w:rPr>
                <w:rFonts w:ascii="Helvetica" w:hAnsi="Helvetica" w:cstheme="minorHAnsi"/>
                <w:b/>
                <w:bCs/>
                <w:sz w:val="20"/>
              </w:rPr>
              <w:t>6</w:t>
            </w:r>
            <w:r w:rsidRPr="00827685">
              <w:rPr>
                <w:rFonts w:ascii="Helvetica" w:hAnsi="Helvetica" w:cstheme="minorHAnsi"/>
                <w:sz w:val="20"/>
              </w:rPr>
              <w:t xml:space="preserve">: Demonstrated Professionalism, Writing improvement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E9B9F00" w14:textId="77777777" w:rsidR="00092770" w:rsidRPr="00827685" w:rsidRDefault="00092770" w:rsidP="00E33388">
            <w:pPr>
              <w:rPr>
                <w:rFonts w:ascii="Helvetica" w:hAnsi="Helvetica" w:cstheme="minorHAnsi"/>
                <w:sz w:val="20"/>
              </w:rPr>
            </w:pPr>
          </w:p>
        </w:tc>
        <w:tc>
          <w:tcPr>
            <w:tcW w:w="2293" w:type="dxa"/>
            <w:gridSpan w:val="3"/>
            <w:vMerge/>
            <w:tcBorders>
              <w:top w:val="single" w:sz="4" w:space="0" w:color="auto"/>
              <w:left w:val="single" w:sz="4" w:space="0" w:color="auto"/>
              <w:bottom w:val="single" w:sz="4" w:space="0" w:color="auto"/>
              <w:right w:val="single" w:sz="4" w:space="0" w:color="auto"/>
            </w:tcBorders>
            <w:vAlign w:val="center"/>
            <w:hideMark/>
          </w:tcPr>
          <w:p w14:paraId="032F6AB8" w14:textId="77777777" w:rsidR="00092770" w:rsidRPr="00827685" w:rsidRDefault="00092770" w:rsidP="00E33388">
            <w:pPr>
              <w:rPr>
                <w:rFonts w:ascii="Helvetica" w:hAnsi="Helvetica" w:cstheme="minorHAnsi"/>
                <w:sz w:val="20"/>
              </w:rPr>
            </w:pPr>
          </w:p>
        </w:tc>
      </w:tr>
      <w:tr w:rsidR="00092770" w:rsidRPr="00827685" w14:paraId="1A374C84"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8362" w:type="dxa"/>
            <w:gridSpan w:val="4"/>
            <w:tcBorders>
              <w:top w:val="single" w:sz="4" w:space="0" w:color="auto"/>
              <w:left w:val="single" w:sz="4" w:space="0" w:color="auto"/>
              <w:bottom w:val="single" w:sz="4" w:space="0" w:color="auto"/>
              <w:right w:val="single" w:sz="4" w:space="0" w:color="auto"/>
            </w:tcBorders>
            <w:shd w:val="clear" w:color="auto" w:fill="F3F3F3"/>
            <w:hideMark/>
          </w:tcPr>
          <w:p w14:paraId="088EE309" w14:textId="77777777" w:rsidR="00092770" w:rsidRPr="00827685" w:rsidRDefault="00092770" w:rsidP="00E33388">
            <w:pPr>
              <w:tabs>
                <w:tab w:val="left" w:pos="5660"/>
              </w:tabs>
              <w:rPr>
                <w:rFonts w:ascii="Helvetica" w:hAnsi="Helvetica" w:cstheme="minorHAnsi"/>
                <w:b/>
                <w:sz w:val="20"/>
              </w:rPr>
            </w:pPr>
            <w:r w:rsidRPr="00827685">
              <w:rPr>
                <w:rFonts w:ascii="Helvetica" w:hAnsi="Helvetica" w:cstheme="minorHAnsi"/>
                <w:b/>
                <w:sz w:val="20"/>
              </w:rPr>
              <w:t>Week Two: The Communication Process</w:t>
            </w:r>
            <w:r w:rsidRPr="00827685">
              <w:rPr>
                <w:rFonts w:ascii="Helvetica" w:hAnsi="Helvetica" w:cstheme="minorHAnsi"/>
                <w:b/>
                <w:sz w:val="20"/>
              </w:rPr>
              <w:tab/>
            </w:r>
          </w:p>
        </w:tc>
        <w:tc>
          <w:tcPr>
            <w:tcW w:w="2293" w:type="dxa"/>
            <w:gridSpan w:val="3"/>
            <w:tcBorders>
              <w:top w:val="single" w:sz="4" w:space="0" w:color="auto"/>
              <w:left w:val="single" w:sz="4" w:space="0" w:color="auto"/>
              <w:bottom w:val="single" w:sz="4" w:space="0" w:color="auto"/>
              <w:right w:val="single" w:sz="4" w:space="0" w:color="auto"/>
            </w:tcBorders>
            <w:shd w:val="clear" w:color="auto" w:fill="F3F3F3"/>
          </w:tcPr>
          <w:p w14:paraId="6CA893B4" w14:textId="77777777" w:rsidR="00092770" w:rsidRPr="00827685" w:rsidRDefault="00092770" w:rsidP="00E33388">
            <w:pPr>
              <w:rPr>
                <w:rFonts w:ascii="Helvetica" w:hAnsi="Helvetica" w:cstheme="minorHAnsi"/>
                <w:sz w:val="20"/>
              </w:rPr>
            </w:pPr>
          </w:p>
        </w:tc>
      </w:tr>
      <w:tr w:rsidR="00092770" w:rsidRPr="00827685" w14:paraId="4872CE2B"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567F1BA0" w14:textId="556208DB" w:rsidR="00092770" w:rsidRPr="00827685" w:rsidRDefault="00092770" w:rsidP="00E33388">
            <w:pPr>
              <w:rPr>
                <w:rFonts w:ascii="Helvetica" w:hAnsi="Helvetica" w:cstheme="minorHAnsi"/>
                <w:sz w:val="20"/>
              </w:rPr>
            </w:pPr>
            <w:r w:rsidRPr="00827685">
              <w:rPr>
                <w:rFonts w:ascii="Helvetica" w:hAnsi="Helvetica" w:cstheme="minorHAnsi"/>
                <w:b/>
                <w:sz w:val="20"/>
              </w:rPr>
              <w:t xml:space="preserve">Sept </w:t>
            </w:r>
            <w:r w:rsidR="00912A23">
              <w:rPr>
                <w:rFonts w:ascii="Helvetica" w:hAnsi="Helvetica" w:cstheme="minorHAnsi"/>
                <w:b/>
                <w:sz w:val="20"/>
              </w:rPr>
              <w:t>21</w:t>
            </w:r>
            <w:r w:rsidRPr="00827685">
              <w:rPr>
                <w:rFonts w:ascii="Helvetica" w:hAnsi="Helvetica" w:cstheme="minorHAnsi"/>
                <w:sz w:val="20"/>
              </w:rPr>
              <w:t>: Understanding yourself, understanding your audience</w:t>
            </w:r>
          </w:p>
        </w:tc>
        <w:tc>
          <w:tcPr>
            <w:tcW w:w="2268" w:type="dxa"/>
            <w:vMerge w:val="restart"/>
            <w:tcBorders>
              <w:top w:val="single" w:sz="4" w:space="0" w:color="auto"/>
              <w:left w:val="single" w:sz="4" w:space="0" w:color="auto"/>
              <w:bottom w:val="single" w:sz="4" w:space="0" w:color="auto"/>
              <w:right w:val="single" w:sz="4" w:space="0" w:color="auto"/>
            </w:tcBorders>
          </w:tcPr>
          <w:p w14:paraId="6553A163" w14:textId="580B3E32" w:rsidR="00092770" w:rsidRPr="00827685" w:rsidRDefault="008E5F31" w:rsidP="00E33388">
            <w:pPr>
              <w:rPr>
                <w:rFonts w:ascii="Helvetica" w:hAnsi="Helvetica" w:cstheme="minorHAnsi"/>
                <w:sz w:val="20"/>
              </w:rPr>
            </w:pPr>
            <w:r w:rsidRPr="00827685">
              <w:rPr>
                <w:rFonts w:ascii="Helvetica" w:hAnsi="Helvetica" w:cstheme="minorHAnsi"/>
                <w:sz w:val="20"/>
              </w:rPr>
              <w:t xml:space="preserve">• </w:t>
            </w:r>
            <w:r>
              <w:rPr>
                <w:rFonts w:ascii="Helvetica" w:hAnsi="Helvetica" w:cstheme="minorHAnsi"/>
                <w:sz w:val="20"/>
              </w:rPr>
              <w:t xml:space="preserve">Personal Mission Statement </w:t>
            </w:r>
            <w:r w:rsidRPr="00827685">
              <w:rPr>
                <w:rFonts w:ascii="Helvetica" w:hAnsi="Helvetica" w:cstheme="minorHAnsi"/>
                <w:sz w:val="20"/>
              </w:rPr>
              <w:t>(ind</w:t>
            </w:r>
            <w:r>
              <w:rPr>
                <w:rFonts w:ascii="Helvetica" w:hAnsi="Helvetica" w:cstheme="minorHAnsi"/>
                <w:sz w:val="20"/>
              </w:rPr>
              <w:t>.</w:t>
            </w:r>
            <w:r w:rsidRPr="00827685">
              <w:rPr>
                <w:rFonts w:ascii="Helvetica" w:hAnsi="Helvetica" w:cstheme="minorHAnsi"/>
                <w:sz w:val="20"/>
              </w:rPr>
              <w:t>) due Sept 2</w:t>
            </w:r>
            <w:r>
              <w:rPr>
                <w:rFonts w:ascii="Helvetica" w:hAnsi="Helvetica" w:cstheme="minorHAnsi"/>
                <w:sz w:val="20"/>
              </w:rPr>
              <w:t>4</w:t>
            </w:r>
          </w:p>
        </w:tc>
        <w:tc>
          <w:tcPr>
            <w:tcW w:w="2293" w:type="dxa"/>
            <w:gridSpan w:val="3"/>
            <w:vMerge w:val="restart"/>
            <w:tcBorders>
              <w:top w:val="single" w:sz="4" w:space="0" w:color="auto"/>
              <w:left w:val="single" w:sz="4" w:space="0" w:color="auto"/>
              <w:bottom w:val="single" w:sz="4" w:space="0" w:color="auto"/>
              <w:right w:val="single" w:sz="4" w:space="0" w:color="auto"/>
            </w:tcBorders>
            <w:hideMark/>
          </w:tcPr>
          <w:p w14:paraId="5463521E" w14:textId="77777777" w:rsidR="00092770" w:rsidRPr="00827685" w:rsidRDefault="00092770" w:rsidP="00E33388">
            <w:pPr>
              <w:rPr>
                <w:rFonts w:ascii="Helvetica" w:hAnsi="Helvetica" w:cstheme="minorHAnsi"/>
                <w:sz w:val="20"/>
              </w:rPr>
            </w:pPr>
            <w:r w:rsidRPr="00827685">
              <w:rPr>
                <w:rFonts w:ascii="Helvetica" w:hAnsi="Helvetica" w:cstheme="minorHAnsi"/>
                <w:sz w:val="20"/>
              </w:rPr>
              <w:t>• Chapter 2</w:t>
            </w:r>
          </w:p>
          <w:p w14:paraId="01522C1C" w14:textId="77777777" w:rsidR="00092770" w:rsidRPr="00827685" w:rsidRDefault="00092770" w:rsidP="00E33388">
            <w:pPr>
              <w:rPr>
                <w:rFonts w:ascii="Helvetica" w:hAnsi="Helvetica" w:cstheme="minorHAnsi"/>
                <w:sz w:val="20"/>
              </w:rPr>
            </w:pPr>
            <w:r w:rsidRPr="00827685">
              <w:rPr>
                <w:rFonts w:ascii="Helvetica" w:hAnsi="Helvetica" w:cstheme="minorHAnsi"/>
                <w:sz w:val="20"/>
              </w:rPr>
              <w:t>• Quiz</w:t>
            </w:r>
          </w:p>
        </w:tc>
      </w:tr>
      <w:tr w:rsidR="00092770" w:rsidRPr="00827685" w14:paraId="43689E4C"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775C1099" w14:textId="36D28477" w:rsidR="00092770" w:rsidRPr="00827685" w:rsidRDefault="00092770" w:rsidP="00E33388">
            <w:pPr>
              <w:rPr>
                <w:rFonts w:ascii="Helvetica" w:hAnsi="Helvetica" w:cstheme="minorHAnsi"/>
                <w:sz w:val="20"/>
              </w:rPr>
            </w:pPr>
            <w:r w:rsidRPr="00827685">
              <w:rPr>
                <w:rFonts w:ascii="Helvetica" w:hAnsi="Helvetica" w:cstheme="minorHAnsi"/>
                <w:b/>
                <w:sz w:val="20"/>
              </w:rPr>
              <w:t xml:space="preserve">Sept </w:t>
            </w:r>
            <w:r w:rsidR="00912A23">
              <w:rPr>
                <w:rFonts w:ascii="Helvetica" w:hAnsi="Helvetica" w:cstheme="minorHAnsi"/>
                <w:b/>
                <w:sz w:val="20"/>
              </w:rPr>
              <w:t>23</w:t>
            </w:r>
            <w:r w:rsidRPr="00827685">
              <w:rPr>
                <w:rFonts w:ascii="Helvetica" w:hAnsi="Helvetica" w:cstheme="minorHAnsi"/>
                <w:sz w:val="20"/>
              </w:rPr>
              <w:t>: Written, verbal, non-verbal communication, Emails</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1F5C61B" w14:textId="77777777" w:rsidR="00092770" w:rsidRPr="00827685" w:rsidRDefault="00092770" w:rsidP="00E33388">
            <w:pPr>
              <w:rPr>
                <w:rFonts w:ascii="Helvetica" w:hAnsi="Helvetica" w:cstheme="minorHAnsi"/>
                <w:sz w:val="20"/>
              </w:rPr>
            </w:pPr>
          </w:p>
        </w:tc>
        <w:tc>
          <w:tcPr>
            <w:tcW w:w="2293" w:type="dxa"/>
            <w:gridSpan w:val="3"/>
            <w:vMerge/>
            <w:tcBorders>
              <w:top w:val="single" w:sz="4" w:space="0" w:color="auto"/>
              <w:left w:val="single" w:sz="4" w:space="0" w:color="auto"/>
              <w:bottom w:val="single" w:sz="4" w:space="0" w:color="auto"/>
              <w:right w:val="single" w:sz="4" w:space="0" w:color="auto"/>
            </w:tcBorders>
            <w:vAlign w:val="center"/>
            <w:hideMark/>
          </w:tcPr>
          <w:p w14:paraId="6CBDAB7C" w14:textId="77777777" w:rsidR="00092770" w:rsidRPr="00827685" w:rsidRDefault="00092770" w:rsidP="00E33388">
            <w:pPr>
              <w:rPr>
                <w:rFonts w:ascii="Helvetica" w:hAnsi="Helvetica" w:cstheme="minorHAnsi"/>
                <w:sz w:val="20"/>
              </w:rPr>
            </w:pPr>
          </w:p>
        </w:tc>
      </w:tr>
      <w:tr w:rsidR="00092770" w:rsidRPr="00827685" w14:paraId="1AFFC939"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8362" w:type="dxa"/>
            <w:gridSpan w:val="4"/>
            <w:tcBorders>
              <w:top w:val="single" w:sz="4" w:space="0" w:color="auto"/>
              <w:left w:val="single" w:sz="4" w:space="0" w:color="auto"/>
              <w:bottom w:val="single" w:sz="4" w:space="0" w:color="auto"/>
              <w:right w:val="single" w:sz="4" w:space="0" w:color="auto"/>
            </w:tcBorders>
            <w:shd w:val="clear" w:color="auto" w:fill="F3F3F3"/>
            <w:hideMark/>
          </w:tcPr>
          <w:p w14:paraId="1F8D92F7" w14:textId="77777777" w:rsidR="00092770" w:rsidRPr="00827685" w:rsidRDefault="00092770" w:rsidP="00E33388">
            <w:pPr>
              <w:rPr>
                <w:rFonts w:ascii="Helvetica" w:hAnsi="Helvetica" w:cstheme="minorHAnsi"/>
                <w:b/>
                <w:sz w:val="20"/>
              </w:rPr>
            </w:pPr>
            <w:r w:rsidRPr="00827685">
              <w:rPr>
                <w:rFonts w:ascii="Helvetica" w:hAnsi="Helvetica" w:cstheme="minorHAnsi"/>
                <w:b/>
                <w:sz w:val="20"/>
              </w:rPr>
              <w:t>Week Three: Planning, Writing, Revising</w:t>
            </w:r>
          </w:p>
        </w:tc>
        <w:tc>
          <w:tcPr>
            <w:tcW w:w="2293" w:type="dxa"/>
            <w:gridSpan w:val="3"/>
            <w:tcBorders>
              <w:top w:val="single" w:sz="4" w:space="0" w:color="auto"/>
              <w:left w:val="single" w:sz="4" w:space="0" w:color="auto"/>
              <w:bottom w:val="single" w:sz="4" w:space="0" w:color="auto"/>
              <w:right w:val="single" w:sz="4" w:space="0" w:color="auto"/>
            </w:tcBorders>
            <w:shd w:val="clear" w:color="auto" w:fill="F3F3F3"/>
          </w:tcPr>
          <w:p w14:paraId="154BE0E7" w14:textId="77777777" w:rsidR="00092770" w:rsidRPr="00827685" w:rsidRDefault="00092770" w:rsidP="00E33388">
            <w:pPr>
              <w:rPr>
                <w:rFonts w:ascii="Helvetica" w:hAnsi="Helvetica" w:cstheme="minorHAnsi"/>
                <w:sz w:val="20"/>
              </w:rPr>
            </w:pPr>
          </w:p>
        </w:tc>
      </w:tr>
      <w:tr w:rsidR="00092770" w:rsidRPr="00827685" w14:paraId="490677C2"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61D7583C" w14:textId="73603891" w:rsidR="00092770" w:rsidRPr="00827685" w:rsidRDefault="00092770" w:rsidP="00E33388">
            <w:pPr>
              <w:rPr>
                <w:rFonts w:ascii="Helvetica" w:hAnsi="Helvetica" w:cstheme="minorHAnsi"/>
                <w:sz w:val="20"/>
              </w:rPr>
            </w:pPr>
            <w:r w:rsidRPr="00827685">
              <w:rPr>
                <w:rFonts w:ascii="Helvetica" w:hAnsi="Helvetica" w:cstheme="minorHAnsi"/>
                <w:b/>
                <w:sz w:val="20"/>
              </w:rPr>
              <w:t>Sept 2</w:t>
            </w:r>
            <w:r w:rsidR="00912A23">
              <w:rPr>
                <w:rFonts w:ascii="Helvetica" w:hAnsi="Helvetica" w:cstheme="minorHAnsi"/>
                <w:b/>
                <w:sz w:val="20"/>
              </w:rPr>
              <w:t>8</w:t>
            </w:r>
            <w:r w:rsidRPr="00827685">
              <w:rPr>
                <w:rFonts w:ascii="Helvetica" w:hAnsi="Helvetica" w:cstheme="minorHAnsi"/>
                <w:sz w:val="20"/>
              </w:rPr>
              <w:t>: Planning for concise communication</w:t>
            </w:r>
          </w:p>
        </w:tc>
        <w:tc>
          <w:tcPr>
            <w:tcW w:w="2268" w:type="dxa"/>
            <w:vMerge w:val="restart"/>
            <w:tcBorders>
              <w:top w:val="single" w:sz="4" w:space="0" w:color="auto"/>
              <w:left w:val="single" w:sz="4" w:space="0" w:color="auto"/>
              <w:bottom w:val="single" w:sz="4" w:space="0" w:color="auto"/>
              <w:right w:val="single" w:sz="4" w:space="0" w:color="auto"/>
            </w:tcBorders>
          </w:tcPr>
          <w:p w14:paraId="1D60EF68" w14:textId="7039CAC3" w:rsidR="00092770" w:rsidRPr="00827685" w:rsidRDefault="00092770" w:rsidP="00E33388">
            <w:pPr>
              <w:rPr>
                <w:rFonts w:ascii="Helvetica" w:hAnsi="Helvetica" w:cstheme="minorHAnsi"/>
                <w:sz w:val="20"/>
              </w:rPr>
            </w:pPr>
          </w:p>
        </w:tc>
        <w:tc>
          <w:tcPr>
            <w:tcW w:w="2293" w:type="dxa"/>
            <w:gridSpan w:val="3"/>
            <w:vMerge w:val="restart"/>
            <w:tcBorders>
              <w:top w:val="single" w:sz="4" w:space="0" w:color="auto"/>
              <w:left w:val="single" w:sz="4" w:space="0" w:color="auto"/>
              <w:bottom w:val="single" w:sz="4" w:space="0" w:color="auto"/>
              <w:right w:val="single" w:sz="4" w:space="0" w:color="auto"/>
            </w:tcBorders>
            <w:hideMark/>
          </w:tcPr>
          <w:p w14:paraId="2ACD3B0E" w14:textId="77777777" w:rsidR="00092770" w:rsidRPr="00827685" w:rsidRDefault="00092770" w:rsidP="00E33388">
            <w:pPr>
              <w:rPr>
                <w:rFonts w:ascii="Helvetica" w:hAnsi="Helvetica" w:cstheme="minorHAnsi"/>
                <w:sz w:val="20"/>
              </w:rPr>
            </w:pPr>
            <w:r w:rsidRPr="00827685">
              <w:rPr>
                <w:rFonts w:ascii="Helvetica" w:hAnsi="Helvetica" w:cstheme="minorHAnsi"/>
                <w:sz w:val="20"/>
              </w:rPr>
              <w:t>• Chapter 3</w:t>
            </w:r>
          </w:p>
          <w:p w14:paraId="1E5F4C7F" w14:textId="77777777" w:rsidR="00092770" w:rsidRPr="00827685" w:rsidRDefault="00092770" w:rsidP="00E33388">
            <w:pPr>
              <w:rPr>
                <w:rFonts w:ascii="Helvetica" w:hAnsi="Helvetica" w:cstheme="minorHAnsi"/>
                <w:sz w:val="20"/>
              </w:rPr>
            </w:pPr>
            <w:r w:rsidRPr="00827685">
              <w:rPr>
                <w:rFonts w:ascii="Helvetica" w:hAnsi="Helvetica" w:cstheme="minorHAnsi"/>
                <w:sz w:val="20"/>
              </w:rPr>
              <w:t>• Quiz</w:t>
            </w:r>
          </w:p>
        </w:tc>
      </w:tr>
      <w:tr w:rsidR="00092770" w:rsidRPr="00827685" w14:paraId="616AEA2C"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182D1C3B" w14:textId="353FA4B1" w:rsidR="00092770" w:rsidRPr="00827685" w:rsidRDefault="00092770" w:rsidP="00E33388">
            <w:pPr>
              <w:rPr>
                <w:rFonts w:ascii="Helvetica" w:hAnsi="Helvetica" w:cstheme="minorHAnsi"/>
                <w:sz w:val="20"/>
              </w:rPr>
            </w:pPr>
            <w:r w:rsidRPr="00827685">
              <w:rPr>
                <w:rFonts w:ascii="Helvetica" w:hAnsi="Helvetica" w:cstheme="minorHAnsi"/>
                <w:b/>
                <w:sz w:val="20"/>
              </w:rPr>
              <w:t xml:space="preserve">Sept </w:t>
            </w:r>
            <w:r w:rsidR="00912A23">
              <w:rPr>
                <w:rFonts w:ascii="Helvetica" w:hAnsi="Helvetica" w:cstheme="minorHAnsi"/>
                <w:b/>
                <w:sz w:val="20"/>
              </w:rPr>
              <w:t>30</w:t>
            </w:r>
            <w:r w:rsidRPr="00827685">
              <w:rPr>
                <w:rFonts w:ascii="Helvetica" w:hAnsi="Helvetica" w:cstheme="minorHAnsi"/>
                <w:sz w:val="20"/>
              </w:rPr>
              <w:t>: Research, editing, personal brand</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5A0B33E" w14:textId="77777777" w:rsidR="00092770" w:rsidRPr="00827685" w:rsidRDefault="00092770" w:rsidP="00E33388">
            <w:pPr>
              <w:rPr>
                <w:rFonts w:ascii="Helvetica" w:hAnsi="Helvetica" w:cstheme="minorHAnsi"/>
                <w:sz w:val="20"/>
              </w:rPr>
            </w:pPr>
          </w:p>
        </w:tc>
        <w:tc>
          <w:tcPr>
            <w:tcW w:w="2293" w:type="dxa"/>
            <w:gridSpan w:val="3"/>
            <w:vMerge/>
            <w:tcBorders>
              <w:top w:val="single" w:sz="4" w:space="0" w:color="auto"/>
              <w:left w:val="single" w:sz="4" w:space="0" w:color="auto"/>
              <w:bottom w:val="single" w:sz="4" w:space="0" w:color="auto"/>
              <w:right w:val="single" w:sz="4" w:space="0" w:color="auto"/>
            </w:tcBorders>
            <w:vAlign w:val="center"/>
            <w:hideMark/>
          </w:tcPr>
          <w:p w14:paraId="510900A7" w14:textId="77777777" w:rsidR="00092770" w:rsidRPr="00827685" w:rsidRDefault="00092770" w:rsidP="00E33388">
            <w:pPr>
              <w:rPr>
                <w:rFonts w:ascii="Helvetica" w:hAnsi="Helvetica" w:cstheme="minorHAnsi"/>
                <w:sz w:val="20"/>
              </w:rPr>
            </w:pPr>
          </w:p>
        </w:tc>
      </w:tr>
      <w:tr w:rsidR="00092770" w:rsidRPr="00827685" w14:paraId="0943984D"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8362" w:type="dxa"/>
            <w:gridSpan w:val="4"/>
            <w:tcBorders>
              <w:top w:val="single" w:sz="4" w:space="0" w:color="auto"/>
              <w:left w:val="single" w:sz="4" w:space="0" w:color="auto"/>
              <w:bottom w:val="single" w:sz="4" w:space="0" w:color="auto"/>
              <w:right w:val="single" w:sz="4" w:space="0" w:color="auto"/>
            </w:tcBorders>
            <w:shd w:val="clear" w:color="auto" w:fill="F3F3F3"/>
            <w:hideMark/>
          </w:tcPr>
          <w:p w14:paraId="5DA67C37" w14:textId="77777777" w:rsidR="00092770" w:rsidRPr="00827685" w:rsidRDefault="00092770" w:rsidP="00E33388">
            <w:pPr>
              <w:rPr>
                <w:rFonts w:ascii="Helvetica" w:hAnsi="Helvetica" w:cstheme="minorHAnsi"/>
                <w:b/>
                <w:sz w:val="20"/>
              </w:rPr>
            </w:pPr>
            <w:r w:rsidRPr="00827685">
              <w:rPr>
                <w:rFonts w:ascii="Helvetica" w:hAnsi="Helvetica" w:cstheme="minorHAnsi"/>
                <w:b/>
                <w:sz w:val="20"/>
              </w:rPr>
              <w:t>Week Four: Personal communication, interviews, applications</w:t>
            </w:r>
          </w:p>
        </w:tc>
        <w:tc>
          <w:tcPr>
            <w:tcW w:w="2293" w:type="dxa"/>
            <w:gridSpan w:val="3"/>
            <w:tcBorders>
              <w:top w:val="single" w:sz="4" w:space="0" w:color="auto"/>
              <w:left w:val="single" w:sz="4" w:space="0" w:color="auto"/>
              <w:bottom w:val="single" w:sz="4" w:space="0" w:color="auto"/>
              <w:right w:val="single" w:sz="4" w:space="0" w:color="auto"/>
            </w:tcBorders>
            <w:shd w:val="clear" w:color="auto" w:fill="F3F3F3"/>
          </w:tcPr>
          <w:p w14:paraId="56F828D7" w14:textId="77777777" w:rsidR="00092770" w:rsidRPr="00827685" w:rsidRDefault="00092770" w:rsidP="00E33388">
            <w:pPr>
              <w:rPr>
                <w:rFonts w:ascii="Helvetica" w:hAnsi="Helvetica" w:cstheme="minorHAnsi"/>
                <w:sz w:val="20"/>
              </w:rPr>
            </w:pPr>
          </w:p>
        </w:tc>
      </w:tr>
      <w:tr w:rsidR="00092770" w:rsidRPr="00827685" w14:paraId="736AAE49"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01366D6F" w14:textId="760DED5F" w:rsidR="00092770" w:rsidRPr="00827685" w:rsidRDefault="00092770" w:rsidP="00E33388">
            <w:pPr>
              <w:rPr>
                <w:rFonts w:ascii="Helvetica" w:hAnsi="Helvetica" w:cstheme="minorHAnsi"/>
                <w:sz w:val="20"/>
              </w:rPr>
            </w:pPr>
            <w:r w:rsidRPr="00827685">
              <w:rPr>
                <w:rFonts w:ascii="Helvetica" w:hAnsi="Helvetica" w:cstheme="minorHAnsi"/>
                <w:b/>
                <w:sz w:val="20"/>
              </w:rPr>
              <w:t xml:space="preserve">Oct </w:t>
            </w:r>
            <w:r w:rsidR="00912A23">
              <w:rPr>
                <w:rFonts w:ascii="Helvetica" w:hAnsi="Helvetica" w:cstheme="minorHAnsi"/>
                <w:b/>
                <w:sz w:val="20"/>
              </w:rPr>
              <w:t>5</w:t>
            </w:r>
            <w:r w:rsidRPr="00827685">
              <w:rPr>
                <w:rFonts w:ascii="Helvetica" w:hAnsi="Helvetica" w:cstheme="minorHAnsi"/>
                <w:sz w:val="20"/>
              </w:rPr>
              <w:t>: Oral communication, communicating for employment, interviews</w:t>
            </w:r>
          </w:p>
        </w:tc>
        <w:tc>
          <w:tcPr>
            <w:tcW w:w="2268" w:type="dxa"/>
            <w:vMerge w:val="restart"/>
            <w:tcBorders>
              <w:top w:val="single" w:sz="4" w:space="0" w:color="auto"/>
              <w:left w:val="single" w:sz="4" w:space="0" w:color="auto"/>
              <w:bottom w:val="single" w:sz="4" w:space="0" w:color="auto"/>
              <w:right w:val="single" w:sz="4" w:space="0" w:color="auto"/>
            </w:tcBorders>
          </w:tcPr>
          <w:p w14:paraId="2010FC4A" w14:textId="7BB68879" w:rsidR="00092770" w:rsidRPr="00827685" w:rsidRDefault="008E5F31" w:rsidP="00E33388">
            <w:pPr>
              <w:rPr>
                <w:rFonts w:ascii="Helvetica" w:hAnsi="Helvetica" w:cstheme="minorHAnsi"/>
                <w:sz w:val="20"/>
              </w:rPr>
            </w:pPr>
            <w:r w:rsidRPr="00827685">
              <w:rPr>
                <w:rFonts w:ascii="Helvetica" w:hAnsi="Helvetica" w:cstheme="minorHAnsi"/>
                <w:sz w:val="20"/>
              </w:rPr>
              <w:t>• Video presentation (ind</w:t>
            </w:r>
            <w:r>
              <w:rPr>
                <w:rFonts w:ascii="Helvetica" w:hAnsi="Helvetica" w:cstheme="minorHAnsi"/>
                <w:sz w:val="20"/>
              </w:rPr>
              <w:t>.</w:t>
            </w:r>
            <w:r w:rsidRPr="00827685">
              <w:rPr>
                <w:rFonts w:ascii="Helvetica" w:hAnsi="Helvetica" w:cstheme="minorHAnsi"/>
                <w:sz w:val="20"/>
              </w:rPr>
              <w:t xml:space="preserve">) due Oct </w:t>
            </w:r>
            <w:r>
              <w:rPr>
                <w:rFonts w:ascii="Helvetica" w:hAnsi="Helvetica" w:cstheme="minorHAnsi"/>
                <w:sz w:val="20"/>
              </w:rPr>
              <w:t>8</w:t>
            </w:r>
          </w:p>
        </w:tc>
        <w:tc>
          <w:tcPr>
            <w:tcW w:w="2293" w:type="dxa"/>
            <w:gridSpan w:val="3"/>
            <w:vMerge w:val="restart"/>
            <w:tcBorders>
              <w:top w:val="single" w:sz="4" w:space="0" w:color="auto"/>
              <w:left w:val="single" w:sz="4" w:space="0" w:color="auto"/>
              <w:bottom w:val="single" w:sz="4" w:space="0" w:color="auto"/>
              <w:right w:val="single" w:sz="4" w:space="0" w:color="auto"/>
            </w:tcBorders>
            <w:hideMark/>
          </w:tcPr>
          <w:p w14:paraId="46AB68DE" w14:textId="77777777" w:rsidR="00092770" w:rsidRPr="00827685" w:rsidRDefault="00092770" w:rsidP="00E33388">
            <w:pPr>
              <w:rPr>
                <w:rFonts w:ascii="Helvetica" w:hAnsi="Helvetica" w:cstheme="minorHAnsi"/>
                <w:sz w:val="20"/>
              </w:rPr>
            </w:pPr>
            <w:r w:rsidRPr="00827685">
              <w:rPr>
                <w:rFonts w:ascii="Helvetica" w:hAnsi="Helvetica" w:cstheme="minorHAnsi"/>
                <w:sz w:val="20"/>
              </w:rPr>
              <w:t>• Chapters 10,13</w:t>
            </w:r>
          </w:p>
          <w:p w14:paraId="38E2E4A7" w14:textId="77777777" w:rsidR="00092770" w:rsidRPr="00827685" w:rsidRDefault="00092770" w:rsidP="00E33388">
            <w:pPr>
              <w:rPr>
                <w:rFonts w:ascii="Helvetica" w:hAnsi="Helvetica" w:cstheme="minorHAnsi"/>
                <w:sz w:val="20"/>
              </w:rPr>
            </w:pPr>
            <w:r w:rsidRPr="00827685">
              <w:rPr>
                <w:rFonts w:ascii="Helvetica" w:hAnsi="Helvetica" w:cstheme="minorHAnsi"/>
                <w:sz w:val="20"/>
              </w:rPr>
              <w:t>• Quiz</w:t>
            </w:r>
          </w:p>
        </w:tc>
      </w:tr>
      <w:tr w:rsidR="00092770" w:rsidRPr="00827685" w14:paraId="12729119"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5EAD1BA2" w14:textId="47BE032E" w:rsidR="00092770" w:rsidRPr="00827685" w:rsidRDefault="00092770" w:rsidP="00E33388">
            <w:pPr>
              <w:rPr>
                <w:rFonts w:ascii="Helvetica" w:hAnsi="Helvetica" w:cstheme="minorHAnsi"/>
                <w:sz w:val="20"/>
              </w:rPr>
            </w:pPr>
            <w:r w:rsidRPr="00827685">
              <w:rPr>
                <w:rFonts w:ascii="Helvetica" w:hAnsi="Helvetica" w:cstheme="minorHAnsi"/>
                <w:b/>
                <w:sz w:val="20"/>
              </w:rPr>
              <w:t xml:space="preserve">Oct </w:t>
            </w:r>
            <w:r w:rsidR="00912A23">
              <w:rPr>
                <w:rFonts w:ascii="Helvetica" w:hAnsi="Helvetica" w:cstheme="minorHAnsi"/>
                <w:b/>
                <w:sz w:val="20"/>
              </w:rPr>
              <w:t>7</w:t>
            </w:r>
            <w:r w:rsidRPr="00827685">
              <w:rPr>
                <w:rFonts w:ascii="Helvetica" w:hAnsi="Helvetica" w:cstheme="minorHAnsi"/>
                <w:sz w:val="20"/>
              </w:rPr>
              <w:t>: Presentations, meetings, video conferencing</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209EC18" w14:textId="77777777" w:rsidR="00092770" w:rsidRPr="00827685" w:rsidRDefault="00092770" w:rsidP="00E33388">
            <w:pPr>
              <w:rPr>
                <w:rFonts w:ascii="Helvetica" w:hAnsi="Helvetica" w:cstheme="minorHAnsi"/>
                <w:sz w:val="20"/>
              </w:rPr>
            </w:pPr>
          </w:p>
        </w:tc>
        <w:tc>
          <w:tcPr>
            <w:tcW w:w="2293" w:type="dxa"/>
            <w:gridSpan w:val="3"/>
            <w:vMerge/>
            <w:tcBorders>
              <w:top w:val="single" w:sz="4" w:space="0" w:color="auto"/>
              <w:left w:val="single" w:sz="4" w:space="0" w:color="auto"/>
              <w:bottom w:val="single" w:sz="4" w:space="0" w:color="auto"/>
              <w:right w:val="single" w:sz="4" w:space="0" w:color="auto"/>
            </w:tcBorders>
            <w:vAlign w:val="center"/>
            <w:hideMark/>
          </w:tcPr>
          <w:p w14:paraId="41B3312E" w14:textId="77777777" w:rsidR="00092770" w:rsidRPr="00827685" w:rsidRDefault="00092770" w:rsidP="00E33388">
            <w:pPr>
              <w:rPr>
                <w:rFonts w:ascii="Helvetica" w:hAnsi="Helvetica" w:cstheme="minorHAnsi"/>
                <w:sz w:val="20"/>
              </w:rPr>
            </w:pPr>
          </w:p>
        </w:tc>
      </w:tr>
      <w:tr w:rsidR="00092770" w:rsidRPr="00827685" w14:paraId="44B64C5C"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8362" w:type="dxa"/>
            <w:gridSpan w:val="4"/>
            <w:tcBorders>
              <w:top w:val="single" w:sz="4" w:space="0" w:color="auto"/>
              <w:left w:val="single" w:sz="4" w:space="0" w:color="auto"/>
              <w:bottom w:val="single" w:sz="4" w:space="0" w:color="auto"/>
              <w:right w:val="single" w:sz="4" w:space="0" w:color="auto"/>
            </w:tcBorders>
            <w:shd w:val="clear" w:color="auto" w:fill="F3F3F3"/>
            <w:hideMark/>
          </w:tcPr>
          <w:p w14:paraId="50352853" w14:textId="77777777" w:rsidR="00092770" w:rsidRPr="00827685" w:rsidRDefault="00092770" w:rsidP="00E33388">
            <w:pPr>
              <w:rPr>
                <w:rFonts w:ascii="Helvetica" w:hAnsi="Helvetica" w:cstheme="minorHAnsi"/>
                <w:b/>
                <w:sz w:val="20"/>
              </w:rPr>
            </w:pPr>
            <w:r w:rsidRPr="00827685">
              <w:rPr>
                <w:rFonts w:ascii="Helvetica" w:hAnsi="Helvetica" w:cstheme="minorHAnsi"/>
                <w:b/>
                <w:sz w:val="20"/>
              </w:rPr>
              <w:t>Week Five: Business Style</w:t>
            </w:r>
          </w:p>
        </w:tc>
        <w:tc>
          <w:tcPr>
            <w:tcW w:w="2293" w:type="dxa"/>
            <w:gridSpan w:val="3"/>
            <w:tcBorders>
              <w:top w:val="single" w:sz="4" w:space="0" w:color="auto"/>
              <w:left w:val="single" w:sz="4" w:space="0" w:color="auto"/>
              <w:bottom w:val="single" w:sz="4" w:space="0" w:color="auto"/>
              <w:right w:val="single" w:sz="4" w:space="0" w:color="auto"/>
            </w:tcBorders>
            <w:shd w:val="clear" w:color="auto" w:fill="F3F3F3"/>
          </w:tcPr>
          <w:p w14:paraId="2258D37E" w14:textId="77777777" w:rsidR="00092770" w:rsidRPr="00827685" w:rsidRDefault="00092770" w:rsidP="00E33388">
            <w:pPr>
              <w:rPr>
                <w:rFonts w:ascii="Helvetica" w:hAnsi="Helvetica" w:cstheme="minorHAnsi"/>
                <w:sz w:val="20"/>
              </w:rPr>
            </w:pPr>
          </w:p>
        </w:tc>
      </w:tr>
      <w:tr w:rsidR="00092770" w:rsidRPr="00827685" w14:paraId="4FB2ED4A"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209C391E" w14:textId="0797B179" w:rsidR="00092770" w:rsidRPr="00827685" w:rsidRDefault="00092770" w:rsidP="00E33388">
            <w:pPr>
              <w:rPr>
                <w:rFonts w:ascii="Helvetica" w:hAnsi="Helvetica" w:cstheme="minorHAnsi"/>
                <w:sz w:val="20"/>
              </w:rPr>
            </w:pPr>
            <w:r w:rsidRPr="00827685">
              <w:rPr>
                <w:rFonts w:ascii="Helvetica" w:hAnsi="Helvetica" w:cstheme="minorHAnsi"/>
                <w:b/>
                <w:sz w:val="20"/>
              </w:rPr>
              <w:t xml:space="preserve">Oct </w:t>
            </w:r>
            <w:r w:rsidR="00912A23">
              <w:rPr>
                <w:rFonts w:ascii="Helvetica" w:hAnsi="Helvetica" w:cstheme="minorHAnsi"/>
                <w:b/>
                <w:sz w:val="20"/>
              </w:rPr>
              <w:t>12</w:t>
            </w:r>
            <w:r w:rsidRPr="00827685">
              <w:rPr>
                <w:rFonts w:ascii="Helvetica" w:hAnsi="Helvetica" w:cstheme="minorHAnsi"/>
                <w:sz w:val="20"/>
              </w:rPr>
              <w:t xml:space="preserve">: </w:t>
            </w:r>
            <w:r w:rsidR="00912A23">
              <w:rPr>
                <w:rFonts w:ascii="Helvetica" w:hAnsi="Helvetica" w:cstheme="minorHAnsi"/>
                <w:sz w:val="20"/>
              </w:rPr>
              <w:t xml:space="preserve">FALL BREAK </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2448099E" w14:textId="286C5D39" w:rsidR="00092770" w:rsidRPr="00827685" w:rsidRDefault="00092770" w:rsidP="00E33388">
            <w:pPr>
              <w:rPr>
                <w:rFonts w:ascii="Helvetica" w:hAnsi="Helvetica" w:cstheme="minorHAnsi"/>
                <w:sz w:val="20"/>
              </w:rPr>
            </w:pPr>
          </w:p>
        </w:tc>
        <w:tc>
          <w:tcPr>
            <w:tcW w:w="2293" w:type="dxa"/>
            <w:gridSpan w:val="3"/>
            <w:vMerge w:val="restart"/>
            <w:tcBorders>
              <w:top w:val="single" w:sz="4" w:space="0" w:color="auto"/>
              <w:left w:val="single" w:sz="4" w:space="0" w:color="auto"/>
              <w:bottom w:val="single" w:sz="4" w:space="0" w:color="auto"/>
              <w:right w:val="single" w:sz="4" w:space="0" w:color="auto"/>
            </w:tcBorders>
            <w:hideMark/>
          </w:tcPr>
          <w:p w14:paraId="7AA5C471" w14:textId="77777777" w:rsidR="00092770" w:rsidRPr="00827685" w:rsidRDefault="00092770" w:rsidP="00E33388">
            <w:pPr>
              <w:rPr>
                <w:rFonts w:ascii="Helvetica" w:hAnsi="Helvetica" w:cstheme="minorHAnsi"/>
                <w:sz w:val="20"/>
              </w:rPr>
            </w:pPr>
            <w:r w:rsidRPr="00827685">
              <w:rPr>
                <w:rFonts w:ascii="Helvetica" w:hAnsi="Helvetica" w:cstheme="minorHAnsi"/>
                <w:sz w:val="20"/>
              </w:rPr>
              <w:t>• Chapters 4,5</w:t>
            </w:r>
          </w:p>
          <w:p w14:paraId="446E1F48" w14:textId="77777777" w:rsidR="00092770" w:rsidRPr="00827685" w:rsidRDefault="00092770" w:rsidP="00E33388">
            <w:pPr>
              <w:rPr>
                <w:rFonts w:ascii="Helvetica" w:hAnsi="Helvetica" w:cstheme="minorHAnsi"/>
                <w:sz w:val="20"/>
              </w:rPr>
            </w:pPr>
            <w:r w:rsidRPr="00827685">
              <w:rPr>
                <w:rFonts w:ascii="Helvetica" w:hAnsi="Helvetica" w:cstheme="minorHAnsi"/>
                <w:sz w:val="20"/>
              </w:rPr>
              <w:t>• Quiz</w:t>
            </w:r>
          </w:p>
        </w:tc>
      </w:tr>
      <w:tr w:rsidR="00092770" w:rsidRPr="00827685" w14:paraId="207A28E1"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1E460B73" w14:textId="4E39D4C5" w:rsidR="00092770" w:rsidRPr="00827685" w:rsidRDefault="00092770" w:rsidP="00E33388">
            <w:pPr>
              <w:rPr>
                <w:rFonts w:ascii="Helvetica" w:hAnsi="Helvetica" w:cstheme="minorHAnsi"/>
                <w:sz w:val="20"/>
              </w:rPr>
            </w:pPr>
            <w:r w:rsidRPr="00827685">
              <w:rPr>
                <w:rFonts w:ascii="Helvetica" w:hAnsi="Helvetica" w:cstheme="minorHAnsi"/>
                <w:b/>
                <w:sz w:val="20"/>
              </w:rPr>
              <w:t>Oct 1</w:t>
            </w:r>
            <w:r w:rsidR="00912A23">
              <w:rPr>
                <w:rFonts w:ascii="Helvetica" w:hAnsi="Helvetica" w:cstheme="minorHAnsi"/>
                <w:b/>
                <w:sz w:val="20"/>
              </w:rPr>
              <w:t>4</w:t>
            </w:r>
            <w:r w:rsidRPr="00827685">
              <w:rPr>
                <w:rFonts w:ascii="Helvetica" w:hAnsi="Helvetica" w:cstheme="minorHAnsi"/>
                <w:sz w:val="20"/>
              </w:rPr>
              <w:t xml:space="preserve">: </w:t>
            </w:r>
            <w:r w:rsidR="00912A23" w:rsidRPr="00827685">
              <w:rPr>
                <w:rFonts w:ascii="Helvetica" w:hAnsi="Helvetica" w:cstheme="minorHAnsi"/>
                <w:sz w:val="20"/>
              </w:rPr>
              <w:t>Using appropriate words, conciseness, grammar, punctuation</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031ECE9" w14:textId="77777777" w:rsidR="00092770" w:rsidRPr="00827685" w:rsidRDefault="00092770" w:rsidP="00E33388">
            <w:pPr>
              <w:rPr>
                <w:rFonts w:ascii="Helvetica" w:hAnsi="Helvetica" w:cstheme="minorHAnsi"/>
                <w:sz w:val="20"/>
              </w:rPr>
            </w:pPr>
          </w:p>
        </w:tc>
        <w:tc>
          <w:tcPr>
            <w:tcW w:w="2293" w:type="dxa"/>
            <w:gridSpan w:val="3"/>
            <w:vMerge/>
            <w:tcBorders>
              <w:top w:val="single" w:sz="4" w:space="0" w:color="auto"/>
              <w:left w:val="single" w:sz="4" w:space="0" w:color="auto"/>
              <w:bottom w:val="single" w:sz="4" w:space="0" w:color="auto"/>
              <w:right w:val="single" w:sz="4" w:space="0" w:color="auto"/>
            </w:tcBorders>
            <w:vAlign w:val="center"/>
            <w:hideMark/>
          </w:tcPr>
          <w:p w14:paraId="165A479E" w14:textId="77777777" w:rsidR="00092770" w:rsidRPr="00827685" w:rsidRDefault="00092770" w:rsidP="00E33388">
            <w:pPr>
              <w:rPr>
                <w:rFonts w:ascii="Helvetica" w:hAnsi="Helvetica" w:cstheme="minorHAnsi"/>
                <w:sz w:val="20"/>
              </w:rPr>
            </w:pPr>
          </w:p>
        </w:tc>
      </w:tr>
      <w:tr w:rsidR="00092770" w:rsidRPr="00827685" w14:paraId="29C9175E"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8362" w:type="dxa"/>
            <w:gridSpan w:val="4"/>
            <w:tcBorders>
              <w:top w:val="single" w:sz="4" w:space="0" w:color="auto"/>
              <w:left w:val="single" w:sz="4" w:space="0" w:color="auto"/>
              <w:bottom w:val="single" w:sz="4" w:space="0" w:color="auto"/>
              <w:right w:val="single" w:sz="4" w:space="0" w:color="auto"/>
            </w:tcBorders>
            <w:shd w:val="clear" w:color="auto" w:fill="F3F3F3"/>
            <w:hideMark/>
          </w:tcPr>
          <w:p w14:paraId="097F1597" w14:textId="77777777" w:rsidR="00092770" w:rsidRPr="00827685" w:rsidRDefault="00092770" w:rsidP="00E33388">
            <w:pPr>
              <w:rPr>
                <w:rFonts w:ascii="Helvetica" w:hAnsi="Helvetica" w:cstheme="minorHAnsi"/>
                <w:b/>
                <w:sz w:val="20"/>
              </w:rPr>
            </w:pPr>
            <w:r w:rsidRPr="00827685">
              <w:rPr>
                <w:rFonts w:ascii="Helvetica" w:hAnsi="Helvetica" w:cstheme="minorHAnsi"/>
                <w:b/>
                <w:sz w:val="20"/>
              </w:rPr>
              <w:t>Week Six: Reports and Proposals</w:t>
            </w:r>
          </w:p>
        </w:tc>
        <w:tc>
          <w:tcPr>
            <w:tcW w:w="2293" w:type="dxa"/>
            <w:gridSpan w:val="3"/>
            <w:tcBorders>
              <w:top w:val="single" w:sz="4" w:space="0" w:color="auto"/>
              <w:left w:val="single" w:sz="4" w:space="0" w:color="auto"/>
              <w:bottom w:val="single" w:sz="4" w:space="0" w:color="auto"/>
              <w:right w:val="single" w:sz="4" w:space="0" w:color="auto"/>
            </w:tcBorders>
            <w:shd w:val="clear" w:color="auto" w:fill="F3F3F3"/>
          </w:tcPr>
          <w:p w14:paraId="6B6C0357" w14:textId="77777777" w:rsidR="00092770" w:rsidRPr="00827685" w:rsidRDefault="00092770" w:rsidP="00E33388">
            <w:pPr>
              <w:rPr>
                <w:rFonts w:ascii="Helvetica" w:hAnsi="Helvetica" w:cstheme="minorHAnsi"/>
                <w:sz w:val="20"/>
              </w:rPr>
            </w:pPr>
          </w:p>
        </w:tc>
      </w:tr>
      <w:tr w:rsidR="00092770" w:rsidRPr="00827685" w14:paraId="00A541CE"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2292473E" w14:textId="0CDC9A94" w:rsidR="00092770" w:rsidRPr="00827685" w:rsidRDefault="00092770" w:rsidP="00E33388">
            <w:pPr>
              <w:rPr>
                <w:rFonts w:ascii="Helvetica" w:hAnsi="Helvetica" w:cstheme="minorHAnsi"/>
                <w:sz w:val="20"/>
              </w:rPr>
            </w:pPr>
            <w:r w:rsidRPr="00827685">
              <w:rPr>
                <w:rFonts w:ascii="Helvetica" w:hAnsi="Helvetica" w:cstheme="minorHAnsi"/>
                <w:b/>
                <w:sz w:val="20"/>
              </w:rPr>
              <w:t>Oct 1</w:t>
            </w:r>
            <w:r w:rsidR="00912A23">
              <w:rPr>
                <w:rFonts w:ascii="Helvetica" w:hAnsi="Helvetica" w:cstheme="minorHAnsi"/>
                <w:b/>
                <w:sz w:val="20"/>
              </w:rPr>
              <w:t>9</w:t>
            </w:r>
            <w:r w:rsidRPr="00827685">
              <w:rPr>
                <w:rFonts w:ascii="Helvetica" w:hAnsi="Helvetica" w:cstheme="minorHAnsi"/>
                <w:sz w:val="20"/>
              </w:rPr>
              <w:t xml:space="preserve">: </w:t>
            </w:r>
            <w:r w:rsidR="00214B54" w:rsidRPr="00827685">
              <w:rPr>
                <w:rFonts w:ascii="Helvetica" w:hAnsi="Helvetica" w:cstheme="minorHAnsi"/>
                <w:sz w:val="20"/>
              </w:rPr>
              <w:t>Group Business Reports - planning</w:t>
            </w:r>
          </w:p>
        </w:tc>
        <w:tc>
          <w:tcPr>
            <w:tcW w:w="2268" w:type="dxa"/>
            <w:vMerge w:val="restart"/>
            <w:tcBorders>
              <w:top w:val="single" w:sz="4" w:space="0" w:color="auto"/>
              <w:left w:val="single" w:sz="4" w:space="0" w:color="auto"/>
              <w:bottom w:val="single" w:sz="4" w:space="0" w:color="auto"/>
              <w:right w:val="single" w:sz="4" w:space="0" w:color="auto"/>
            </w:tcBorders>
          </w:tcPr>
          <w:p w14:paraId="60C3E40C" w14:textId="67F8FE11" w:rsidR="00092770" w:rsidRPr="00827685" w:rsidRDefault="00092770" w:rsidP="00E33388">
            <w:pPr>
              <w:rPr>
                <w:rFonts w:ascii="Helvetica" w:hAnsi="Helvetica" w:cstheme="minorHAnsi"/>
                <w:sz w:val="20"/>
              </w:rPr>
            </w:pPr>
          </w:p>
        </w:tc>
        <w:tc>
          <w:tcPr>
            <w:tcW w:w="2293" w:type="dxa"/>
            <w:gridSpan w:val="3"/>
            <w:vMerge w:val="restart"/>
            <w:tcBorders>
              <w:top w:val="single" w:sz="4" w:space="0" w:color="auto"/>
              <w:left w:val="single" w:sz="4" w:space="0" w:color="auto"/>
              <w:bottom w:val="single" w:sz="4" w:space="0" w:color="auto"/>
              <w:right w:val="single" w:sz="4" w:space="0" w:color="auto"/>
            </w:tcBorders>
            <w:hideMark/>
          </w:tcPr>
          <w:p w14:paraId="561087FC" w14:textId="77777777" w:rsidR="00092770" w:rsidRPr="00827685" w:rsidRDefault="00092770" w:rsidP="00E33388">
            <w:pPr>
              <w:rPr>
                <w:rFonts w:ascii="Helvetica" w:hAnsi="Helvetica" w:cstheme="minorHAnsi"/>
                <w:sz w:val="20"/>
              </w:rPr>
            </w:pPr>
            <w:r w:rsidRPr="00827685">
              <w:rPr>
                <w:rFonts w:ascii="Helvetica" w:hAnsi="Helvetica" w:cstheme="minorHAnsi"/>
                <w:sz w:val="20"/>
              </w:rPr>
              <w:t xml:space="preserve">• Chapters 11,12 </w:t>
            </w:r>
          </w:p>
          <w:p w14:paraId="533DB067" w14:textId="77777777" w:rsidR="00092770" w:rsidRPr="00827685" w:rsidRDefault="00092770" w:rsidP="00E33388">
            <w:pPr>
              <w:rPr>
                <w:rFonts w:ascii="Helvetica" w:hAnsi="Helvetica" w:cstheme="minorHAnsi"/>
                <w:sz w:val="20"/>
              </w:rPr>
            </w:pPr>
            <w:r w:rsidRPr="00827685">
              <w:rPr>
                <w:rFonts w:ascii="Helvetica" w:hAnsi="Helvetica" w:cstheme="minorHAnsi"/>
                <w:sz w:val="20"/>
              </w:rPr>
              <w:t>• Quiz</w:t>
            </w:r>
          </w:p>
        </w:tc>
      </w:tr>
      <w:tr w:rsidR="00092770" w:rsidRPr="00827685" w14:paraId="0FD94FF0"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5EDA1BE7" w14:textId="000102ED" w:rsidR="00092770" w:rsidRPr="00827685" w:rsidRDefault="00092770" w:rsidP="00E33388">
            <w:pPr>
              <w:rPr>
                <w:rFonts w:ascii="Helvetica" w:hAnsi="Helvetica" w:cstheme="minorHAnsi"/>
                <w:sz w:val="20"/>
              </w:rPr>
            </w:pPr>
            <w:r w:rsidRPr="00827685">
              <w:rPr>
                <w:rFonts w:ascii="Helvetica" w:hAnsi="Helvetica" w:cstheme="minorHAnsi"/>
                <w:b/>
                <w:sz w:val="20"/>
              </w:rPr>
              <w:t xml:space="preserve">Oct </w:t>
            </w:r>
            <w:r w:rsidR="00912A23">
              <w:rPr>
                <w:rFonts w:ascii="Helvetica" w:hAnsi="Helvetica" w:cstheme="minorHAnsi"/>
                <w:b/>
                <w:sz w:val="20"/>
              </w:rPr>
              <w:t>21</w:t>
            </w:r>
            <w:r w:rsidRPr="00827685">
              <w:rPr>
                <w:rFonts w:ascii="Helvetica" w:hAnsi="Helvetica" w:cstheme="minorHAnsi"/>
                <w:sz w:val="20"/>
              </w:rPr>
              <w:t>: Informal and Formal Reports, Proposals, applications</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06D633A" w14:textId="77777777" w:rsidR="00092770" w:rsidRPr="00827685" w:rsidRDefault="00092770" w:rsidP="00E33388">
            <w:pPr>
              <w:rPr>
                <w:rFonts w:ascii="Helvetica" w:hAnsi="Helvetica" w:cstheme="minorHAnsi"/>
                <w:sz w:val="20"/>
              </w:rPr>
            </w:pPr>
          </w:p>
        </w:tc>
        <w:tc>
          <w:tcPr>
            <w:tcW w:w="2293" w:type="dxa"/>
            <w:gridSpan w:val="3"/>
            <w:vMerge/>
            <w:tcBorders>
              <w:top w:val="single" w:sz="4" w:space="0" w:color="auto"/>
              <w:left w:val="single" w:sz="4" w:space="0" w:color="auto"/>
              <w:bottom w:val="single" w:sz="4" w:space="0" w:color="auto"/>
              <w:right w:val="single" w:sz="4" w:space="0" w:color="auto"/>
            </w:tcBorders>
            <w:vAlign w:val="center"/>
            <w:hideMark/>
          </w:tcPr>
          <w:p w14:paraId="2F84AC78" w14:textId="77777777" w:rsidR="00092770" w:rsidRPr="00827685" w:rsidRDefault="00092770" w:rsidP="00E33388">
            <w:pPr>
              <w:rPr>
                <w:rFonts w:ascii="Helvetica" w:hAnsi="Helvetica" w:cstheme="minorHAnsi"/>
                <w:sz w:val="20"/>
              </w:rPr>
            </w:pPr>
          </w:p>
        </w:tc>
      </w:tr>
      <w:tr w:rsidR="00092770" w:rsidRPr="00827685" w14:paraId="7D9146B6"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8362" w:type="dxa"/>
            <w:gridSpan w:val="4"/>
            <w:tcBorders>
              <w:top w:val="single" w:sz="4" w:space="0" w:color="auto"/>
              <w:left w:val="single" w:sz="4" w:space="0" w:color="auto"/>
              <w:bottom w:val="single" w:sz="4" w:space="0" w:color="auto"/>
              <w:right w:val="single" w:sz="4" w:space="0" w:color="auto"/>
            </w:tcBorders>
            <w:shd w:val="clear" w:color="auto" w:fill="F3F3F3"/>
            <w:hideMark/>
          </w:tcPr>
          <w:p w14:paraId="1EDC6396" w14:textId="77777777" w:rsidR="00092770" w:rsidRPr="00827685" w:rsidRDefault="00092770" w:rsidP="00E33388">
            <w:pPr>
              <w:rPr>
                <w:rFonts w:ascii="Helvetica" w:hAnsi="Helvetica" w:cstheme="minorHAnsi"/>
                <w:b/>
                <w:sz w:val="20"/>
              </w:rPr>
            </w:pPr>
            <w:r w:rsidRPr="00827685">
              <w:rPr>
                <w:rFonts w:ascii="Helvetica" w:hAnsi="Helvetica" w:cstheme="minorHAnsi"/>
                <w:b/>
                <w:sz w:val="20"/>
              </w:rPr>
              <w:t>Week Seven: Business Communication formats</w:t>
            </w:r>
          </w:p>
        </w:tc>
        <w:tc>
          <w:tcPr>
            <w:tcW w:w="2293" w:type="dxa"/>
            <w:gridSpan w:val="3"/>
            <w:tcBorders>
              <w:top w:val="single" w:sz="4" w:space="0" w:color="auto"/>
              <w:left w:val="single" w:sz="4" w:space="0" w:color="auto"/>
              <w:bottom w:val="single" w:sz="4" w:space="0" w:color="auto"/>
              <w:right w:val="single" w:sz="4" w:space="0" w:color="auto"/>
            </w:tcBorders>
            <w:shd w:val="clear" w:color="auto" w:fill="F3F3F3"/>
          </w:tcPr>
          <w:p w14:paraId="07E52A37" w14:textId="77777777" w:rsidR="00092770" w:rsidRPr="00827685" w:rsidRDefault="00092770" w:rsidP="00E33388">
            <w:pPr>
              <w:rPr>
                <w:rFonts w:ascii="Helvetica" w:hAnsi="Helvetica" w:cstheme="minorHAnsi"/>
                <w:sz w:val="20"/>
              </w:rPr>
            </w:pPr>
          </w:p>
        </w:tc>
      </w:tr>
      <w:tr w:rsidR="00092770" w:rsidRPr="00827685" w14:paraId="1F0E167C"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49529FF0" w14:textId="62A7D3F8" w:rsidR="00092770" w:rsidRPr="00827685" w:rsidRDefault="00092770" w:rsidP="00E33388">
            <w:pPr>
              <w:rPr>
                <w:rFonts w:ascii="Helvetica" w:hAnsi="Helvetica" w:cstheme="minorHAnsi"/>
                <w:sz w:val="20"/>
              </w:rPr>
            </w:pPr>
            <w:r w:rsidRPr="00827685">
              <w:rPr>
                <w:rFonts w:ascii="Helvetica" w:hAnsi="Helvetica" w:cstheme="minorHAnsi"/>
                <w:b/>
                <w:sz w:val="20"/>
              </w:rPr>
              <w:t>Oct 2</w:t>
            </w:r>
            <w:r w:rsidR="00912A23">
              <w:rPr>
                <w:rFonts w:ascii="Helvetica" w:hAnsi="Helvetica" w:cstheme="minorHAnsi"/>
                <w:b/>
                <w:sz w:val="20"/>
              </w:rPr>
              <w:t>6</w:t>
            </w:r>
            <w:r w:rsidRPr="00827685">
              <w:rPr>
                <w:rFonts w:ascii="Helvetica" w:hAnsi="Helvetica" w:cstheme="minorHAnsi"/>
                <w:sz w:val="20"/>
              </w:rPr>
              <w:t>: Writing a Business Plan, Memos, emails, formats, contexts, goodwill</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1CEA2B7" w14:textId="7B2D8B93" w:rsidR="00092770" w:rsidRPr="00827685" w:rsidRDefault="008E5F31" w:rsidP="00E33388">
            <w:pPr>
              <w:rPr>
                <w:rFonts w:ascii="Helvetica" w:hAnsi="Helvetica" w:cstheme="minorHAnsi"/>
                <w:sz w:val="20"/>
              </w:rPr>
            </w:pPr>
            <w:r w:rsidRPr="00827685">
              <w:rPr>
                <w:rFonts w:ascii="Helvetica" w:hAnsi="Helvetica" w:cstheme="minorHAnsi"/>
                <w:sz w:val="20"/>
              </w:rPr>
              <w:t xml:space="preserve">• Business Report (pairs) due </w:t>
            </w:r>
            <w:r>
              <w:rPr>
                <w:rFonts w:ascii="Helvetica" w:hAnsi="Helvetica" w:cstheme="minorHAnsi"/>
                <w:sz w:val="20"/>
              </w:rPr>
              <w:t>Oct 29</w:t>
            </w:r>
          </w:p>
        </w:tc>
        <w:tc>
          <w:tcPr>
            <w:tcW w:w="2293" w:type="dxa"/>
            <w:gridSpan w:val="3"/>
            <w:vMerge w:val="restart"/>
            <w:tcBorders>
              <w:top w:val="single" w:sz="4" w:space="0" w:color="auto"/>
              <w:left w:val="single" w:sz="4" w:space="0" w:color="auto"/>
              <w:bottom w:val="single" w:sz="4" w:space="0" w:color="auto"/>
              <w:right w:val="single" w:sz="4" w:space="0" w:color="auto"/>
            </w:tcBorders>
            <w:hideMark/>
          </w:tcPr>
          <w:p w14:paraId="6F4508DD" w14:textId="77777777" w:rsidR="00092770" w:rsidRPr="00827685" w:rsidRDefault="00092770" w:rsidP="00E33388">
            <w:pPr>
              <w:rPr>
                <w:rFonts w:ascii="Helvetica" w:hAnsi="Helvetica" w:cstheme="minorHAnsi"/>
                <w:sz w:val="20"/>
              </w:rPr>
            </w:pPr>
            <w:r w:rsidRPr="00827685">
              <w:rPr>
                <w:rFonts w:ascii="Helvetica" w:hAnsi="Helvetica" w:cstheme="minorHAnsi"/>
                <w:sz w:val="20"/>
              </w:rPr>
              <w:t>• Chapters 6,7</w:t>
            </w:r>
          </w:p>
          <w:p w14:paraId="467203F1" w14:textId="77777777" w:rsidR="00092770" w:rsidRPr="00827685" w:rsidRDefault="00092770" w:rsidP="00E33388">
            <w:pPr>
              <w:rPr>
                <w:rFonts w:ascii="Helvetica" w:hAnsi="Helvetica" w:cstheme="minorHAnsi"/>
                <w:sz w:val="20"/>
              </w:rPr>
            </w:pPr>
            <w:r w:rsidRPr="00827685">
              <w:rPr>
                <w:rFonts w:ascii="Helvetica" w:hAnsi="Helvetica" w:cstheme="minorHAnsi"/>
                <w:sz w:val="20"/>
              </w:rPr>
              <w:t>• Quiz</w:t>
            </w:r>
          </w:p>
        </w:tc>
      </w:tr>
      <w:tr w:rsidR="00092770" w:rsidRPr="00827685" w14:paraId="4CF6060F"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7A815608" w14:textId="34226FEF" w:rsidR="00092770" w:rsidRPr="00827685" w:rsidRDefault="00092770" w:rsidP="00E33388">
            <w:pPr>
              <w:rPr>
                <w:rFonts w:ascii="Helvetica" w:hAnsi="Helvetica" w:cstheme="minorHAnsi"/>
                <w:sz w:val="20"/>
              </w:rPr>
            </w:pPr>
            <w:r w:rsidRPr="00827685">
              <w:rPr>
                <w:rFonts w:ascii="Helvetica" w:hAnsi="Helvetica" w:cstheme="minorHAnsi"/>
                <w:b/>
                <w:sz w:val="20"/>
              </w:rPr>
              <w:t>Oct 2</w:t>
            </w:r>
            <w:r w:rsidR="00912A23">
              <w:rPr>
                <w:rFonts w:ascii="Helvetica" w:hAnsi="Helvetica" w:cstheme="minorHAnsi"/>
                <w:b/>
                <w:sz w:val="20"/>
              </w:rPr>
              <w:t>8</w:t>
            </w:r>
            <w:r w:rsidRPr="00827685">
              <w:rPr>
                <w:rFonts w:ascii="Helvetica" w:hAnsi="Helvetica" w:cstheme="minorHAnsi"/>
                <w:sz w:val="20"/>
              </w:rPr>
              <w:t>: Critique discussion, presentations &amp; public speaking</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ECE5995" w14:textId="77777777" w:rsidR="00092770" w:rsidRPr="00827685" w:rsidRDefault="00092770" w:rsidP="00E33388">
            <w:pPr>
              <w:rPr>
                <w:rFonts w:ascii="Helvetica" w:hAnsi="Helvetica" w:cstheme="minorHAnsi"/>
                <w:sz w:val="20"/>
              </w:rPr>
            </w:pPr>
          </w:p>
        </w:tc>
        <w:tc>
          <w:tcPr>
            <w:tcW w:w="2293" w:type="dxa"/>
            <w:gridSpan w:val="3"/>
            <w:vMerge/>
            <w:tcBorders>
              <w:top w:val="single" w:sz="4" w:space="0" w:color="auto"/>
              <w:left w:val="single" w:sz="4" w:space="0" w:color="auto"/>
              <w:bottom w:val="single" w:sz="4" w:space="0" w:color="auto"/>
              <w:right w:val="single" w:sz="4" w:space="0" w:color="auto"/>
            </w:tcBorders>
            <w:vAlign w:val="center"/>
            <w:hideMark/>
          </w:tcPr>
          <w:p w14:paraId="5D4F7987" w14:textId="77777777" w:rsidR="00092770" w:rsidRPr="00827685" w:rsidRDefault="00092770" w:rsidP="00E33388">
            <w:pPr>
              <w:rPr>
                <w:rFonts w:ascii="Helvetica" w:hAnsi="Helvetica" w:cstheme="minorHAnsi"/>
                <w:sz w:val="20"/>
              </w:rPr>
            </w:pPr>
          </w:p>
        </w:tc>
      </w:tr>
      <w:tr w:rsidR="00092770" w:rsidRPr="00827685" w14:paraId="23C602AD"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8362" w:type="dxa"/>
            <w:gridSpan w:val="4"/>
            <w:tcBorders>
              <w:top w:val="single" w:sz="4" w:space="0" w:color="auto"/>
              <w:left w:val="single" w:sz="4" w:space="0" w:color="auto"/>
              <w:bottom w:val="single" w:sz="4" w:space="0" w:color="auto"/>
              <w:right w:val="single" w:sz="4" w:space="0" w:color="auto"/>
            </w:tcBorders>
            <w:shd w:val="clear" w:color="auto" w:fill="F3F3F3"/>
            <w:hideMark/>
          </w:tcPr>
          <w:p w14:paraId="15535B5F" w14:textId="77777777" w:rsidR="00092770" w:rsidRPr="00827685" w:rsidRDefault="00092770" w:rsidP="00E33388">
            <w:pPr>
              <w:rPr>
                <w:rFonts w:ascii="Helvetica" w:hAnsi="Helvetica" w:cstheme="minorHAnsi"/>
                <w:b/>
                <w:sz w:val="20"/>
              </w:rPr>
            </w:pPr>
            <w:r w:rsidRPr="00827685">
              <w:rPr>
                <w:rFonts w:ascii="Helvetica" w:hAnsi="Helvetica" w:cstheme="minorHAnsi"/>
                <w:b/>
                <w:sz w:val="20"/>
              </w:rPr>
              <w:t>Week Eight: Persuasive communication</w:t>
            </w:r>
          </w:p>
        </w:tc>
        <w:tc>
          <w:tcPr>
            <w:tcW w:w="2293" w:type="dxa"/>
            <w:gridSpan w:val="3"/>
            <w:tcBorders>
              <w:top w:val="single" w:sz="4" w:space="0" w:color="auto"/>
              <w:left w:val="single" w:sz="4" w:space="0" w:color="auto"/>
              <w:bottom w:val="single" w:sz="4" w:space="0" w:color="auto"/>
              <w:right w:val="single" w:sz="4" w:space="0" w:color="auto"/>
            </w:tcBorders>
            <w:shd w:val="clear" w:color="auto" w:fill="F3F3F3"/>
          </w:tcPr>
          <w:p w14:paraId="39E510E5" w14:textId="77777777" w:rsidR="00092770" w:rsidRPr="00827685" w:rsidRDefault="00092770" w:rsidP="00E33388">
            <w:pPr>
              <w:rPr>
                <w:rFonts w:ascii="Helvetica" w:hAnsi="Helvetica" w:cstheme="minorHAnsi"/>
                <w:sz w:val="20"/>
              </w:rPr>
            </w:pPr>
          </w:p>
        </w:tc>
      </w:tr>
      <w:tr w:rsidR="00092770" w:rsidRPr="00827685" w14:paraId="4E772DA1"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7E616662" w14:textId="77771C6D" w:rsidR="00092770" w:rsidRPr="00827685" w:rsidRDefault="00912A23" w:rsidP="00E33388">
            <w:pPr>
              <w:rPr>
                <w:rFonts w:ascii="Helvetica" w:hAnsi="Helvetica" w:cstheme="minorHAnsi"/>
                <w:sz w:val="20"/>
              </w:rPr>
            </w:pPr>
            <w:r>
              <w:rPr>
                <w:rFonts w:ascii="Helvetica" w:hAnsi="Helvetica" w:cstheme="minorHAnsi"/>
                <w:b/>
                <w:sz w:val="20"/>
              </w:rPr>
              <w:t>Nov 2</w:t>
            </w:r>
            <w:r w:rsidR="00092770" w:rsidRPr="00827685">
              <w:rPr>
                <w:rFonts w:ascii="Helvetica" w:hAnsi="Helvetica" w:cstheme="minorHAnsi"/>
                <w:sz w:val="20"/>
              </w:rPr>
              <w:t>: Persuasion, preparation, sales, fundraising</w:t>
            </w:r>
          </w:p>
        </w:tc>
        <w:tc>
          <w:tcPr>
            <w:tcW w:w="2268" w:type="dxa"/>
            <w:vMerge w:val="restart"/>
            <w:tcBorders>
              <w:top w:val="single" w:sz="4" w:space="0" w:color="auto"/>
              <w:left w:val="single" w:sz="4" w:space="0" w:color="auto"/>
              <w:bottom w:val="single" w:sz="4" w:space="0" w:color="auto"/>
              <w:right w:val="single" w:sz="4" w:space="0" w:color="auto"/>
            </w:tcBorders>
          </w:tcPr>
          <w:p w14:paraId="79A1BF00" w14:textId="7E1282C3" w:rsidR="00092770" w:rsidRPr="00827685" w:rsidRDefault="00092770" w:rsidP="00E33388">
            <w:pPr>
              <w:rPr>
                <w:rFonts w:ascii="Helvetica" w:hAnsi="Helvetica" w:cstheme="minorHAnsi"/>
                <w:sz w:val="20"/>
              </w:rPr>
            </w:pPr>
          </w:p>
        </w:tc>
        <w:tc>
          <w:tcPr>
            <w:tcW w:w="2293" w:type="dxa"/>
            <w:gridSpan w:val="3"/>
            <w:vMerge w:val="restart"/>
            <w:tcBorders>
              <w:top w:val="single" w:sz="4" w:space="0" w:color="auto"/>
              <w:left w:val="single" w:sz="4" w:space="0" w:color="auto"/>
              <w:bottom w:val="single" w:sz="4" w:space="0" w:color="auto"/>
              <w:right w:val="single" w:sz="4" w:space="0" w:color="auto"/>
            </w:tcBorders>
            <w:hideMark/>
          </w:tcPr>
          <w:p w14:paraId="4D295783" w14:textId="77777777" w:rsidR="00092770" w:rsidRPr="00827685" w:rsidRDefault="00092770" w:rsidP="00E33388">
            <w:pPr>
              <w:rPr>
                <w:rFonts w:ascii="Helvetica" w:hAnsi="Helvetica" w:cstheme="minorHAnsi"/>
                <w:sz w:val="20"/>
              </w:rPr>
            </w:pPr>
            <w:r w:rsidRPr="00827685">
              <w:rPr>
                <w:rFonts w:ascii="Helvetica" w:hAnsi="Helvetica" w:cstheme="minorHAnsi"/>
                <w:sz w:val="20"/>
              </w:rPr>
              <w:t>• Chapter 9</w:t>
            </w:r>
          </w:p>
          <w:p w14:paraId="460F27D0" w14:textId="77777777" w:rsidR="00092770" w:rsidRPr="00827685" w:rsidRDefault="00092770" w:rsidP="00E33388">
            <w:pPr>
              <w:rPr>
                <w:rFonts w:ascii="Helvetica" w:hAnsi="Helvetica" w:cstheme="minorHAnsi"/>
                <w:sz w:val="20"/>
              </w:rPr>
            </w:pPr>
            <w:r w:rsidRPr="00827685">
              <w:rPr>
                <w:rFonts w:ascii="Helvetica" w:hAnsi="Helvetica" w:cstheme="minorHAnsi"/>
                <w:sz w:val="20"/>
              </w:rPr>
              <w:t>• Quiz</w:t>
            </w:r>
          </w:p>
        </w:tc>
      </w:tr>
      <w:tr w:rsidR="00092770" w:rsidRPr="00827685" w14:paraId="173D2323"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4D1E55E0" w14:textId="26176098" w:rsidR="00092770" w:rsidRPr="00827685" w:rsidRDefault="00912A23" w:rsidP="00E33388">
            <w:pPr>
              <w:rPr>
                <w:rFonts w:ascii="Helvetica" w:hAnsi="Helvetica" w:cstheme="minorHAnsi"/>
                <w:sz w:val="20"/>
              </w:rPr>
            </w:pPr>
            <w:r>
              <w:rPr>
                <w:rFonts w:ascii="Helvetica" w:hAnsi="Helvetica" w:cstheme="minorHAnsi"/>
                <w:b/>
                <w:sz w:val="20"/>
              </w:rPr>
              <w:t>Nov 4</w:t>
            </w:r>
            <w:r w:rsidR="00092770" w:rsidRPr="00827685">
              <w:rPr>
                <w:rFonts w:ascii="Helvetica" w:hAnsi="Helvetica" w:cstheme="minorHAnsi"/>
                <w:sz w:val="20"/>
              </w:rPr>
              <w:t xml:space="preserve">: Team Presentations – planning and </w:t>
            </w:r>
            <w:proofErr w:type="gramStart"/>
            <w:r w:rsidR="00092770" w:rsidRPr="00827685">
              <w:rPr>
                <w:rFonts w:ascii="Helvetica" w:hAnsi="Helvetica" w:cstheme="minorHAnsi"/>
                <w:sz w:val="20"/>
              </w:rPr>
              <w:t>team work</w:t>
            </w:r>
            <w:proofErr w:type="gramEnd"/>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FD14ACB" w14:textId="77777777" w:rsidR="00092770" w:rsidRPr="00827685" w:rsidRDefault="00092770" w:rsidP="00E33388">
            <w:pPr>
              <w:rPr>
                <w:rFonts w:ascii="Helvetica" w:hAnsi="Helvetica" w:cstheme="minorHAnsi"/>
                <w:sz w:val="20"/>
              </w:rPr>
            </w:pPr>
          </w:p>
        </w:tc>
        <w:tc>
          <w:tcPr>
            <w:tcW w:w="2293" w:type="dxa"/>
            <w:gridSpan w:val="3"/>
            <w:vMerge/>
            <w:tcBorders>
              <w:top w:val="single" w:sz="4" w:space="0" w:color="auto"/>
              <w:left w:val="single" w:sz="4" w:space="0" w:color="auto"/>
              <w:bottom w:val="single" w:sz="4" w:space="0" w:color="auto"/>
              <w:right w:val="single" w:sz="4" w:space="0" w:color="auto"/>
            </w:tcBorders>
            <w:vAlign w:val="center"/>
            <w:hideMark/>
          </w:tcPr>
          <w:p w14:paraId="3B2F0E1C" w14:textId="77777777" w:rsidR="00092770" w:rsidRPr="00827685" w:rsidRDefault="00092770" w:rsidP="00E33388">
            <w:pPr>
              <w:rPr>
                <w:rFonts w:ascii="Helvetica" w:hAnsi="Helvetica" w:cstheme="minorHAnsi"/>
                <w:sz w:val="20"/>
              </w:rPr>
            </w:pPr>
          </w:p>
        </w:tc>
      </w:tr>
      <w:tr w:rsidR="00092770" w:rsidRPr="00827685" w14:paraId="6AE2F0B3"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8362" w:type="dxa"/>
            <w:gridSpan w:val="4"/>
            <w:tcBorders>
              <w:top w:val="single" w:sz="4" w:space="0" w:color="auto"/>
              <w:left w:val="single" w:sz="4" w:space="0" w:color="auto"/>
              <w:bottom w:val="single" w:sz="4" w:space="0" w:color="auto"/>
              <w:right w:val="single" w:sz="4" w:space="0" w:color="auto"/>
            </w:tcBorders>
            <w:shd w:val="clear" w:color="auto" w:fill="F3F3F3"/>
            <w:hideMark/>
          </w:tcPr>
          <w:p w14:paraId="1F79BCD3" w14:textId="77777777" w:rsidR="00092770" w:rsidRPr="00827685" w:rsidRDefault="00092770" w:rsidP="00E33388">
            <w:pPr>
              <w:rPr>
                <w:rFonts w:ascii="Helvetica" w:hAnsi="Helvetica" w:cstheme="minorHAnsi"/>
                <w:b/>
                <w:sz w:val="20"/>
              </w:rPr>
            </w:pPr>
            <w:r w:rsidRPr="00827685">
              <w:rPr>
                <w:rFonts w:ascii="Helvetica" w:hAnsi="Helvetica" w:cstheme="minorHAnsi"/>
                <w:b/>
                <w:sz w:val="20"/>
              </w:rPr>
              <w:t>Week Nine: Effective unwelcome communication</w:t>
            </w:r>
          </w:p>
        </w:tc>
        <w:tc>
          <w:tcPr>
            <w:tcW w:w="2293" w:type="dxa"/>
            <w:gridSpan w:val="3"/>
            <w:tcBorders>
              <w:top w:val="single" w:sz="4" w:space="0" w:color="auto"/>
              <w:left w:val="single" w:sz="4" w:space="0" w:color="auto"/>
              <w:bottom w:val="single" w:sz="4" w:space="0" w:color="auto"/>
              <w:right w:val="single" w:sz="4" w:space="0" w:color="auto"/>
            </w:tcBorders>
            <w:shd w:val="clear" w:color="auto" w:fill="F3F3F3"/>
          </w:tcPr>
          <w:p w14:paraId="1C4DAC97" w14:textId="77777777" w:rsidR="00092770" w:rsidRPr="00827685" w:rsidRDefault="00092770" w:rsidP="00E33388">
            <w:pPr>
              <w:rPr>
                <w:rFonts w:ascii="Helvetica" w:hAnsi="Helvetica" w:cstheme="minorHAnsi"/>
                <w:sz w:val="20"/>
              </w:rPr>
            </w:pPr>
          </w:p>
        </w:tc>
      </w:tr>
      <w:tr w:rsidR="00092770" w:rsidRPr="00827685" w14:paraId="4444C7AF"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1F38E6AF" w14:textId="030EBC63" w:rsidR="00092770" w:rsidRPr="00827685" w:rsidRDefault="00092770" w:rsidP="00E33388">
            <w:pPr>
              <w:rPr>
                <w:rFonts w:ascii="Helvetica" w:hAnsi="Helvetica" w:cstheme="minorHAnsi"/>
                <w:sz w:val="20"/>
              </w:rPr>
            </w:pPr>
            <w:r w:rsidRPr="00827685">
              <w:rPr>
                <w:rFonts w:ascii="Helvetica" w:hAnsi="Helvetica" w:cstheme="minorHAnsi"/>
                <w:b/>
                <w:sz w:val="20"/>
              </w:rPr>
              <w:t xml:space="preserve">Nov </w:t>
            </w:r>
            <w:r w:rsidR="00912A23">
              <w:rPr>
                <w:rFonts w:ascii="Helvetica" w:hAnsi="Helvetica" w:cstheme="minorHAnsi"/>
                <w:b/>
                <w:sz w:val="20"/>
              </w:rPr>
              <w:t>9</w:t>
            </w:r>
            <w:r w:rsidRPr="00827685">
              <w:rPr>
                <w:rFonts w:ascii="Helvetica" w:hAnsi="Helvetica" w:cstheme="minorHAnsi"/>
                <w:sz w:val="20"/>
              </w:rPr>
              <w:t>: Unfavourable news</w:t>
            </w:r>
          </w:p>
        </w:tc>
        <w:tc>
          <w:tcPr>
            <w:tcW w:w="2268" w:type="dxa"/>
            <w:vMerge w:val="restart"/>
            <w:tcBorders>
              <w:top w:val="single" w:sz="4" w:space="0" w:color="auto"/>
              <w:left w:val="single" w:sz="4" w:space="0" w:color="auto"/>
              <w:bottom w:val="single" w:sz="4" w:space="0" w:color="auto"/>
              <w:right w:val="single" w:sz="4" w:space="0" w:color="auto"/>
            </w:tcBorders>
          </w:tcPr>
          <w:p w14:paraId="64F69187" w14:textId="2A83009B" w:rsidR="00092770" w:rsidRPr="00827685" w:rsidRDefault="008E5F31" w:rsidP="00E33388">
            <w:pPr>
              <w:rPr>
                <w:rFonts w:ascii="Helvetica" w:hAnsi="Helvetica" w:cstheme="minorHAnsi"/>
                <w:sz w:val="20"/>
              </w:rPr>
            </w:pPr>
            <w:r w:rsidRPr="00827685">
              <w:rPr>
                <w:rFonts w:ascii="Helvetica" w:hAnsi="Helvetica" w:cstheme="minorHAnsi"/>
                <w:sz w:val="20"/>
              </w:rPr>
              <w:t xml:space="preserve">• </w:t>
            </w:r>
            <w:r>
              <w:rPr>
                <w:rFonts w:ascii="Helvetica" w:hAnsi="Helvetica" w:cstheme="minorHAnsi"/>
                <w:sz w:val="20"/>
              </w:rPr>
              <w:t>Team</w:t>
            </w:r>
            <w:r w:rsidRPr="00827685">
              <w:rPr>
                <w:rFonts w:ascii="Helvetica" w:hAnsi="Helvetica" w:cstheme="minorHAnsi"/>
                <w:sz w:val="20"/>
              </w:rPr>
              <w:t xml:space="preserve"> presentation</w:t>
            </w:r>
            <w:r>
              <w:rPr>
                <w:rFonts w:ascii="Helvetica" w:hAnsi="Helvetica" w:cstheme="minorHAnsi"/>
                <w:sz w:val="20"/>
              </w:rPr>
              <w:t xml:space="preserve"> submissions due Nov 12</w:t>
            </w:r>
          </w:p>
        </w:tc>
        <w:tc>
          <w:tcPr>
            <w:tcW w:w="2293" w:type="dxa"/>
            <w:gridSpan w:val="3"/>
            <w:vMerge w:val="restart"/>
            <w:tcBorders>
              <w:top w:val="single" w:sz="4" w:space="0" w:color="auto"/>
              <w:left w:val="single" w:sz="4" w:space="0" w:color="auto"/>
              <w:bottom w:val="single" w:sz="4" w:space="0" w:color="auto"/>
              <w:right w:val="single" w:sz="4" w:space="0" w:color="auto"/>
            </w:tcBorders>
            <w:hideMark/>
          </w:tcPr>
          <w:p w14:paraId="6239CC98" w14:textId="77777777" w:rsidR="00092770" w:rsidRPr="00827685" w:rsidRDefault="00092770" w:rsidP="00E33388">
            <w:pPr>
              <w:rPr>
                <w:rFonts w:ascii="Helvetica" w:hAnsi="Helvetica" w:cstheme="minorHAnsi"/>
                <w:sz w:val="20"/>
              </w:rPr>
            </w:pPr>
            <w:r w:rsidRPr="00827685">
              <w:rPr>
                <w:rFonts w:ascii="Helvetica" w:hAnsi="Helvetica" w:cstheme="minorHAnsi"/>
                <w:sz w:val="20"/>
              </w:rPr>
              <w:t>• Chapter 8</w:t>
            </w:r>
          </w:p>
          <w:p w14:paraId="5E6ADA47" w14:textId="77777777" w:rsidR="00092770" w:rsidRPr="00827685" w:rsidRDefault="00092770" w:rsidP="00E33388">
            <w:pPr>
              <w:rPr>
                <w:rFonts w:ascii="Helvetica" w:hAnsi="Helvetica" w:cstheme="minorHAnsi"/>
                <w:sz w:val="20"/>
              </w:rPr>
            </w:pPr>
            <w:r w:rsidRPr="00827685">
              <w:rPr>
                <w:rFonts w:ascii="Helvetica" w:hAnsi="Helvetica" w:cstheme="minorHAnsi"/>
                <w:sz w:val="20"/>
              </w:rPr>
              <w:t>• Quiz</w:t>
            </w:r>
          </w:p>
        </w:tc>
      </w:tr>
      <w:tr w:rsidR="00092770" w:rsidRPr="00827685" w14:paraId="43FFED67"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1DAD6203" w14:textId="675DDD3B" w:rsidR="00092770" w:rsidRPr="00827685" w:rsidRDefault="00092770" w:rsidP="00E33388">
            <w:pPr>
              <w:rPr>
                <w:rFonts w:ascii="Helvetica" w:hAnsi="Helvetica" w:cstheme="minorHAnsi"/>
                <w:sz w:val="20"/>
              </w:rPr>
            </w:pPr>
            <w:r w:rsidRPr="00827685">
              <w:rPr>
                <w:rFonts w:ascii="Helvetica" w:hAnsi="Helvetica" w:cstheme="minorHAnsi"/>
                <w:b/>
                <w:sz w:val="20"/>
              </w:rPr>
              <w:t xml:space="preserve">Nov </w:t>
            </w:r>
            <w:r w:rsidR="00912A23">
              <w:rPr>
                <w:rFonts w:ascii="Helvetica" w:hAnsi="Helvetica" w:cstheme="minorHAnsi"/>
                <w:b/>
                <w:sz w:val="20"/>
              </w:rPr>
              <w:t>11</w:t>
            </w:r>
            <w:r w:rsidRPr="00827685">
              <w:rPr>
                <w:rFonts w:ascii="Helvetica" w:hAnsi="Helvetica" w:cstheme="minorHAnsi"/>
                <w:sz w:val="20"/>
              </w:rPr>
              <w:t>: Crisis communications</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F95D3F9" w14:textId="77777777" w:rsidR="00092770" w:rsidRPr="00827685" w:rsidRDefault="00092770" w:rsidP="00E33388">
            <w:pPr>
              <w:rPr>
                <w:rFonts w:ascii="Helvetica" w:hAnsi="Helvetica" w:cstheme="minorHAnsi"/>
                <w:sz w:val="20"/>
              </w:rPr>
            </w:pPr>
          </w:p>
        </w:tc>
        <w:tc>
          <w:tcPr>
            <w:tcW w:w="2293" w:type="dxa"/>
            <w:gridSpan w:val="3"/>
            <w:vMerge/>
            <w:tcBorders>
              <w:top w:val="single" w:sz="4" w:space="0" w:color="auto"/>
              <w:left w:val="single" w:sz="4" w:space="0" w:color="auto"/>
              <w:bottom w:val="single" w:sz="4" w:space="0" w:color="auto"/>
              <w:right w:val="single" w:sz="4" w:space="0" w:color="auto"/>
            </w:tcBorders>
            <w:vAlign w:val="center"/>
            <w:hideMark/>
          </w:tcPr>
          <w:p w14:paraId="51F1CADA" w14:textId="77777777" w:rsidR="00092770" w:rsidRPr="00827685" w:rsidRDefault="00092770" w:rsidP="00E33388">
            <w:pPr>
              <w:rPr>
                <w:rFonts w:ascii="Helvetica" w:hAnsi="Helvetica" w:cstheme="minorHAnsi"/>
                <w:sz w:val="20"/>
              </w:rPr>
            </w:pPr>
          </w:p>
        </w:tc>
      </w:tr>
      <w:tr w:rsidR="00092770" w:rsidRPr="00827685" w14:paraId="076D6804"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8362" w:type="dxa"/>
            <w:gridSpan w:val="4"/>
            <w:tcBorders>
              <w:top w:val="single" w:sz="4" w:space="0" w:color="auto"/>
              <w:left w:val="single" w:sz="4" w:space="0" w:color="auto"/>
              <w:bottom w:val="single" w:sz="4" w:space="0" w:color="auto"/>
              <w:right w:val="single" w:sz="4" w:space="0" w:color="auto"/>
            </w:tcBorders>
            <w:shd w:val="clear" w:color="auto" w:fill="F3F3F3"/>
            <w:hideMark/>
          </w:tcPr>
          <w:p w14:paraId="4C436AF3" w14:textId="77777777" w:rsidR="00092770" w:rsidRPr="00827685" w:rsidRDefault="00092770" w:rsidP="00E33388">
            <w:pPr>
              <w:rPr>
                <w:rFonts w:ascii="Helvetica" w:hAnsi="Helvetica" w:cstheme="minorHAnsi"/>
                <w:b/>
                <w:sz w:val="20"/>
              </w:rPr>
            </w:pPr>
            <w:r w:rsidRPr="00827685">
              <w:rPr>
                <w:rFonts w:ascii="Helvetica" w:hAnsi="Helvetica" w:cstheme="minorHAnsi"/>
                <w:b/>
                <w:sz w:val="20"/>
              </w:rPr>
              <w:t>Week Ten: Intercultural Communication</w:t>
            </w:r>
          </w:p>
        </w:tc>
        <w:tc>
          <w:tcPr>
            <w:tcW w:w="2293" w:type="dxa"/>
            <w:gridSpan w:val="3"/>
            <w:tcBorders>
              <w:top w:val="single" w:sz="4" w:space="0" w:color="auto"/>
              <w:left w:val="single" w:sz="4" w:space="0" w:color="auto"/>
              <w:bottom w:val="single" w:sz="4" w:space="0" w:color="auto"/>
              <w:right w:val="single" w:sz="4" w:space="0" w:color="auto"/>
            </w:tcBorders>
            <w:shd w:val="clear" w:color="auto" w:fill="F3F3F3"/>
          </w:tcPr>
          <w:p w14:paraId="516AC0A5" w14:textId="77777777" w:rsidR="00092770" w:rsidRPr="00827685" w:rsidRDefault="00092770" w:rsidP="00E33388">
            <w:pPr>
              <w:rPr>
                <w:rFonts w:ascii="Helvetica" w:hAnsi="Helvetica" w:cstheme="minorHAnsi"/>
                <w:sz w:val="20"/>
              </w:rPr>
            </w:pPr>
          </w:p>
        </w:tc>
      </w:tr>
      <w:tr w:rsidR="00092770" w:rsidRPr="00827685" w14:paraId="705D607A"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0B3C0E6A" w14:textId="16FD1447" w:rsidR="00092770" w:rsidRPr="00827685" w:rsidRDefault="00092770" w:rsidP="00E33388">
            <w:pPr>
              <w:rPr>
                <w:rFonts w:ascii="Helvetica" w:hAnsi="Helvetica" w:cstheme="minorHAnsi"/>
                <w:sz w:val="20"/>
              </w:rPr>
            </w:pPr>
            <w:r w:rsidRPr="00827685">
              <w:rPr>
                <w:rFonts w:ascii="Helvetica" w:hAnsi="Helvetica" w:cstheme="minorHAnsi"/>
                <w:b/>
                <w:sz w:val="20"/>
              </w:rPr>
              <w:t>Nov 1</w:t>
            </w:r>
            <w:r w:rsidR="00912A23">
              <w:rPr>
                <w:rFonts w:ascii="Helvetica" w:hAnsi="Helvetica" w:cstheme="minorHAnsi"/>
                <w:b/>
                <w:sz w:val="20"/>
              </w:rPr>
              <w:t>6</w:t>
            </w:r>
            <w:r w:rsidRPr="00827685">
              <w:rPr>
                <w:rFonts w:ascii="Helvetica" w:hAnsi="Helvetica" w:cstheme="minorHAnsi"/>
                <w:sz w:val="20"/>
              </w:rPr>
              <w:t xml:space="preserve">: Cross-cultural communication </w:t>
            </w:r>
          </w:p>
        </w:tc>
        <w:tc>
          <w:tcPr>
            <w:tcW w:w="2268" w:type="dxa"/>
            <w:vMerge w:val="restart"/>
            <w:tcBorders>
              <w:top w:val="single" w:sz="4" w:space="0" w:color="auto"/>
              <w:left w:val="single" w:sz="4" w:space="0" w:color="auto"/>
              <w:bottom w:val="single" w:sz="4" w:space="0" w:color="auto"/>
              <w:right w:val="single" w:sz="4" w:space="0" w:color="auto"/>
            </w:tcBorders>
          </w:tcPr>
          <w:p w14:paraId="4D18B541" w14:textId="206E060E" w:rsidR="00092770" w:rsidRPr="00827685" w:rsidRDefault="00092770" w:rsidP="00E33388">
            <w:pPr>
              <w:rPr>
                <w:rFonts w:ascii="Helvetica" w:hAnsi="Helvetica" w:cstheme="minorHAnsi"/>
                <w:sz w:val="20"/>
              </w:rPr>
            </w:pPr>
          </w:p>
        </w:tc>
        <w:tc>
          <w:tcPr>
            <w:tcW w:w="2293" w:type="dxa"/>
            <w:gridSpan w:val="3"/>
            <w:vMerge w:val="restart"/>
            <w:tcBorders>
              <w:top w:val="single" w:sz="4" w:space="0" w:color="auto"/>
              <w:left w:val="single" w:sz="4" w:space="0" w:color="auto"/>
              <w:bottom w:val="single" w:sz="4" w:space="0" w:color="auto"/>
              <w:right w:val="single" w:sz="4" w:space="0" w:color="auto"/>
            </w:tcBorders>
            <w:hideMark/>
          </w:tcPr>
          <w:p w14:paraId="47EE529C" w14:textId="77777777" w:rsidR="00092770" w:rsidRPr="00827685" w:rsidRDefault="00092770" w:rsidP="00E33388">
            <w:pPr>
              <w:rPr>
                <w:rFonts w:ascii="Helvetica" w:hAnsi="Helvetica" w:cstheme="minorHAnsi"/>
                <w:sz w:val="20"/>
              </w:rPr>
            </w:pPr>
            <w:r w:rsidRPr="00827685">
              <w:rPr>
                <w:rFonts w:ascii="Helvetica" w:hAnsi="Helvetica" w:cstheme="minorHAnsi"/>
                <w:sz w:val="20"/>
              </w:rPr>
              <w:t>• Chapter 2</w:t>
            </w:r>
          </w:p>
          <w:p w14:paraId="1CE3F5E7" w14:textId="77777777" w:rsidR="00092770" w:rsidRPr="00827685" w:rsidRDefault="00092770" w:rsidP="00E33388">
            <w:pPr>
              <w:rPr>
                <w:rFonts w:ascii="Helvetica" w:hAnsi="Helvetica" w:cstheme="minorHAnsi"/>
                <w:sz w:val="20"/>
              </w:rPr>
            </w:pPr>
            <w:r w:rsidRPr="00827685">
              <w:rPr>
                <w:rFonts w:ascii="Helvetica" w:hAnsi="Helvetica" w:cstheme="minorHAnsi"/>
                <w:sz w:val="20"/>
              </w:rPr>
              <w:t>• Quiz</w:t>
            </w:r>
          </w:p>
        </w:tc>
      </w:tr>
      <w:tr w:rsidR="00092770" w:rsidRPr="00827685" w14:paraId="1A76334F"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494B260D" w14:textId="05FFAB3B" w:rsidR="00092770" w:rsidRPr="00827685" w:rsidRDefault="00092770" w:rsidP="00E33388">
            <w:pPr>
              <w:rPr>
                <w:rFonts w:ascii="Helvetica" w:hAnsi="Helvetica" w:cstheme="minorHAnsi"/>
                <w:sz w:val="20"/>
              </w:rPr>
            </w:pPr>
            <w:r w:rsidRPr="00827685">
              <w:rPr>
                <w:rFonts w:ascii="Helvetica" w:hAnsi="Helvetica" w:cstheme="minorHAnsi"/>
                <w:b/>
                <w:sz w:val="20"/>
              </w:rPr>
              <w:t>Nov 1</w:t>
            </w:r>
            <w:r w:rsidR="00912A23">
              <w:rPr>
                <w:rFonts w:ascii="Helvetica" w:hAnsi="Helvetica" w:cstheme="minorHAnsi"/>
                <w:b/>
                <w:sz w:val="20"/>
              </w:rPr>
              <w:t>8</w:t>
            </w:r>
            <w:r w:rsidRPr="00827685">
              <w:rPr>
                <w:rFonts w:ascii="Helvetica" w:hAnsi="Helvetica" w:cstheme="minorHAnsi"/>
                <w:sz w:val="20"/>
              </w:rPr>
              <w:t>: Cultural intelligence</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2FF92C4" w14:textId="77777777" w:rsidR="00092770" w:rsidRPr="00827685" w:rsidRDefault="00092770" w:rsidP="00E33388">
            <w:pPr>
              <w:rPr>
                <w:rFonts w:ascii="Helvetica" w:hAnsi="Helvetica" w:cstheme="minorHAnsi"/>
                <w:sz w:val="20"/>
              </w:rPr>
            </w:pPr>
          </w:p>
        </w:tc>
        <w:tc>
          <w:tcPr>
            <w:tcW w:w="2293" w:type="dxa"/>
            <w:gridSpan w:val="3"/>
            <w:vMerge/>
            <w:tcBorders>
              <w:top w:val="single" w:sz="4" w:space="0" w:color="auto"/>
              <w:left w:val="single" w:sz="4" w:space="0" w:color="auto"/>
              <w:bottom w:val="single" w:sz="4" w:space="0" w:color="auto"/>
              <w:right w:val="single" w:sz="4" w:space="0" w:color="auto"/>
            </w:tcBorders>
            <w:vAlign w:val="center"/>
            <w:hideMark/>
          </w:tcPr>
          <w:p w14:paraId="01AE6570" w14:textId="77777777" w:rsidR="00092770" w:rsidRPr="00827685" w:rsidRDefault="00092770" w:rsidP="00E33388">
            <w:pPr>
              <w:rPr>
                <w:rFonts w:ascii="Helvetica" w:hAnsi="Helvetica" w:cstheme="minorHAnsi"/>
                <w:sz w:val="20"/>
              </w:rPr>
            </w:pPr>
          </w:p>
        </w:tc>
      </w:tr>
      <w:tr w:rsidR="00092770" w:rsidRPr="00827685" w14:paraId="71471657"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8362" w:type="dxa"/>
            <w:gridSpan w:val="4"/>
            <w:tcBorders>
              <w:top w:val="single" w:sz="4" w:space="0" w:color="auto"/>
              <w:left w:val="single" w:sz="4" w:space="0" w:color="auto"/>
              <w:bottom w:val="single" w:sz="4" w:space="0" w:color="auto"/>
              <w:right w:val="single" w:sz="4" w:space="0" w:color="auto"/>
            </w:tcBorders>
            <w:shd w:val="clear" w:color="auto" w:fill="F3F3F3"/>
            <w:hideMark/>
          </w:tcPr>
          <w:p w14:paraId="439B2B54" w14:textId="77777777" w:rsidR="00092770" w:rsidRPr="00827685" w:rsidRDefault="00092770" w:rsidP="00E33388">
            <w:pPr>
              <w:rPr>
                <w:rFonts w:ascii="Helvetica" w:hAnsi="Helvetica" w:cstheme="minorHAnsi"/>
                <w:b/>
                <w:sz w:val="20"/>
              </w:rPr>
            </w:pPr>
            <w:r w:rsidRPr="00827685">
              <w:rPr>
                <w:rFonts w:ascii="Helvetica" w:hAnsi="Helvetica" w:cstheme="minorHAnsi"/>
                <w:b/>
                <w:sz w:val="20"/>
              </w:rPr>
              <w:t>Week Eleven: Impersonal communication</w:t>
            </w:r>
          </w:p>
        </w:tc>
        <w:tc>
          <w:tcPr>
            <w:tcW w:w="2293" w:type="dxa"/>
            <w:gridSpan w:val="3"/>
            <w:tcBorders>
              <w:top w:val="single" w:sz="4" w:space="0" w:color="auto"/>
              <w:left w:val="single" w:sz="4" w:space="0" w:color="auto"/>
              <w:bottom w:val="single" w:sz="4" w:space="0" w:color="auto"/>
              <w:right w:val="single" w:sz="4" w:space="0" w:color="auto"/>
            </w:tcBorders>
            <w:shd w:val="clear" w:color="auto" w:fill="F3F3F3"/>
          </w:tcPr>
          <w:p w14:paraId="32DA06E4" w14:textId="77777777" w:rsidR="00092770" w:rsidRPr="00827685" w:rsidRDefault="00092770" w:rsidP="00E33388">
            <w:pPr>
              <w:rPr>
                <w:rFonts w:ascii="Helvetica" w:hAnsi="Helvetica" w:cstheme="minorHAnsi"/>
                <w:sz w:val="20"/>
              </w:rPr>
            </w:pPr>
          </w:p>
        </w:tc>
      </w:tr>
      <w:tr w:rsidR="00092770" w:rsidRPr="00827685" w14:paraId="6F25308F"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4F310CAD" w14:textId="3B9E79A6" w:rsidR="00092770" w:rsidRPr="00827685" w:rsidRDefault="00092770" w:rsidP="00E33388">
            <w:pPr>
              <w:rPr>
                <w:rFonts w:ascii="Helvetica" w:hAnsi="Helvetica" w:cstheme="minorHAnsi"/>
                <w:sz w:val="20"/>
              </w:rPr>
            </w:pPr>
            <w:r w:rsidRPr="00827685">
              <w:rPr>
                <w:rFonts w:ascii="Helvetica" w:hAnsi="Helvetica" w:cstheme="minorHAnsi"/>
                <w:b/>
                <w:sz w:val="20"/>
              </w:rPr>
              <w:t xml:space="preserve">Nov </w:t>
            </w:r>
            <w:r w:rsidR="00912A23">
              <w:rPr>
                <w:rFonts w:ascii="Helvetica" w:hAnsi="Helvetica" w:cstheme="minorHAnsi"/>
                <w:b/>
                <w:sz w:val="20"/>
              </w:rPr>
              <w:t>23</w:t>
            </w:r>
            <w:r w:rsidRPr="00827685">
              <w:rPr>
                <w:rFonts w:ascii="Helvetica" w:hAnsi="Helvetica" w:cstheme="minorHAnsi"/>
                <w:sz w:val="20"/>
              </w:rPr>
              <w:t>: Online, mobile, video, content marketing, accessibility</w:t>
            </w:r>
          </w:p>
        </w:tc>
        <w:tc>
          <w:tcPr>
            <w:tcW w:w="2268" w:type="dxa"/>
            <w:vMerge w:val="restart"/>
            <w:tcBorders>
              <w:top w:val="single" w:sz="4" w:space="0" w:color="auto"/>
              <w:left w:val="single" w:sz="4" w:space="0" w:color="auto"/>
              <w:bottom w:val="single" w:sz="4" w:space="0" w:color="auto"/>
              <w:right w:val="single" w:sz="4" w:space="0" w:color="auto"/>
            </w:tcBorders>
          </w:tcPr>
          <w:p w14:paraId="27C03977" w14:textId="507AD4EC" w:rsidR="00092770" w:rsidRPr="00827685" w:rsidRDefault="00092770" w:rsidP="00E33388">
            <w:pPr>
              <w:rPr>
                <w:rFonts w:ascii="Helvetica" w:hAnsi="Helvetica" w:cstheme="minorHAnsi"/>
                <w:sz w:val="20"/>
              </w:rPr>
            </w:pPr>
            <w:r w:rsidRPr="00827685">
              <w:rPr>
                <w:rFonts w:ascii="Helvetica" w:hAnsi="Helvetica" w:cstheme="minorHAnsi"/>
                <w:sz w:val="20"/>
              </w:rPr>
              <w:t xml:space="preserve">• </w:t>
            </w:r>
            <w:r w:rsidR="00214B54">
              <w:rPr>
                <w:rFonts w:ascii="Helvetica" w:hAnsi="Helvetica" w:cstheme="minorHAnsi"/>
                <w:sz w:val="20"/>
              </w:rPr>
              <w:t>Reflective Report</w:t>
            </w:r>
            <w:r w:rsidRPr="00827685">
              <w:rPr>
                <w:rFonts w:ascii="Helvetica" w:hAnsi="Helvetica" w:cstheme="minorHAnsi"/>
                <w:sz w:val="20"/>
              </w:rPr>
              <w:t xml:space="preserve"> (independent) </w:t>
            </w:r>
          </w:p>
          <w:p w14:paraId="1469644C" w14:textId="2CFB6592" w:rsidR="00092770" w:rsidRPr="00827685" w:rsidRDefault="00092770" w:rsidP="00E33388">
            <w:pPr>
              <w:rPr>
                <w:rFonts w:ascii="Helvetica" w:hAnsi="Helvetica" w:cstheme="minorHAnsi"/>
                <w:sz w:val="20"/>
              </w:rPr>
            </w:pPr>
            <w:r w:rsidRPr="00827685">
              <w:rPr>
                <w:rFonts w:ascii="Helvetica" w:hAnsi="Helvetica" w:cstheme="minorHAnsi"/>
                <w:sz w:val="20"/>
              </w:rPr>
              <w:t xml:space="preserve">due Nov </w:t>
            </w:r>
            <w:r w:rsidR="00214B54">
              <w:rPr>
                <w:rFonts w:ascii="Helvetica" w:hAnsi="Helvetica" w:cstheme="minorHAnsi"/>
                <w:sz w:val="20"/>
              </w:rPr>
              <w:t>23</w:t>
            </w:r>
            <w:r w:rsidR="00214B54" w:rsidRPr="00214B54">
              <w:rPr>
                <w:rFonts w:ascii="Helvetica" w:hAnsi="Helvetica" w:cstheme="minorHAnsi"/>
                <w:sz w:val="20"/>
                <w:vertAlign w:val="superscript"/>
              </w:rPr>
              <w:t>rd</w:t>
            </w:r>
            <w:r w:rsidRPr="00827685">
              <w:rPr>
                <w:rFonts w:ascii="Helvetica" w:hAnsi="Helvetica" w:cstheme="minorHAnsi"/>
                <w:sz w:val="20"/>
              </w:rPr>
              <w:t xml:space="preserve"> </w:t>
            </w:r>
          </w:p>
        </w:tc>
        <w:tc>
          <w:tcPr>
            <w:tcW w:w="2293" w:type="dxa"/>
            <w:gridSpan w:val="3"/>
            <w:vMerge w:val="restart"/>
            <w:tcBorders>
              <w:top w:val="single" w:sz="4" w:space="0" w:color="auto"/>
              <w:left w:val="single" w:sz="4" w:space="0" w:color="auto"/>
              <w:bottom w:val="single" w:sz="4" w:space="0" w:color="auto"/>
              <w:right w:val="single" w:sz="4" w:space="0" w:color="auto"/>
            </w:tcBorders>
            <w:hideMark/>
          </w:tcPr>
          <w:p w14:paraId="2A3977D3" w14:textId="77777777" w:rsidR="00092770" w:rsidRPr="00827685" w:rsidRDefault="00092770" w:rsidP="00E33388">
            <w:pPr>
              <w:rPr>
                <w:rFonts w:ascii="Helvetica" w:hAnsi="Helvetica" w:cstheme="minorHAnsi"/>
                <w:sz w:val="20"/>
              </w:rPr>
            </w:pPr>
            <w:r w:rsidRPr="00827685">
              <w:rPr>
                <w:rFonts w:ascii="Helvetica" w:hAnsi="Helvetica" w:cstheme="minorHAnsi"/>
                <w:sz w:val="20"/>
              </w:rPr>
              <w:t>• Chapter 14</w:t>
            </w:r>
          </w:p>
          <w:p w14:paraId="79B6A6AD" w14:textId="77777777" w:rsidR="00092770" w:rsidRPr="00827685" w:rsidRDefault="00092770" w:rsidP="00E33388">
            <w:pPr>
              <w:rPr>
                <w:rFonts w:ascii="Helvetica" w:hAnsi="Helvetica" w:cstheme="minorHAnsi"/>
                <w:sz w:val="20"/>
              </w:rPr>
            </w:pPr>
            <w:r w:rsidRPr="00827685">
              <w:rPr>
                <w:rFonts w:ascii="Helvetica" w:hAnsi="Helvetica" w:cstheme="minorHAnsi"/>
                <w:sz w:val="20"/>
              </w:rPr>
              <w:t>• Quiz</w:t>
            </w:r>
          </w:p>
        </w:tc>
      </w:tr>
      <w:tr w:rsidR="00092770" w:rsidRPr="00827685" w14:paraId="4A38BD3F"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00C4C594" w14:textId="24DD6A5E" w:rsidR="00092770" w:rsidRPr="00827685" w:rsidRDefault="00092770" w:rsidP="00E33388">
            <w:pPr>
              <w:rPr>
                <w:rFonts w:ascii="Helvetica" w:hAnsi="Helvetica" w:cstheme="minorHAnsi"/>
                <w:sz w:val="20"/>
              </w:rPr>
            </w:pPr>
            <w:r w:rsidRPr="00827685">
              <w:rPr>
                <w:rFonts w:ascii="Helvetica" w:hAnsi="Helvetica" w:cstheme="minorHAnsi"/>
                <w:b/>
                <w:sz w:val="20"/>
              </w:rPr>
              <w:t>Nov 2</w:t>
            </w:r>
            <w:r w:rsidR="00912A23">
              <w:rPr>
                <w:rFonts w:ascii="Helvetica" w:hAnsi="Helvetica" w:cstheme="minorHAnsi"/>
                <w:b/>
                <w:sz w:val="20"/>
              </w:rPr>
              <w:t>5</w:t>
            </w:r>
            <w:r w:rsidRPr="00827685">
              <w:rPr>
                <w:rFonts w:ascii="Helvetica" w:hAnsi="Helvetica" w:cstheme="minorHAnsi"/>
                <w:sz w:val="20"/>
              </w:rPr>
              <w:t>: Multimedia, emotional intelligence</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7DC7A56" w14:textId="77777777" w:rsidR="00092770" w:rsidRPr="00827685" w:rsidRDefault="00092770" w:rsidP="00E33388">
            <w:pPr>
              <w:rPr>
                <w:rFonts w:ascii="Helvetica" w:hAnsi="Helvetica" w:cstheme="minorHAnsi"/>
                <w:sz w:val="20"/>
              </w:rPr>
            </w:pPr>
          </w:p>
        </w:tc>
        <w:tc>
          <w:tcPr>
            <w:tcW w:w="2293" w:type="dxa"/>
            <w:gridSpan w:val="3"/>
            <w:vMerge/>
            <w:tcBorders>
              <w:top w:val="single" w:sz="4" w:space="0" w:color="auto"/>
              <w:left w:val="single" w:sz="4" w:space="0" w:color="auto"/>
              <w:bottom w:val="single" w:sz="4" w:space="0" w:color="auto"/>
              <w:right w:val="single" w:sz="4" w:space="0" w:color="auto"/>
            </w:tcBorders>
            <w:vAlign w:val="center"/>
            <w:hideMark/>
          </w:tcPr>
          <w:p w14:paraId="004DF83C" w14:textId="77777777" w:rsidR="00092770" w:rsidRPr="00827685" w:rsidRDefault="00092770" w:rsidP="00E33388">
            <w:pPr>
              <w:rPr>
                <w:rFonts w:ascii="Helvetica" w:hAnsi="Helvetica" w:cstheme="minorHAnsi"/>
                <w:sz w:val="20"/>
              </w:rPr>
            </w:pPr>
          </w:p>
        </w:tc>
      </w:tr>
      <w:tr w:rsidR="00092770" w:rsidRPr="00827685" w14:paraId="040808A9"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8362" w:type="dxa"/>
            <w:gridSpan w:val="4"/>
            <w:tcBorders>
              <w:top w:val="single" w:sz="4" w:space="0" w:color="auto"/>
              <w:left w:val="single" w:sz="4" w:space="0" w:color="auto"/>
              <w:bottom w:val="single" w:sz="4" w:space="0" w:color="auto"/>
              <w:right w:val="single" w:sz="4" w:space="0" w:color="auto"/>
            </w:tcBorders>
            <w:shd w:val="clear" w:color="auto" w:fill="F3F3F3"/>
            <w:hideMark/>
          </w:tcPr>
          <w:p w14:paraId="7DC0F8DB" w14:textId="77777777" w:rsidR="00092770" w:rsidRPr="00827685" w:rsidRDefault="00092770" w:rsidP="00E33388">
            <w:pPr>
              <w:rPr>
                <w:rFonts w:ascii="Helvetica" w:hAnsi="Helvetica" w:cstheme="minorHAnsi"/>
                <w:b/>
                <w:sz w:val="20"/>
              </w:rPr>
            </w:pPr>
            <w:r w:rsidRPr="00827685">
              <w:rPr>
                <w:rFonts w:ascii="Helvetica" w:hAnsi="Helvetica" w:cstheme="minorHAnsi"/>
                <w:b/>
                <w:sz w:val="20"/>
              </w:rPr>
              <w:t>Week Twelve: Professionalism and credibility</w:t>
            </w:r>
          </w:p>
        </w:tc>
        <w:tc>
          <w:tcPr>
            <w:tcW w:w="2293" w:type="dxa"/>
            <w:gridSpan w:val="3"/>
            <w:tcBorders>
              <w:top w:val="single" w:sz="4" w:space="0" w:color="auto"/>
              <w:left w:val="single" w:sz="4" w:space="0" w:color="auto"/>
              <w:bottom w:val="single" w:sz="4" w:space="0" w:color="auto"/>
              <w:right w:val="single" w:sz="4" w:space="0" w:color="auto"/>
            </w:tcBorders>
            <w:shd w:val="clear" w:color="auto" w:fill="F3F3F3"/>
          </w:tcPr>
          <w:p w14:paraId="6F17EDBB" w14:textId="77777777" w:rsidR="00092770" w:rsidRPr="00827685" w:rsidRDefault="00092770" w:rsidP="00E33388">
            <w:pPr>
              <w:rPr>
                <w:rFonts w:ascii="Helvetica" w:hAnsi="Helvetica" w:cstheme="minorHAnsi"/>
                <w:sz w:val="20"/>
              </w:rPr>
            </w:pPr>
          </w:p>
        </w:tc>
      </w:tr>
      <w:tr w:rsidR="00092770" w:rsidRPr="00827685" w14:paraId="2C2CBCC7" w14:textId="77777777" w:rsidTr="000927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4340FA42" w14:textId="26D53841" w:rsidR="00092770" w:rsidRPr="00827685" w:rsidRDefault="00092770" w:rsidP="00E33388">
            <w:pPr>
              <w:rPr>
                <w:rFonts w:ascii="Helvetica" w:hAnsi="Helvetica" w:cstheme="minorHAnsi"/>
                <w:sz w:val="20"/>
              </w:rPr>
            </w:pPr>
            <w:r w:rsidRPr="00827685">
              <w:rPr>
                <w:rFonts w:ascii="Helvetica" w:hAnsi="Helvetica" w:cstheme="minorHAnsi"/>
                <w:b/>
                <w:sz w:val="20"/>
              </w:rPr>
              <w:t xml:space="preserve">Nov </w:t>
            </w:r>
            <w:r w:rsidR="00912A23">
              <w:rPr>
                <w:rFonts w:ascii="Helvetica" w:hAnsi="Helvetica" w:cstheme="minorHAnsi"/>
                <w:b/>
                <w:sz w:val="20"/>
              </w:rPr>
              <w:t>30</w:t>
            </w:r>
            <w:r w:rsidRPr="00827685">
              <w:rPr>
                <w:rFonts w:ascii="Helvetica" w:hAnsi="Helvetica" w:cstheme="minorHAnsi"/>
                <w:sz w:val="20"/>
              </w:rPr>
              <w:t>: Course review</w:t>
            </w:r>
          </w:p>
        </w:tc>
        <w:tc>
          <w:tcPr>
            <w:tcW w:w="2268" w:type="dxa"/>
            <w:vMerge w:val="restart"/>
            <w:tcBorders>
              <w:top w:val="single" w:sz="4" w:space="0" w:color="auto"/>
              <w:left w:val="single" w:sz="4" w:space="0" w:color="auto"/>
              <w:bottom w:val="single" w:sz="4" w:space="0" w:color="auto"/>
              <w:right w:val="single" w:sz="4" w:space="0" w:color="auto"/>
            </w:tcBorders>
          </w:tcPr>
          <w:p w14:paraId="2ECD9F07" w14:textId="77777777" w:rsidR="00092770" w:rsidRPr="00827685" w:rsidRDefault="00092770" w:rsidP="00E33388">
            <w:pPr>
              <w:rPr>
                <w:rFonts w:ascii="Helvetica" w:hAnsi="Helvetica" w:cstheme="minorHAnsi"/>
                <w:sz w:val="20"/>
              </w:rPr>
            </w:pPr>
          </w:p>
        </w:tc>
        <w:tc>
          <w:tcPr>
            <w:tcW w:w="2293" w:type="dxa"/>
            <w:gridSpan w:val="3"/>
            <w:vMerge w:val="restart"/>
            <w:tcBorders>
              <w:top w:val="single" w:sz="4" w:space="0" w:color="auto"/>
              <w:left w:val="single" w:sz="4" w:space="0" w:color="auto"/>
              <w:bottom w:val="single" w:sz="4" w:space="0" w:color="auto"/>
              <w:right w:val="single" w:sz="4" w:space="0" w:color="auto"/>
            </w:tcBorders>
            <w:hideMark/>
          </w:tcPr>
          <w:p w14:paraId="215A9C59" w14:textId="77777777" w:rsidR="00092770" w:rsidRPr="00827685" w:rsidRDefault="00092770" w:rsidP="00E33388">
            <w:pPr>
              <w:rPr>
                <w:rFonts w:ascii="Helvetica" w:hAnsi="Helvetica" w:cstheme="minorHAnsi"/>
                <w:sz w:val="20"/>
              </w:rPr>
            </w:pPr>
            <w:r w:rsidRPr="00827685">
              <w:rPr>
                <w:rFonts w:ascii="Helvetica" w:hAnsi="Helvetica" w:cstheme="minorHAnsi"/>
                <w:sz w:val="20"/>
              </w:rPr>
              <w:t>• All chapters</w:t>
            </w:r>
          </w:p>
        </w:tc>
      </w:tr>
      <w:tr w:rsidR="00092770" w:rsidRPr="00827685" w14:paraId="1FC94303" w14:textId="77777777" w:rsidTr="006E57C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6094" w:type="dxa"/>
            <w:gridSpan w:val="3"/>
            <w:tcBorders>
              <w:top w:val="single" w:sz="4" w:space="0" w:color="auto"/>
              <w:left w:val="single" w:sz="4" w:space="0" w:color="auto"/>
              <w:bottom w:val="single" w:sz="4" w:space="0" w:color="auto"/>
              <w:right w:val="single" w:sz="4" w:space="0" w:color="auto"/>
            </w:tcBorders>
            <w:hideMark/>
          </w:tcPr>
          <w:p w14:paraId="4B52EBD8" w14:textId="09017D40" w:rsidR="00092770" w:rsidRPr="00827685" w:rsidRDefault="00912A23" w:rsidP="00E33388">
            <w:pPr>
              <w:rPr>
                <w:rFonts w:ascii="Helvetica" w:hAnsi="Helvetica" w:cstheme="minorHAnsi"/>
                <w:sz w:val="20"/>
              </w:rPr>
            </w:pPr>
            <w:r>
              <w:rPr>
                <w:rFonts w:ascii="Helvetica" w:hAnsi="Helvetica" w:cstheme="minorHAnsi"/>
                <w:b/>
                <w:sz w:val="20"/>
              </w:rPr>
              <w:t>Dec 2</w:t>
            </w:r>
            <w:r w:rsidR="00092770" w:rsidRPr="00827685">
              <w:rPr>
                <w:rFonts w:ascii="Helvetica" w:hAnsi="Helvetica" w:cstheme="minorHAnsi"/>
                <w:sz w:val="20"/>
              </w:rPr>
              <w:t>: Final exam review (class rescheduled from Oct. 1</w:t>
            </w:r>
            <w:r w:rsidR="00894DFA">
              <w:rPr>
                <w:rFonts w:ascii="Helvetica" w:hAnsi="Helvetica" w:cstheme="minorHAnsi"/>
                <w:sz w:val="20"/>
              </w:rPr>
              <w:t>2</w:t>
            </w:r>
            <w:r w:rsidR="00092770" w:rsidRPr="00827685">
              <w:rPr>
                <w:rFonts w:ascii="Helvetica" w:hAnsi="Helvetica" w:cstheme="minorHAnsi"/>
                <w:sz w:val="20"/>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72E973C" w14:textId="77777777" w:rsidR="00092770" w:rsidRPr="00827685" w:rsidRDefault="00092770" w:rsidP="00E33388">
            <w:pPr>
              <w:rPr>
                <w:rFonts w:ascii="Helvetica" w:hAnsi="Helvetica" w:cstheme="minorHAnsi"/>
                <w:sz w:val="20"/>
              </w:rPr>
            </w:pPr>
          </w:p>
        </w:tc>
        <w:tc>
          <w:tcPr>
            <w:tcW w:w="2293" w:type="dxa"/>
            <w:gridSpan w:val="3"/>
            <w:vMerge/>
            <w:tcBorders>
              <w:top w:val="single" w:sz="4" w:space="0" w:color="auto"/>
              <w:left w:val="single" w:sz="4" w:space="0" w:color="auto"/>
              <w:bottom w:val="single" w:sz="4" w:space="0" w:color="auto"/>
              <w:right w:val="single" w:sz="4" w:space="0" w:color="auto"/>
            </w:tcBorders>
            <w:vAlign w:val="center"/>
            <w:hideMark/>
          </w:tcPr>
          <w:p w14:paraId="616CA380" w14:textId="77777777" w:rsidR="00092770" w:rsidRPr="00827685" w:rsidRDefault="00092770" w:rsidP="00E33388">
            <w:pPr>
              <w:rPr>
                <w:rFonts w:ascii="Helvetica" w:hAnsi="Helvetica" w:cstheme="minorHAnsi"/>
                <w:sz w:val="20"/>
              </w:rPr>
            </w:pPr>
          </w:p>
        </w:tc>
      </w:tr>
      <w:tr w:rsidR="00092770" w:rsidRPr="00827685" w14:paraId="6EFDC7D3" w14:textId="77777777" w:rsidTr="006E57C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10655" w:type="dxa"/>
            <w:gridSpan w:val="7"/>
            <w:tcBorders>
              <w:top w:val="single" w:sz="4" w:space="0" w:color="auto"/>
              <w:left w:val="single" w:sz="4" w:space="0" w:color="auto"/>
              <w:bottom w:val="single" w:sz="4" w:space="0" w:color="auto"/>
              <w:right w:val="single" w:sz="4" w:space="0" w:color="auto"/>
            </w:tcBorders>
            <w:shd w:val="clear" w:color="auto" w:fill="FFCC00"/>
          </w:tcPr>
          <w:p w14:paraId="071C97F2" w14:textId="20E980E1" w:rsidR="00092770" w:rsidRPr="00E13C0A" w:rsidRDefault="00E13C0A" w:rsidP="00E33388">
            <w:pPr>
              <w:rPr>
                <w:sz w:val="18"/>
                <w:szCs w:val="18"/>
              </w:rPr>
            </w:pPr>
            <w:r w:rsidRPr="00E13C0A">
              <w:rPr>
                <w:b/>
                <w:sz w:val="18"/>
                <w:szCs w:val="18"/>
              </w:rPr>
              <w:t>Note</w:t>
            </w:r>
            <w:r w:rsidRPr="00E13C0A">
              <w:rPr>
                <w:sz w:val="18"/>
                <w:szCs w:val="18"/>
              </w:rPr>
              <w:t xml:space="preserve">: The schedule of learning activities outline above may require modification from time to time. Any changes will be announced in class and/or on the </w:t>
            </w:r>
            <w:proofErr w:type="spellStart"/>
            <w:r w:rsidRPr="00E13C0A">
              <w:rPr>
                <w:sz w:val="18"/>
                <w:szCs w:val="18"/>
              </w:rPr>
              <w:t>CourseLink</w:t>
            </w:r>
            <w:proofErr w:type="spellEnd"/>
            <w:r w:rsidRPr="00E13C0A">
              <w:rPr>
                <w:sz w:val="18"/>
                <w:szCs w:val="18"/>
              </w:rPr>
              <w:t xml:space="preserve"> site.</w:t>
            </w:r>
          </w:p>
        </w:tc>
      </w:tr>
      <w:tr w:rsidR="006E57CB" w:rsidRPr="00827685" w14:paraId="1AB8CF13" w14:textId="77777777" w:rsidTr="006E57C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00" w:type="dxa"/>
        </w:trPr>
        <w:tc>
          <w:tcPr>
            <w:tcW w:w="10655" w:type="dxa"/>
            <w:gridSpan w:val="7"/>
            <w:tcBorders>
              <w:top w:val="single" w:sz="4" w:space="0" w:color="auto"/>
              <w:left w:val="nil"/>
              <w:bottom w:val="nil"/>
              <w:right w:val="nil"/>
            </w:tcBorders>
            <w:shd w:val="clear" w:color="auto" w:fill="auto"/>
          </w:tcPr>
          <w:p w14:paraId="543C5410" w14:textId="77777777" w:rsidR="006E57CB" w:rsidRDefault="006E57CB" w:rsidP="00E33388">
            <w:pPr>
              <w:rPr>
                <w:rFonts w:ascii="Helvetica" w:hAnsi="Helvetica" w:cstheme="minorHAnsi"/>
                <w:sz w:val="20"/>
              </w:rPr>
            </w:pPr>
          </w:p>
          <w:p w14:paraId="0E79B7AD" w14:textId="77777777" w:rsidR="006E57CB" w:rsidRDefault="006E57CB" w:rsidP="00E33388">
            <w:pPr>
              <w:rPr>
                <w:rFonts w:ascii="Helvetica" w:hAnsi="Helvetica" w:cstheme="minorHAnsi"/>
                <w:sz w:val="20"/>
              </w:rPr>
            </w:pPr>
          </w:p>
          <w:p w14:paraId="06CA5202" w14:textId="2971D15D" w:rsidR="006E57CB" w:rsidRPr="00827685" w:rsidRDefault="006E57CB" w:rsidP="00E33388">
            <w:pPr>
              <w:rPr>
                <w:rFonts w:ascii="Helvetica" w:hAnsi="Helvetica" w:cstheme="minorHAnsi"/>
                <w:sz w:val="20"/>
              </w:rPr>
            </w:pPr>
          </w:p>
        </w:tc>
      </w:tr>
      <w:tr w:rsidR="00D85B61" w14:paraId="65BFA36D" w14:textId="77777777" w:rsidTr="00092770">
        <w:trPr>
          <w:gridAfter w:val="2"/>
          <w:wAfter w:w="824" w:type="dxa"/>
          <w:jc w:val="center"/>
        </w:trPr>
        <w:tc>
          <w:tcPr>
            <w:tcW w:w="10431" w:type="dxa"/>
            <w:gridSpan w:val="6"/>
            <w:shd w:val="clear" w:color="auto" w:fill="E0E0E0"/>
          </w:tcPr>
          <w:p w14:paraId="074E6685" w14:textId="0540C79D" w:rsidR="00D85B61" w:rsidRPr="00E65914" w:rsidRDefault="00D85B61" w:rsidP="00200598">
            <w:pPr>
              <w:pStyle w:val="Heading1"/>
            </w:pPr>
            <w:r>
              <w:t xml:space="preserve">Course </w:t>
            </w:r>
            <w:r w:rsidR="00847980">
              <w:t>Activities</w:t>
            </w:r>
          </w:p>
        </w:tc>
      </w:tr>
      <w:tr w:rsidR="00D85B61" w14:paraId="3D92EC55" w14:textId="77777777" w:rsidTr="00092770">
        <w:trPr>
          <w:gridAfter w:val="1"/>
          <w:wAfter w:w="455" w:type="dxa"/>
          <w:jc w:val="center"/>
        </w:trPr>
        <w:tc>
          <w:tcPr>
            <w:tcW w:w="10800" w:type="dxa"/>
            <w:gridSpan w:val="7"/>
            <w:shd w:val="clear" w:color="auto" w:fill="auto"/>
          </w:tcPr>
          <w:p w14:paraId="0D4B4FEE" w14:textId="3FD3D316" w:rsidR="00D85B61" w:rsidRDefault="00D85B61" w:rsidP="00734EF6">
            <w:pPr>
              <w:pStyle w:val="Heading1"/>
              <w:tabs>
                <w:tab w:val="left" w:pos="1777"/>
              </w:tabs>
            </w:pPr>
          </w:p>
          <w:tbl>
            <w:tblPr>
              <w:tblW w:w="10800" w:type="dxa"/>
              <w:jc w:val="center"/>
              <w:tblLayout w:type="fixed"/>
              <w:tblLook w:val="00A0" w:firstRow="1" w:lastRow="0" w:firstColumn="1" w:lastColumn="0" w:noHBand="0" w:noVBand="0"/>
            </w:tblPr>
            <w:tblGrid>
              <w:gridCol w:w="1996"/>
              <w:gridCol w:w="1690"/>
              <w:gridCol w:w="2493"/>
              <w:gridCol w:w="3035"/>
              <w:gridCol w:w="1586"/>
            </w:tblGrid>
            <w:tr w:rsidR="00092770" w:rsidRPr="00827685" w14:paraId="394C77DC" w14:textId="77777777" w:rsidTr="00E33388">
              <w:trPr>
                <w:jc w:val="center"/>
              </w:trPr>
              <w:tc>
                <w:tcPr>
                  <w:tcW w:w="1996" w:type="dxa"/>
                  <w:tcBorders>
                    <w:top w:val="single" w:sz="4" w:space="0" w:color="auto"/>
                    <w:bottom w:val="single" w:sz="4" w:space="0" w:color="auto"/>
                  </w:tcBorders>
                </w:tcPr>
                <w:p w14:paraId="2272B1F9" w14:textId="77777777" w:rsidR="00092770" w:rsidRPr="00827685" w:rsidRDefault="00092770" w:rsidP="00092770">
                  <w:pPr>
                    <w:rPr>
                      <w:rFonts w:ascii="Helvetica" w:hAnsi="Helvetica"/>
                    </w:rPr>
                  </w:pPr>
                </w:p>
              </w:tc>
              <w:tc>
                <w:tcPr>
                  <w:tcW w:w="1690" w:type="dxa"/>
                  <w:tcBorders>
                    <w:top w:val="single" w:sz="4" w:space="0" w:color="auto"/>
                    <w:bottom w:val="single" w:sz="4" w:space="0" w:color="auto"/>
                  </w:tcBorders>
                </w:tcPr>
                <w:p w14:paraId="25226AEF" w14:textId="77777777" w:rsidR="00092770" w:rsidRPr="00827685" w:rsidRDefault="00092770" w:rsidP="00092770">
                  <w:pPr>
                    <w:rPr>
                      <w:rFonts w:ascii="Helvetica" w:hAnsi="Helvetica"/>
                    </w:rPr>
                  </w:pPr>
                </w:p>
              </w:tc>
              <w:tc>
                <w:tcPr>
                  <w:tcW w:w="2493" w:type="dxa"/>
                  <w:tcBorders>
                    <w:top w:val="single" w:sz="4" w:space="0" w:color="auto"/>
                    <w:bottom w:val="single" w:sz="4" w:space="0" w:color="auto"/>
                  </w:tcBorders>
                  <w:shd w:val="clear" w:color="auto" w:fill="auto"/>
                  <w:vAlign w:val="center"/>
                </w:tcPr>
                <w:p w14:paraId="346D259F" w14:textId="77777777" w:rsidR="00092770" w:rsidRPr="00827685" w:rsidRDefault="00092770" w:rsidP="00092770">
                  <w:pPr>
                    <w:rPr>
                      <w:rFonts w:ascii="Helvetica" w:hAnsi="Helvetica"/>
                      <w:b/>
                    </w:rPr>
                  </w:pPr>
                  <w:r w:rsidRPr="00827685">
                    <w:rPr>
                      <w:rFonts w:ascii="Helvetica" w:hAnsi="Helvetica"/>
                      <w:b/>
                    </w:rPr>
                    <w:t>Assignments</w:t>
                  </w:r>
                </w:p>
              </w:tc>
              <w:tc>
                <w:tcPr>
                  <w:tcW w:w="3035" w:type="dxa"/>
                  <w:tcBorders>
                    <w:top w:val="single" w:sz="4" w:space="0" w:color="auto"/>
                    <w:bottom w:val="single" w:sz="4" w:space="0" w:color="auto"/>
                  </w:tcBorders>
                  <w:shd w:val="clear" w:color="auto" w:fill="auto"/>
                </w:tcPr>
                <w:p w14:paraId="5A491396" w14:textId="77777777" w:rsidR="00092770" w:rsidRPr="00827685" w:rsidRDefault="00092770" w:rsidP="00092770">
                  <w:pPr>
                    <w:rPr>
                      <w:rFonts w:ascii="Helvetica" w:hAnsi="Helvetica"/>
                      <w:b/>
                    </w:rPr>
                  </w:pPr>
                  <w:r w:rsidRPr="00827685">
                    <w:rPr>
                      <w:rFonts w:ascii="Helvetica" w:hAnsi="Helvetica"/>
                      <w:b/>
                    </w:rPr>
                    <w:t>Associated Learning Outcomes</w:t>
                  </w:r>
                </w:p>
              </w:tc>
              <w:tc>
                <w:tcPr>
                  <w:tcW w:w="1586" w:type="dxa"/>
                  <w:tcBorders>
                    <w:top w:val="single" w:sz="4" w:space="0" w:color="auto"/>
                    <w:bottom w:val="single" w:sz="4" w:space="0" w:color="auto"/>
                  </w:tcBorders>
                  <w:shd w:val="clear" w:color="auto" w:fill="auto"/>
                </w:tcPr>
                <w:p w14:paraId="40813EA1" w14:textId="77777777" w:rsidR="00092770" w:rsidRPr="00827685" w:rsidRDefault="00092770" w:rsidP="00092770">
                  <w:pPr>
                    <w:rPr>
                      <w:rFonts w:ascii="Helvetica" w:hAnsi="Helvetica"/>
                      <w:b/>
                    </w:rPr>
                  </w:pPr>
                  <w:r w:rsidRPr="00827685">
                    <w:rPr>
                      <w:rFonts w:ascii="Helvetica" w:hAnsi="Helvetica"/>
                      <w:b/>
                    </w:rPr>
                    <w:t>Due Date/ location</w:t>
                  </w:r>
                </w:p>
              </w:tc>
            </w:tr>
            <w:tr w:rsidR="00092770" w:rsidRPr="00827685" w14:paraId="3780572A" w14:textId="77777777" w:rsidTr="008E5F31">
              <w:trPr>
                <w:trHeight w:val="2419"/>
                <w:jc w:val="center"/>
              </w:trPr>
              <w:tc>
                <w:tcPr>
                  <w:tcW w:w="1996" w:type="dxa"/>
                  <w:vAlign w:val="center"/>
                </w:tcPr>
                <w:p w14:paraId="459F16CD" w14:textId="77777777" w:rsidR="00092770" w:rsidRPr="00827685" w:rsidRDefault="00092770" w:rsidP="00092770">
                  <w:pPr>
                    <w:rPr>
                      <w:rFonts w:ascii="Helvetica" w:hAnsi="Helvetica"/>
                      <w:b/>
                    </w:rPr>
                  </w:pPr>
                  <w:r w:rsidRPr="00827685">
                    <w:rPr>
                      <w:rFonts w:ascii="Helvetica" w:hAnsi="Helvetica"/>
                      <w:b/>
                    </w:rPr>
                    <w:t>Assessment 1:</w:t>
                  </w:r>
                </w:p>
              </w:tc>
              <w:tc>
                <w:tcPr>
                  <w:tcW w:w="1690" w:type="dxa"/>
                  <w:vAlign w:val="center"/>
                </w:tcPr>
                <w:p w14:paraId="033A9530" w14:textId="03DF0B53" w:rsidR="00092770" w:rsidRPr="00827685" w:rsidRDefault="00955113" w:rsidP="00092770">
                  <w:pPr>
                    <w:rPr>
                      <w:rFonts w:ascii="Helvetica" w:hAnsi="Helvetica"/>
                    </w:rPr>
                  </w:pPr>
                  <w:r>
                    <w:rPr>
                      <w:rFonts w:ascii="Helvetica" w:hAnsi="Helvetica"/>
                    </w:rPr>
                    <w:t>20</w:t>
                  </w:r>
                  <w:r w:rsidR="00092770" w:rsidRPr="00827685">
                    <w:rPr>
                      <w:rFonts w:ascii="Helvetica" w:hAnsi="Helvetica"/>
                    </w:rPr>
                    <w:t>%</w:t>
                  </w:r>
                </w:p>
              </w:tc>
              <w:tc>
                <w:tcPr>
                  <w:tcW w:w="2493" w:type="dxa"/>
                  <w:shd w:val="clear" w:color="auto" w:fill="auto"/>
                  <w:vAlign w:val="center"/>
                </w:tcPr>
                <w:p w14:paraId="7979F653" w14:textId="77777777" w:rsidR="00092770" w:rsidRPr="00827685" w:rsidRDefault="00092770" w:rsidP="00092770">
                  <w:pPr>
                    <w:rPr>
                      <w:rFonts w:ascii="Helvetica" w:hAnsi="Helvetica"/>
                    </w:rPr>
                  </w:pPr>
                  <w:r w:rsidRPr="00827685">
                    <w:rPr>
                      <w:rFonts w:ascii="Helvetica" w:hAnsi="Helvetica"/>
                    </w:rPr>
                    <w:t xml:space="preserve">Eleven quizzes will be posted on </w:t>
                  </w:r>
                  <w:proofErr w:type="spellStart"/>
                  <w:r w:rsidRPr="00827685">
                    <w:rPr>
                      <w:rFonts w:ascii="Helvetica" w:hAnsi="Helvetica"/>
                    </w:rPr>
                    <w:t>CourseLink</w:t>
                  </w:r>
                  <w:proofErr w:type="spellEnd"/>
                  <w:r w:rsidRPr="00827685">
                    <w:rPr>
                      <w:rFonts w:ascii="Helvetica" w:hAnsi="Helvetica"/>
                    </w:rPr>
                    <w:t>. Your final grade in this section will be comprised of your best ten grades of the eleven quizzes (for a total weight of 15%)</w:t>
                  </w:r>
                </w:p>
              </w:tc>
              <w:tc>
                <w:tcPr>
                  <w:tcW w:w="3035" w:type="dxa"/>
                  <w:shd w:val="clear" w:color="auto" w:fill="auto"/>
                  <w:vAlign w:val="center"/>
                </w:tcPr>
                <w:p w14:paraId="56EBCE95" w14:textId="77777777" w:rsidR="00092770" w:rsidRPr="00827685" w:rsidRDefault="00092770" w:rsidP="00092770">
                  <w:pPr>
                    <w:rPr>
                      <w:rFonts w:ascii="Helvetica" w:hAnsi="Helvetica"/>
                    </w:rPr>
                  </w:pPr>
                  <w:r w:rsidRPr="00827685">
                    <w:rPr>
                      <w:rFonts w:ascii="Helvetica" w:hAnsi="Helvetica"/>
                    </w:rPr>
                    <w:t>Demonstrate understanding of course content, concepts, best practices, and their application. A mix of m/c and t/f questions.</w:t>
                  </w:r>
                </w:p>
              </w:tc>
              <w:tc>
                <w:tcPr>
                  <w:tcW w:w="1586" w:type="dxa"/>
                  <w:shd w:val="clear" w:color="auto" w:fill="auto"/>
                  <w:vAlign w:val="center"/>
                </w:tcPr>
                <w:p w14:paraId="2F61016C" w14:textId="77777777" w:rsidR="00092770" w:rsidRPr="00827685" w:rsidRDefault="00092770" w:rsidP="00092770">
                  <w:pPr>
                    <w:rPr>
                      <w:rFonts w:ascii="Helvetica" w:hAnsi="Helvetica"/>
                    </w:rPr>
                  </w:pPr>
                  <w:r w:rsidRPr="00827685">
                    <w:rPr>
                      <w:rFonts w:ascii="Helvetica" w:hAnsi="Helvetica"/>
                    </w:rPr>
                    <w:t xml:space="preserve">Dates and quizzes on </w:t>
                  </w:r>
                  <w:proofErr w:type="spellStart"/>
                  <w:r w:rsidRPr="00827685">
                    <w:rPr>
                      <w:rFonts w:ascii="Helvetica" w:hAnsi="Helvetica"/>
                    </w:rPr>
                    <w:t>CourseLink</w:t>
                  </w:r>
                  <w:proofErr w:type="spellEnd"/>
                </w:p>
              </w:tc>
            </w:tr>
            <w:tr w:rsidR="00092770" w:rsidRPr="00827685" w14:paraId="690A115D" w14:textId="77777777" w:rsidTr="008E5F31">
              <w:trPr>
                <w:trHeight w:val="2113"/>
                <w:jc w:val="center"/>
              </w:trPr>
              <w:tc>
                <w:tcPr>
                  <w:tcW w:w="1996" w:type="dxa"/>
                  <w:tcBorders>
                    <w:top w:val="single" w:sz="4" w:space="0" w:color="auto"/>
                  </w:tcBorders>
                  <w:vAlign w:val="center"/>
                </w:tcPr>
                <w:p w14:paraId="519CB24F" w14:textId="77777777" w:rsidR="00092770" w:rsidRPr="00827685" w:rsidRDefault="00092770" w:rsidP="00092770">
                  <w:pPr>
                    <w:rPr>
                      <w:rFonts w:ascii="Helvetica" w:hAnsi="Helvetica"/>
                      <w:b/>
                    </w:rPr>
                  </w:pPr>
                  <w:r w:rsidRPr="00827685">
                    <w:rPr>
                      <w:rFonts w:ascii="Helvetica" w:hAnsi="Helvetica"/>
                      <w:b/>
                    </w:rPr>
                    <w:t>Assessment 2:</w:t>
                  </w:r>
                </w:p>
              </w:tc>
              <w:tc>
                <w:tcPr>
                  <w:tcW w:w="1690" w:type="dxa"/>
                  <w:tcBorders>
                    <w:top w:val="single" w:sz="4" w:space="0" w:color="auto"/>
                  </w:tcBorders>
                  <w:vAlign w:val="center"/>
                </w:tcPr>
                <w:p w14:paraId="0371688E" w14:textId="77777777" w:rsidR="00092770" w:rsidRPr="00827685" w:rsidRDefault="00092770" w:rsidP="00092770">
                  <w:pPr>
                    <w:rPr>
                      <w:rFonts w:ascii="Helvetica" w:hAnsi="Helvetica"/>
                    </w:rPr>
                  </w:pPr>
                  <w:r w:rsidRPr="00827685">
                    <w:rPr>
                      <w:rFonts w:ascii="Helvetica" w:hAnsi="Helvetica"/>
                    </w:rPr>
                    <w:t>30%</w:t>
                  </w:r>
                </w:p>
              </w:tc>
              <w:tc>
                <w:tcPr>
                  <w:tcW w:w="2493" w:type="dxa"/>
                  <w:tcBorders>
                    <w:top w:val="single" w:sz="4" w:space="0" w:color="auto"/>
                  </w:tcBorders>
                  <w:shd w:val="clear" w:color="auto" w:fill="auto"/>
                  <w:vAlign w:val="center"/>
                </w:tcPr>
                <w:p w14:paraId="30C4B99F" w14:textId="7820F719" w:rsidR="00092770" w:rsidRPr="00827685" w:rsidRDefault="00092770" w:rsidP="00092770">
                  <w:pPr>
                    <w:rPr>
                      <w:rFonts w:ascii="Helvetica" w:hAnsi="Helvetica"/>
                    </w:rPr>
                  </w:pPr>
                  <w:r w:rsidRPr="00827685">
                    <w:rPr>
                      <w:rFonts w:ascii="Helvetica" w:hAnsi="Helvetica"/>
                    </w:rPr>
                    <w:t xml:space="preserve">Three independent submissions: </w:t>
                  </w:r>
                  <w:r w:rsidR="00955113">
                    <w:rPr>
                      <w:rFonts w:ascii="Helvetica" w:hAnsi="Helvetica"/>
                    </w:rPr>
                    <w:t>Personal Mission Statement</w:t>
                  </w:r>
                  <w:r w:rsidRPr="00827685">
                    <w:rPr>
                      <w:rFonts w:ascii="Helvetica" w:hAnsi="Helvetica"/>
                    </w:rPr>
                    <w:t xml:space="preserve"> (7.5%), Video presentation (15%), </w:t>
                  </w:r>
                  <w:r w:rsidR="00214B54">
                    <w:rPr>
                      <w:rFonts w:ascii="Helvetica" w:hAnsi="Helvetica"/>
                    </w:rPr>
                    <w:t>Reflective Report</w:t>
                  </w:r>
                  <w:r w:rsidRPr="00827685">
                    <w:rPr>
                      <w:rFonts w:ascii="Helvetica" w:hAnsi="Helvetica"/>
                    </w:rPr>
                    <w:t xml:space="preserve"> (7.5%)</w:t>
                  </w:r>
                </w:p>
              </w:tc>
              <w:tc>
                <w:tcPr>
                  <w:tcW w:w="3035" w:type="dxa"/>
                  <w:tcBorders>
                    <w:top w:val="single" w:sz="4" w:space="0" w:color="auto"/>
                  </w:tcBorders>
                  <w:shd w:val="clear" w:color="auto" w:fill="auto"/>
                  <w:vAlign w:val="center"/>
                </w:tcPr>
                <w:p w14:paraId="0611DEC9" w14:textId="77777777" w:rsidR="00092770" w:rsidRPr="00827685" w:rsidRDefault="00092770" w:rsidP="00092770">
                  <w:pPr>
                    <w:rPr>
                      <w:rFonts w:ascii="Helvetica" w:hAnsi="Helvetica"/>
                    </w:rPr>
                  </w:pPr>
                  <w:r w:rsidRPr="00827685">
                    <w:rPr>
                      <w:rFonts w:ascii="Helvetica" w:hAnsi="Helvetica"/>
                    </w:rPr>
                    <w:t>Three assignments will demonstrate the creation and implementation of different formats of business communication.</w:t>
                  </w:r>
                </w:p>
              </w:tc>
              <w:tc>
                <w:tcPr>
                  <w:tcW w:w="1586" w:type="dxa"/>
                  <w:tcBorders>
                    <w:top w:val="single" w:sz="4" w:space="0" w:color="auto"/>
                  </w:tcBorders>
                  <w:shd w:val="clear" w:color="auto" w:fill="auto"/>
                  <w:vAlign w:val="center"/>
                </w:tcPr>
                <w:p w14:paraId="769C6636" w14:textId="77777777" w:rsidR="00092770" w:rsidRPr="00827685" w:rsidRDefault="00092770" w:rsidP="00092770">
                  <w:pPr>
                    <w:rPr>
                      <w:rFonts w:ascii="Helvetica" w:hAnsi="Helvetica"/>
                    </w:rPr>
                  </w:pPr>
                  <w:r w:rsidRPr="00827685">
                    <w:rPr>
                      <w:rFonts w:ascii="Helvetica" w:hAnsi="Helvetica"/>
                    </w:rPr>
                    <w:t xml:space="preserve">Various dates. All submissions to </w:t>
                  </w:r>
                  <w:proofErr w:type="spellStart"/>
                  <w:r w:rsidRPr="00827685">
                    <w:rPr>
                      <w:rFonts w:ascii="Helvetica" w:hAnsi="Helvetica"/>
                    </w:rPr>
                    <w:t>CourseLink</w:t>
                  </w:r>
                  <w:proofErr w:type="spellEnd"/>
                  <w:r w:rsidRPr="00827685">
                    <w:rPr>
                      <w:rFonts w:ascii="Helvetica" w:hAnsi="Helvetica"/>
                    </w:rPr>
                    <w:t xml:space="preserve"> Dropbox</w:t>
                  </w:r>
                </w:p>
              </w:tc>
            </w:tr>
            <w:tr w:rsidR="008E5F31" w:rsidRPr="00827685" w14:paraId="57B0375C" w14:textId="77777777" w:rsidTr="008E5F31">
              <w:trPr>
                <w:trHeight w:val="1123"/>
                <w:jc w:val="center"/>
              </w:trPr>
              <w:tc>
                <w:tcPr>
                  <w:tcW w:w="1996" w:type="dxa"/>
                  <w:tcBorders>
                    <w:top w:val="single" w:sz="4" w:space="0" w:color="auto"/>
                  </w:tcBorders>
                  <w:vAlign w:val="center"/>
                </w:tcPr>
                <w:p w14:paraId="0E1387AA" w14:textId="4FC82534" w:rsidR="008E5F31" w:rsidRPr="00827685" w:rsidRDefault="008E5F31" w:rsidP="008E5F31">
                  <w:pPr>
                    <w:rPr>
                      <w:rFonts w:ascii="Helvetica" w:hAnsi="Helvetica"/>
                      <w:b/>
                    </w:rPr>
                  </w:pPr>
                  <w:r w:rsidRPr="00827685">
                    <w:rPr>
                      <w:rFonts w:ascii="Helvetica" w:hAnsi="Helvetica"/>
                      <w:b/>
                    </w:rPr>
                    <w:t xml:space="preserve">Assessment </w:t>
                  </w:r>
                  <w:r>
                    <w:rPr>
                      <w:rFonts w:ascii="Helvetica" w:hAnsi="Helvetica"/>
                      <w:b/>
                    </w:rPr>
                    <w:t>3</w:t>
                  </w:r>
                  <w:r w:rsidRPr="00827685">
                    <w:rPr>
                      <w:rFonts w:ascii="Helvetica" w:hAnsi="Helvetica"/>
                      <w:b/>
                    </w:rPr>
                    <w:t>:</w:t>
                  </w:r>
                </w:p>
              </w:tc>
              <w:tc>
                <w:tcPr>
                  <w:tcW w:w="1690" w:type="dxa"/>
                  <w:tcBorders>
                    <w:top w:val="single" w:sz="4" w:space="0" w:color="auto"/>
                  </w:tcBorders>
                  <w:vAlign w:val="center"/>
                </w:tcPr>
                <w:p w14:paraId="1E483B9C" w14:textId="6058C5A6" w:rsidR="008E5F31" w:rsidRPr="00827685" w:rsidRDefault="008E5F31" w:rsidP="008E5F31">
                  <w:pPr>
                    <w:rPr>
                      <w:rFonts w:ascii="Helvetica" w:hAnsi="Helvetica"/>
                    </w:rPr>
                  </w:pPr>
                  <w:r w:rsidRPr="00827685">
                    <w:rPr>
                      <w:rFonts w:ascii="Helvetica" w:hAnsi="Helvetica"/>
                    </w:rPr>
                    <w:t>15%</w:t>
                  </w:r>
                </w:p>
              </w:tc>
              <w:tc>
                <w:tcPr>
                  <w:tcW w:w="2493" w:type="dxa"/>
                  <w:tcBorders>
                    <w:top w:val="single" w:sz="4" w:space="0" w:color="auto"/>
                  </w:tcBorders>
                  <w:shd w:val="clear" w:color="auto" w:fill="auto"/>
                  <w:vAlign w:val="center"/>
                </w:tcPr>
                <w:p w14:paraId="542381A6" w14:textId="68370209" w:rsidR="008E5F31" w:rsidRPr="00827685" w:rsidRDefault="008E5F31" w:rsidP="008E5F31">
                  <w:pPr>
                    <w:rPr>
                      <w:rFonts w:ascii="Helvetica" w:hAnsi="Helvetica"/>
                    </w:rPr>
                  </w:pPr>
                  <w:r w:rsidRPr="00827685">
                    <w:rPr>
                      <w:rFonts w:ascii="Helvetica" w:hAnsi="Helvetica"/>
                    </w:rPr>
                    <w:t>Business Report (</w:t>
                  </w:r>
                  <w:r w:rsidR="00585C82">
                    <w:rPr>
                      <w:rFonts w:ascii="Helvetica" w:hAnsi="Helvetica"/>
                    </w:rPr>
                    <w:t>Team</w:t>
                  </w:r>
                  <w:r w:rsidRPr="00827685">
                    <w:rPr>
                      <w:rFonts w:ascii="Helvetica" w:hAnsi="Helvetica"/>
                    </w:rPr>
                    <w:t xml:space="preserve"> Assignment)</w:t>
                  </w:r>
                </w:p>
              </w:tc>
              <w:tc>
                <w:tcPr>
                  <w:tcW w:w="3035" w:type="dxa"/>
                  <w:tcBorders>
                    <w:top w:val="single" w:sz="4" w:space="0" w:color="auto"/>
                  </w:tcBorders>
                  <w:shd w:val="clear" w:color="auto" w:fill="auto"/>
                  <w:vAlign w:val="center"/>
                </w:tcPr>
                <w:p w14:paraId="71319D0F" w14:textId="3B333FDD" w:rsidR="008E5F31" w:rsidRPr="00827685" w:rsidRDefault="008E5F31" w:rsidP="008E5F31">
                  <w:pPr>
                    <w:rPr>
                      <w:rFonts w:ascii="Helvetica" w:hAnsi="Helvetica"/>
                    </w:rPr>
                  </w:pPr>
                  <w:r w:rsidRPr="00827685">
                    <w:rPr>
                      <w:rFonts w:ascii="Helvetica" w:hAnsi="Helvetica"/>
                    </w:rPr>
                    <w:t>Demonstrate expertise with applied course concepts, working in pairs</w:t>
                  </w:r>
                </w:p>
              </w:tc>
              <w:tc>
                <w:tcPr>
                  <w:tcW w:w="1586" w:type="dxa"/>
                  <w:tcBorders>
                    <w:top w:val="single" w:sz="4" w:space="0" w:color="auto"/>
                  </w:tcBorders>
                  <w:shd w:val="clear" w:color="auto" w:fill="auto"/>
                  <w:vAlign w:val="center"/>
                </w:tcPr>
                <w:p w14:paraId="17634DE6" w14:textId="3825DF19" w:rsidR="008E5F31" w:rsidRPr="00827685" w:rsidRDefault="008E5F31" w:rsidP="008E5F31">
                  <w:pPr>
                    <w:rPr>
                      <w:rFonts w:ascii="Helvetica" w:hAnsi="Helvetica"/>
                    </w:rPr>
                  </w:pPr>
                  <w:r w:rsidRPr="00827685">
                    <w:rPr>
                      <w:rFonts w:ascii="Helvetica" w:hAnsi="Helvetica"/>
                    </w:rPr>
                    <w:t xml:space="preserve">Oct </w:t>
                  </w:r>
                  <w:r>
                    <w:rPr>
                      <w:rFonts w:ascii="Helvetica" w:hAnsi="Helvetica"/>
                    </w:rPr>
                    <w:t>29</w:t>
                  </w:r>
                  <w:r w:rsidRPr="008E5F31">
                    <w:rPr>
                      <w:rFonts w:ascii="Helvetica" w:hAnsi="Helvetica"/>
                      <w:vertAlign w:val="superscript"/>
                    </w:rPr>
                    <w:t>th</w:t>
                  </w:r>
                  <w:r>
                    <w:rPr>
                      <w:rFonts w:ascii="Helvetica" w:hAnsi="Helvetica"/>
                    </w:rPr>
                    <w:t xml:space="preserve"> </w:t>
                  </w:r>
                </w:p>
              </w:tc>
            </w:tr>
            <w:tr w:rsidR="008E5F31" w:rsidRPr="00827685" w14:paraId="7A50F565" w14:textId="77777777" w:rsidTr="008E5F31">
              <w:trPr>
                <w:trHeight w:val="1125"/>
                <w:jc w:val="center"/>
              </w:trPr>
              <w:tc>
                <w:tcPr>
                  <w:tcW w:w="1996" w:type="dxa"/>
                  <w:tcBorders>
                    <w:top w:val="single" w:sz="4" w:space="0" w:color="auto"/>
                  </w:tcBorders>
                  <w:vAlign w:val="center"/>
                </w:tcPr>
                <w:p w14:paraId="4248FE6B" w14:textId="05B2AA62" w:rsidR="008E5F31" w:rsidRPr="00827685" w:rsidRDefault="008E5F31" w:rsidP="008E5F31">
                  <w:pPr>
                    <w:rPr>
                      <w:rFonts w:ascii="Helvetica" w:hAnsi="Helvetica"/>
                      <w:b/>
                    </w:rPr>
                  </w:pPr>
                  <w:r w:rsidRPr="00827685">
                    <w:rPr>
                      <w:rFonts w:ascii="Helvetica" w:hAnsi="Helvetica"/>
                      <w:b/>
                    </w:rPr>
                    <w:t xml:space="preserve">Assessment </w:t>
                  </w:r>
                  <w:r>
                    <w:rPr>
                      <w:rFonts w:ascii="Helvetica" w:hAnsi="Helvetica"/>
                      <w:b/>
                    </w:rPr>
                    <w:t>4</w:t>
                  </w:r>
                  <w:r w:rsidRPr="00827685">
                    <w:rPr>
                      <w:rFonts w:ascii="Helvetica" w:hAnsi="Helvetica"/>
                      <w:b/>
                    </w:rPr>
                    <w:t>:</w:t>
                  </w:r>
                </w:p>
              </w:tc>
              <w:tc>
                <w:tcPr>
                  <w:tcW w:w="1690" w:type="dxa"/>
                  <w:tcBorders>
                    <w:top w:val="single" w:sz="4" w:space="0" w:color="auto"/>
                  </w:tcBorders>
                  <w:vAlign w:val="center"/>
                </w:tcPr>
                <w:p w14:paraId="05551C5A" w14:textId="77777777" w:rsidR="008E5F31" w:rsidRPr="00827685" w:rsidRDefault="008E5F31" w:rsidP="008E5F31">
                  <w:pPr>
                    <w:rPr>
                      <w:rFonts w:ascii="Helvetica" w:hAnsi="Helvetica"/>
                    </w:rPr>
                  </w:pPr>
                  <w:r w:rsidRPr="00827685">
                    <w:rPr>
                      <w:rFonts w:ascii="Helvetica" w:hAnsi="Helvetica"/>
                    </w:rPr>
                    <w:t>15%</w:t>
                  </w:r>
                </w:p>
              </w:tc>
              <w:tc>
                <w:tcPr>
                  <w:tcW w:w="2493" w:type="dxa"/>
                  <w:tcBorders>
                    <w:top w:val="single" w:sz="4" w:space="0" w:color="auto"/>
                  </w:tcBorders>
                  <w:shd w:val="clear" w:color="auto" w:fill="auto"/>
                  <w:vAlign w:val="center"/>
                </w:tcPr>
                <w:p w14:paraId="2D2D5521" w14:textId="7BA72616" w:rsidR="008E5F31" w:rsidRPr="00827685" w:rsidRDefault="00585C82" w:rsidP="008E5F31">
                  <w:pPr>
                    <w:rPr>
                      <w:rFonts w:ascii="Helvetica" w:hAnsi="Helvetica"/>
                    </w:rPr>
                  </w:pPr>
                  <w:r>
                    <w:rPr>
                      <w:rFonts w:ascii="Helvetica" w:hAnsi="Helvetica"/>
                    </w:rPr>
                    <w:t xml:space="preserve">Business Report </w:t>
                  </w:r>
                  <w:r w:rsidR="008E5F31" w:rsidRPr="00827685">
                    <w:rPr>
                      <w:rFonts w:ascii="Helvetica" w:hAnsi="Helvetica"/>
                    </w:rPr>
                    <w:t>Presentation</w:t>
                  </w:r>
                  <w:r w:rsidR="008E5F31">
                    <w:rPr>
                      <w:rFonts w:ascii="Helvetica" w:hAnsi="Helvetica"/>
                    </w:rPr>
                    <w:t xml:space="preserve"> Development</w:t>
                  </w:r>
                  <w:r>
                    <w:rPr>
                      <w:rFonts w:ascii="Helvetica" w:hAnsi="Helvetica"/>
                    </w:rPr>
                    <w:t xml:space="preserve"> (Team Assignment)</w:t>
                  </w:r>
                </w:p>
              </w:tc>
              <w:tc>
                <w:tcPr>
                  <w:tcW w:w="3035" w:type="dxa"/>
                  <w:tcBorders>
                    <w:top w:val="single" w:sz="4" w:space="0" w:color="auto"/>
                  </w:tcBorders>
                  <w:shd w:val="clear" w:color="auto" w:fill="auto"/>
                  <w:vAlign w:val="center"/>
                </w:tcPr>
                <w:p w14:paraId="3F27A1D0" w14:textId="6196A87F" w:rsidR="008E5F31" w:rsidRPr="00827685" w:rsidRDefault="008E5F31" w:rsidP="008E5F31">
                  <w:pPr>
                    <w:rPr>
                      <w:rFonts w:ascii="Helvetica" w:hAnsi="Helvetica"/>
                    </w:rPr>
                  </w:pPr>
                  <w:r w:rsidRPr="00827685">
                    <w:rPr>
                      <w:rFonts w:ascii="Helvetica" w:hAnsi="Helvetica"/>
                    </w:rPr>
                    <w:t>Demonstrate awareness of group dynamics verbal presentation best practices</w:t>
                  </w:r>
                </w:p>
              </w:tc>
              <w:tc>
                <w:tcPr>
                  <w:tcW w:w="1586" w:type="dxa"/>
                  <w:tcBorders>
                    <w:top w:val="single" w:sz="4" w:space="0" w:color="auto"/>
                  </w:tcBorders>
                  <w:shd w:val="clear" w:color="auto" w:fill="auto"/>
                  <w:vAlign w:val="center"/>
                </w:tcPr>
                <w:p w14:paraId="6E7785B2" w14:textId="27B57963" w:rsidR="008E5F31" w:rsidRPr="00827685" w:rsidRDefault="008E5F31" w:rsidP="008E5F31">
                  <w:pPr>
                    <w:rPr>
                      <w:rFonts w:ascii="Helvetica" w:hAnsi="Helvetica"/>
                    </w:rPr>
                  </w:pPr>
                  <w:r w:rsidRPr="00827685">
                    <w:rPr>
                      <w:rFonts w:ascii="Helvetica" w:hAnsi="Helvetica"/>
                    </w:rPr>
                    <w:t>Nov 1</w:t>
                  </w:r>
                  <w:r>
                    <w:rPr>
                      <w:rFonts w:ascii="Helvetica" w:hAnsi="Helvetica"/>
                    </w:rPr>
                    <w:t>2</w:t>
                  </w:r>
                  <w:r w:rsidRPr="008E5F31">
                    <w:rPr>
                      <w:rFonts w:ascii="Helvetica" w:hAnsi="Helvetica"/>
                      <w:vertAlign w:val="superscript"/>
                    </w:rPr>
                    <w:t>th</w:t>
                  </w:r>
                  <w:r>
                    <w:rPr>
                      <w:rFonts w:ascii="Helvetica" w:hAnsi="Helvetica"/>
                    </w:rPr>
                    <w:t xml:space="preserve"> </w:t>
                  </w:r>
                </w:p>
              </w:tc>
            </w:tr>
            <w:tr w:rsidR="008E5F31" w:rsidRPr="00827685" w14:paraId="106B3D8C" w14:textId="77777777" w:rsidTr="008E5F31">
              <w:trPr>
                <w:trHeight w:val="972"/>
                <w:jc w:val="center"/>
              </w:trPr>
              <w:tc>
                <w:tcPr>
                  <w:tcW w:w="1996" w:type="dxa"/>
                  <w:tcBorders>
                    <w:top w:val="single" w:sz="4" w:space="0" w:color="auto"/>
                    <w:bottom w:val="single" w:sz="4" w:space="0" w:color="auto"/>
                  </w:tcBorders>
                  <w:vAlign w:val="center"/>
                </w:tcPr>
                <w:p w14:paraId="7A90F185" w14:textId="77777777" w:rsidR="008E5F31" w:rsidRPr="00827685" w:rsidRDefault="008E5F31" w:rsidP="008E5F31">
                  <w:pPr>
                    <w:rPr>
                      <w:rFonts w:ascii="Helvetica" w:hAnsi="Helvetica"/>
                      <w:b/>
                    </w:rPr>
                  </w:pPr>
                  <w:r w:rsidRPr="00827685">
                    <w:rPr>
                      <w:rFonts w:ascii="Helvetica" w:hAnsi="Helvetica"/>
                      <w:b/>
                    </w:rPr>
                    <w:t>Assessment 5:</w:t>
                  </w:r>
                </w:p>
              </w:tc>
              <w:tc>
                <w:tcPr>
                  <w:tcW w:w="1690" w:type="dxa"/>
                  <w:tcBorders>
                    <w:top w:val="single" w:sz="4" w:space="0" w:color="auto"/>
                    <w:bottom w:val="single" w:sz="4" w:space="0" w:color="auto"/>
                  </w:tcBorders>
                  <w:vAlign w:val="center"/>
                </w:tcPr>
                <w:p w14:paraId="258E680A" w14:textId="1897AD96" w:rsidR="008E5F31" w:rsidRPr="00827685" w:rsidRDefault="008E5F31" w:rsidP="008E5F31">
                  <w:pPr>
                    <w:rPr>
                      <w:rFonts w:ascii="Helvetica" w:hAnsi="Helvetica"/>
                    </w:rPr>
                  </w:pPr>
                  <w:r w:rsidRPr="00827685">
                    <w:rPr>
                      <w:rFonts w:ascii="Helvetica" w:hAnsi="Helvetica"/>
                    </w:rPr>
                    <w:t>2</w:t>
                  </w:r>
                  <w:r>
                    <w:rPr>
                      <w:rFonts w:ascii="Helvetica" w:hAnsi="Helvetica"/>
                    </w:rPr>
                    <w:t>0</w:t>
                  </w:r>
                  <w:r w:rsidRPr="00827685">
                    <w:rPr>
                      <w:rFonts w:ascii="Helvetica" w:hAnsi="Helvetica"/>
                    </w:rPr>
                    <w:t>%</w:t>
                  </w:r>
                </w:p>
              </w:tc>
              <w:tc>
                <w:tcPr>
                  <w:tcW w:w="2493" w:type="dxa"/>
                  <w:tcBorders>
                    <w:top w:val="single" w:sz="4" w:space="0" w:color="auto"/>
                    <w:bottom w:val="single" w:sz="4" w:space="0" w:color="auto"/>
                  </w:tcBorders>
                  <w:shd w:val="clear" w:color="auto" w:fill="auto"/>
                  <w:vAlign w:val="center"/>
                </w:tcPr>
                <w:p w14:paraId="633A10B0" w14:textId="77777777" w:rsidR="008E5F31" w:rsidRPr="00827685" w:rsidRDefault="008E5F31" w:rsidP="008E5F31">
                  <w:pPr>
                    <w:rPr>
                      <w:rFonts w:ascii="Helvetica" w:hAnsi="Helvetica"/>
                    </w:rPr>
                  </w:pPr>
                  <w:r w:rsidRPr="00827685">
                    <w:rPr>
                      <w:rFonts w:ascii="Helvetica" w:hAnsi="Helvetica"/>
                    </w:rPr>
                    <w:t>Final Exam</w:t>
                  </w:r>
                </w:p>
              </w:tc>
              <w:tc>
                <w:tcPr>
                  <w:tcW w:w="3035" w:type="dxa"/>
                  <w:tcBorders>
                    <w:top w:val="single" w:sz="4" w:space="0" w:color="auto"/>
                    <w:bottom w:val="single" w:sz="4" w:space="0" w:color="auto"/>
                  </w:tcBorders>
                  <w:shd w:val="clear" w:color="auto" w:fill="auto"/>
                  <w:vAlign w:val="center"/>
                </w:tcPr>
                <w:p w14:paraId="459F0D99" w14:textId="6BCAF849" w:rsidR="008E5F31" w:rsidRPr="00827685" w:rsidRDefault="008E5F31" w:rsidP="008E5F31">
                  <w:pPr>
                    <w:rPr>
                      <w:rFonts w:ascii="Helvetica" w:hAnsi="Helvetica"/>
                    </w:rPr>
                  </w:pPr>
                  <w:r w:rsidRPr="00827685">
                    <w:rPr>
                      <w:rFonts w:ascii="Helvetica" w:hAnsi="Helvetica"/>
                    </w:rPr>
                    <w:t>Demonstrate expertise with applied course concepts</w:t>
                  </w:r>
                </w:p>
              </w:tc>
              <w:tc>
                <w:tcPr>
                  <w:tcW w:w="1586" w:type="dxa"/>
                  <w:tcBorders>
                    <w:top w:val="single" w:sz="4" w:space="0" w:color="auto"/>
                    <w:bottom w:val="single" w:sz="4" w:space="0" w:color="auto"/>
                  </w:tcBorders>
                  <w:shd w:val="clear" w:color="auto" w:fill="auto"/>
                  <w:vAlign w:val="center"/>
                </w:tcPr>
                <w:p w14:paraId="01D98260" w14:textId="77777777" w:rsidR="008E5F31" w:rsidRPr="00827685" w:rsidRDefault="008E5F31" w:rsidP="008E5F31">
                  <w:pPr>
                    <w:rPr>
                      <w:rFonts w:ascii="Helvetica" w:hAnsi="Helvetica"/>
                    </w:rPr>
                  </w:pPr>
                  <w:r w:rsidRPr="00827685">
                    <w:rPr>
                      <w:rFonts w:ascii="Helvetica" w:hAnsi="Helvetica"/>
                    </w:rPr>
                    <w:t>Time and location TBD</w:t>
                  </w:r>
                </w:p>
              </w:tc>
            </w:tr>
            <w:tr w:rsidR="008E5F31" w:rsidRPr="00827685" w14:paraId="372F30C0" w14:textId="77777777" w:rsidTr="00E33388">
              <w:trPr>
                <w:jc w:val="center"/>
              </w:trPr>
              <w:tc>
                <w:tcPr>
                  <w:tcW w:w="1996" w:type="dxa"/>
                  <w:tcBorders>
                    <w:top w:val="single" w:sz="4" w:space="0" w:color="auto"/>
                    <w:bottom w:val="single" w:sz="4" w:space="0" w:color="auto"/>
                  </w:tcBorders>
                  <w:vAlign w:val="center"/>
                </w:tcPr>
                <w:p w14:paraId="7D24DED4" w14:textId="77777777" w:rsidR="008E5F31" w:rsidRPr="00827685" w:rsidRDefault="008E5F31" w:rsidP="008E5F31">
                  <w:pPr>
                    <w:rPr>
                      <w:rFonts w:ascii="Helvetica" w:hAnsi="Helvetica"/>
                      <w:b/>
                    </w:rPr>
                  </w:pPr>
                </w:p>
              </w:tc>
              <w:tc>
                <w:tcPr>
                  <w:tcW w:w="1690" w:type="dxa"/>
                  <w:tcBorders>
                    <w:top w:val="single" w:sz="4" w:space="0" w:color="auto"/>
                    <w:bottom w:val="single" w:sz="4" w:space="0" w:color="auto"/>
                  </w:tcBorders>
                  <w:vAlign w:val="center"/>
                </w:tcPr>
                <w:p w14:paraId="0A8559FD" w14:textId="77777777" w:rsidR="008E5F31" w:rsidRPr="00827685" w:rsidRDefault="008E5F31" w:rsidP="008E5F31">
                  <w:pPr>
                    <w:rPr>
                      <w:rFonts w:ascii="Helvetica" w:hAnsi="Helvetica"/>
                    </w:rPr>
                  </w:pPr>
                </w:p>
              </w:tc>
              <w:tc>
                <w:tcPr>
                  <w:tcW w:w="2493" w:type="dxa"/>
                  <w:tcBorders>
                    <w:top w:val="single" w:sz="4" w:space="0" w:color="auto"/>
                    <w:bottom w:val="single" w:sz="4" w:space="0" w:color="auto"/>
                  </w:tcBorders>
                  <w:shd w:val="clear" w:color="auto" w:fill="auto"/>
                  <w:vAlign w:val="center"/>
                </w:tcPr>
                <w:p w14:paraId="38D9F2D6" w14:textId="77777777" w:rsidR="008E5F31" w:rsidRPr="00827685" w:rsidRDefault="008E5F31" w:rsidP="008E5F31">
                  <w:pPr>
                    <w:rPr>
                      <w:rFonts w:ascii="Helvetica" w:hAnsi="Helvetica"/>
                    </w:rPr>
                  </w:pPr>
                </w:p>
              </w:tc>
              <w:tc>
                <w:tcPr>
                  <w:tcW w:w="3035" w:type="dxa"/>
                  <w:tcBorders>
                    <w:top w:val="single" w:sz="4" w:space="0" w:color="auto"/>
                    <w:bottom w:val="single" w:sz="4" w:space="0" w:color="auto"/>
                  </w:tcBorders>
                  <w:shd w:val="clear" w:color="auto" w:fill="auto"/>
                  <w:vAlign w:val="center"/>
                </w:tcPr>
                <w:p w14:paraId="1C45D0DD" w14:textId="77777777" w:rsidR="008E5F31" w:rsidRPr="00827685" w:rsidRDefault="008E5F31" w:rsidP="008E5F31">
                  <w:pPr>
                    <w:rPr>
                      <w:rFonts w:ascii="Helvetica" w:hAnsi="Helvetica"/>
                    </w:rPr>
                  </w:pPr>
                </w:p>
              </w:tc>
              <w:tc>
                <w:tcPr>
                  <w:tcW w:w="1586" w:type="dxa"/>
                  <w:tcBorders>
                    <w:top w:val="single" w:sz="4" w:space="0" w:color="auto"/>
                    <w:bottom w:val="single" w:sz="4" w:space="0" w:color="auto"/>
                  </w:tcBorders>
                  <w:shd w:val="clear" w:color="auto" w:fill="auto"/>
                  <w:vAlign w:val="center"/>
                </w:tcPr>
                <w:p w14:paraId="3D6A6EF3" w14:textId="77777777" w:rsidR="008E5F31" w:rsidRPr="00827685" w:rsidRDefault="008E5F31" w:rsidP="008E5F31">
                  <w:pPr>
                    <w:rPr>
                      <w:rFonts w:ascii="Helvetica" w:hAnsi="Helvetica"/>
                    </w:rPr>
                  </w:pPr>
                </w:p>
              </w:tc>
            </w:tr>
            <w:tr w:rsidR="008E5F31" w:rsidRPr="00827685" w14:paraId="6F1C58DE" w14:textId="77777777" w:rsidTr="00E33388">
              <w:trPr>
                <w:jc w:val="center"/>
              </w:trPr>
              <w:tc>
                <w:tcPr>
                  <w:tcW w:w="1996" w:type="dxa"/>
                  <w:tcBorders>
                    <w:top w:val="single" w:sz="4" w:space="0" w:color="auto"/>
                  </w:tcBorders>
                </w:tcPr>
                <w:p w14:paraId="286E12BD" w14:textId="77777777" w:rsidR="008E5F31" w:rsidRPr="00827685" w:rsidRDefault="008E5F31" w:rsidP="008E5F31">
                  <w:pPr>
                    <w:rPr>
                      <w:rFonts w:ascii="Helvetica" w:hAnsi="Helvetica"/>
                      <w:b/>
                    </w:rPr>
                  </w:pPr>
                  <w:r w:rsidRPr="00827685">
                    <w:rPr>
                      <w:rFonts w:ascii="Helvetica" w:hAnsi="Helvetica"/>
                      <w:b/>
                    </w:rPr>
                    <w:t>Total</w:t>
                  </w:r>
                </w:p>
              </w:tc>
              <w:tc>
                <w:tcPr>
                  <w:tcW w:w="1690" w:type="dxa"/>
                  <w:tcBorders>
                    <w:top w:val="single" w:sz="4" w:space="0" w:color="auto"/>
                  </w:tcBorders>
                  <w:vAlign w:val="center"/>
                </w:tcPr>
                <w:p w14:paraId="21D1A019" w14:textId="77777777" w:rsidR="008E5F31" w:rsidRPr="00827685" w:rsidRDefault="008E5F31" w:rsidP="008E5F31">
                  <w:pPr>
                    <w:rPr>
                      <w:rFonts w:ascii="Helvetica" w:hAnsi="Helvetica"/>
                      <w:b/>
                    </w:rPr>
                  </w:pPr>
                  <w:r w:rsidRPr="00827685">
                    <w:rPr>
                      <w:rFonts w:ascii="Helvetica" w:hAnsi="Helvetica"/>
                      <w:b/>
                    </w:rPr>
                    <w:t>100%</w:t>
                  </w:r>
                </w:p>
              </w:tc>
              <w:tc>
                <w:tcPr>
                  <w:tcW w:w="2493" w:type="dxa"/>
                  <w:tcBorders>
                    <w:top w:val="single" w:sz="4" w:space="0" w:color="auto"/>
                  </w:tcBorders>
                  <w:shd w:val="clear" w:color="auto" w:fill="auto"/>
                </w:tcPr>
                <w:p w14:paraId="01F7A4D8" w14:textId="77777777" w:rsidR="008E5F31" w:rsidRPr="00827685" w:rsidRDefault="008E5F31" w:rsidP="008E5F31">
                  <w:pPr>
                    <w:rPr>
                      <w:rFonts w:ascii="Helvetica" w:hAnsi="Helvetica"/>
                    </w:rPr>
                  </w:pPr>
                </w:p>
              </w:tc>
              <w:tc>
                <w:tcPr>
                  <w:tcW w:w="3035" w:type="dxa"/>
                  <w:tcBorders>
                    <w:top w:val="single" w:sz="4" w:space="0" w:color="auto"/>
                  </w:tcBorders>
                  <w:shd w:val="clear" w:color="auto" w:fill="auto"/>
                </w:tcPr>
                <w:p w14:paraId="147BAA12" w14:textId="77777777" w:rsidR="008E5F31" w:rsidRPr="00827685" w:rsidRDefault="008E5F31" w:rsidP="008E5F31">
                  <w:pPr>
                    <w:rPr>
                      <w:rFonts w:ascii="Helvetica" w:hAnsi="Helvetica"/>
                    </w:rPr>
                  </w:pPr>
                </w:p>
              </w:tc>
              <w:tc>
                <w:tcPr>
                  <w:tcW w:w="1586" w:type="dxa"/>
                  <w:tcBorders>
                    <w:top w:val="single" w:sz="4" w:space="0" w:color="auto"/>
                  </w:tcBorders>
                  <w:shd w:val="clear" w:color="auto" w:fill="auto"/>
                </w:tcPr>
                <w:p w14:paraId="67381F79" w14:textId="77777777" w:rsidR="008E5F31" w:rsidRPr="00827685" w:rsidRDefault="008E5F31" w:rsidP="008E5F31">
                  <w:pPr>
                    <w:rPr>
                      <w:rFonts w:ascii="Helvetica" w:hAnsi="Helvetica"/>
                    </w:rPr>
                  </w:pPr>
                </w:p>
              </w:tc>
            </w:tr>
          </w:tbl>
          <w:p w14:paraId="739DBF7E" w14:textId="77777777" w:rsidR="006D3E9E" w:rsidRPr="009C6C73" w:rsidRDefault="006D3E9E" w:rsidP="006D3E9E">
            <w:pPr>
              <w:rPr>
                <w:rFonts w:cstheme="minorHAnsi"/>
              </w:rPr>
            </w:pPr>
          </w:p>
          <w:p w14:paraId="05C82BE1" w14:textId="77777777" w:rsidR="006D3E9E" w:rsidRPr="009C6C73" w:rsidRDefault="006D3E9E" w:rsidP="006D3E9E">
            <w:pPr>
              <w:pStyle w:val="NormalWeb"/>
              <w:spacing w:before="0" w:beforeAutospacing="0" w:after="240" w:afterAutospacing="0"/>
              <w:rPr>
                <w:rFonts w:asciiTheme="minorHAnsi" w:hAnsiTheme="minorHAnsi" w:cstheme="minorHAnsi"/>
                <w:i/>
                <w:iCs/>
                <w:color w:val="000000"/>
                <w:sz w:val="22"/>
                <w:szCs w:val="22"/>
                <w:lang w:val="en-US"/>
              </w:rPr>
            </w:pPr>
          </w:p>
          <w:p w14:paraId="0D0CC29E" w14:textId="3DA5456D" w:rsidR="006D3E9E" w:rsidRPr="006D3E9E" w:rsidRDefault="006D3E9E" w:rsidP="006D3E9E"/>
        </w:tc>
      </w:tr>
      <w:tr w:rsidR="006D3E9E" w14:paraId="2A2AF0B5" w14:textId="77777777" w:rsidTr="00092770">
        <w:trPr>
          <w:gridAfter w:val="1"/>
          <w:wAfter w:w="455" w:type="dxa"/>
          <w:jc w:val="center"/>
        </w:trPr>
        <w:tc>
          <w:tcPr>
            <w:tcW w:w="10800" w:type="dxa"/>
            <w:gridSpan w:val="7"/>
            <w:shd w:val="clear" w:color="auto" w:fill="auto"/>
          </w:tcPr>
          <w:p w14:paraId="347BA06B" w14:textId="3901F9FA" w:rsidR="00C638BF" w:rsidRDefault="00C638BF" w:rsidP="00847980"/>
          <w:p w14:paraId="1BDFB52D" w14:textId="70365284" w:rsidR="00E13C0A" w:rsidRDefault="00E13C0A" w:rsidP="00847980"/>
          <w:p w14:paraId="6F08839E" w14:textId="34AE335E" w:rsidR="00E13C0A" w:rsidRDefault="00E13C0A" w:rsidP="00847980"/>
          <w:p w14:paraId="28056C75" w14:textId="77777777" w:rsidR="00E13C0A" w:rsidRDefault="00E13C0A" w:rsidP="00847980"/>
          <w:p w14:paraId="4560B5CA" w14:textId="7882050D" w:rsidR="00847980" w:rsidRPr="00847980" w:rsidRDefault="00847980" w:rsidP="00847980"/>
        </w:tc>
      </w:tr>
      <w:tr w:rsidR="00D85B61" w:rsidRPr="0027490F" w14:paraId="0BEA3B27" w14:textId="77777777" w:rsidTr="00092770">
        <w:trPr>
          <w:gridAfter w:val="2"/>
          <w:wAfter w:w="824" w:type="dxa"/>
          <w:jc w:val="center"/>
        </w:trPr>
        <w:tc>
          <w:tcPr>
            <w:tcW w:w="10431" w:type="dxa"/>
            <w:gridSpan w:val="6"/>
            <w:shd w:val="clear" w:color="auto" w:fill="E0E0E0"/>
          </w:tcPr>
          <w:p w14:paraId="3CFB3342" w14:textId="1808A78A" w:rsidR="00D85B61" w:rsidRPr="0027490F" w:rsidRDefault="00D85B61" w:rsidP="00200598">
            <w:pPr>
              <w:pStyle w:val="Heading1"/>
            </w:pPr>
            <w:r>
              <w:lastRenderedPageBreak/>
              <w:t xml:space="preserve">Course </w:t>
            </w:r>
            <w:r w:rsidR="006E57CB">
              <w:t>Philosophy and Approach</w:t>
            </w:r>
          </w:p>
        </w:tc>
      </w:tr>
      <w:tr w:rsidR="00D85B61" w14:paraId="4B4D7B1A" w14:textId="77777777" w:rsidTr="00092770">
        <w:trPr>
          <w:gridAfter w:val="2"/>
          <w:wAfter w:w="824" w:type="dxa"/>
          <w:jc w:val="center"/>
        </w:trPr>
        <w:tc>
          <w:tcPr>
            <w:tcW w:w="10431" w:type="dxa"/>
            <w:gridSpan w:val="6"/>
          </w:tcPr>
          <w:p w14:paraId="53138C45" w14:textId="52B31CAC" w:rsidR="003E4FBB" w:rsidRDefault="003E4FBB" w:rsidP="00200598"/>
          <w:p w14:paraId="337B7699" w14:textId="77777777" w:rsidR="006E57CB" w:rsidRPr="00827685" w:rsidRDefault="006E57CB" w:rsidP="006E57CB">
            <w:pPr>
              <w:pStyle w:val="NoSpacing"/>
              <w:rPr>
                <w:rFonts w:ascii="Helvetica" w:hAnsi="Helvetica"/>
                <w:b/>
                <w:bCs/>
              </w:rPr>
            </w:pPr>
            <w:r w:rsidRPr="00827685">
              <w:rPr>
                <w:rFonts w:ascii="Helvetica" w:hAnsi="Helvetica"/>
                <w:b/>
                <w:bCs/>
              </w:rPr>
              <w:t>Knowledge and Understanding</w:t>
            </w:r>
          </w:p>
          <w:p w14:paraId="22819D68" w14:textId="77777777" w:rsidR="006E57CB" w:rsidRPr="00827685" w:rsidRDefault="006E57CB" w:rsidP="006E57CB">
            <w:pPr>
              <w:pStyle w:val="NoSpacing"/>
              <w:rPr>
                <w:rFonts w:ascii="Helvetica" w:hAnsi="Helvetica"/>
                <w:lang w:val="en-GB"/>
              </w:rPr>
            </w:pPr>
          </w:p>
          <w:p w14:paraId="61805FBE" w14:textId="00CF0EDE" w:rsidR="006E57CB" w:rsidRPr="00827685" w:rsidRDefault="006E57CB" w:rsidP="006E57CB">
            <w:pPr>
              <w:pStyle w:val="NoSpacing"/>
              <w:rPr>
                <w:rFonts w:ascii="Helvetica" w:hAnsi="Helvetica"/>
                <w:b/>
                <w:bCs/>
                <w:lang w:val="en-GB"/>
              </w:rPr>
            </w:pPr>
            <w:r w:rsidRPr="00827685">
              <w:rPr>
                <w:rFonts w:ascii="Helvetica" w:hAnsi="Helvetica"/>
                <w:lang w:val="en-GB"/>
              </w:rPr>
              <w:t xml:space="preserve">This course will further your understanding of the role of effective business communication in an organization by helping you develop skills and strategies for internal and external communication. You will learn to communicate effectively for your own individual career success. You will learn about (and practice) common communication formats, including memos, letters (emails), executive summaries, informal and formal reports, and presentations. You will develop and implement skills and tactics that will enhance your professionalism, </w:t>
            </w:r>
            <w:r w:rsidR="00C63B82" w:rsidRPr="00827685">
              <w:rPr>
                <w:rFonts w:ascii="Helvetica" w:hAnsi="Helvetica"/>
                <w:lang w:val="en-GB"/>
              </w:rPr>
              <w:t>effectiveness,</w:t>
            </w:r>
            <w:r w:rsidRPr="00827685">
              <w:rPr>
                <w:rFonts w:ascii="Helvetica" w:hAnsi="Helvetica"/>
                <w:lang w:val="en-GB"/>
              </w:rPr>
              <w:t xml:space="preserve"> and credibility in any workplace.</w:t>
            </w:r>
          </w:p>
          <w:p w14:paraId="14E5E85F" w14:textId="77777777" w:rsidR="006E57CB" w:rsidRPr="00827685" w:rsidRDefault="006E57CB" w:rsidP="006E57CB">
            <w:pPr>
              <w:pStyle w:val="NoSpacing"/>
              <w:rPr>
                <w:rFonts w:ascii="Helvetica" w:hAnsi="Helvetica"/>
              </w:rPr>
            </w:pPr>
          </w:p>
          <w:p w14:paraId="53105103" w14:textId="77777777" w:rsidR="006E57CB" w:rsidRPr="00827685" w:rsidRDefault="006E57CB" w:rsidP="006E57CB">
            <w:pPr>
              <w:pStyle w:val="NoSpacing"/>
              <w:rPr>
                <w:rFonts w:ascii="Helvetica" w:hAnsi="Helvetica"/>
                <w:b/>
                <w:bCs/>
              </w:rPr>
            </w:pPr>
            <w:r w:rsidRPr="00827685">
              <w:rPr>
                <w:rFonts w:ascii="Helvetica" w:hAnsi="Helvetica"/>
                <w:b/>
                <w:bCs/>
              </w:rPr>
              <w:t>Transferable Skills and Values</w:t>
            </w:r>
          </w:p>
          <w:p w14:paraId="3400CB63" w14:textId="77777777" w:rsidR="006E57CB" w:rsidRPr="00827685" w:rsidRDefault="006E57CB" w:rsidP="006E57CB">
            <w:pPr>
              <w:pStyle w:val="NoSpacing"/>
              <w:rPr>
                <w:rFonts w:ascii="Helvetica" w:hAnsi="Helvetica"/>
                <w:lang w:val="en-GB"/>
              </w:rPr>
            </w:pPr>
          </w:p>
          <w:p w14:paraId="1D877301" w14:textId="77777777" w:rsidR="006E57CB" w:rsidRPr="00827685" w:rsidRDefault="006E57CB" w:rsidP="006E57CB">
            <w:pPr>
              <w:pStyle w:val="NoSpacing"/>
              <w:rPr>
                <w:rFonts w:ascii="Helvetica" w:hAnsi="Helvetica"/>
                <w:lang w:val="en-GB"/>
              </w:rPr>
            </w:pPr>
            <w:r w:rsidRPr="00827685">
              <w:rPr>
                <w:rFonts w:ascii="Helvetica" w:hAnsi="Helvetica"/>
                <w:lang w:val="en-GB"/>
              </w:rPr>
              <w:t xml:space="preserve">After having taken this course, you should be able to communicate effectively through various work situations, understanding how the ability to change communication styles can influence a </w:t>
            </w:r>
            <w:r w:rsidRPr="00827685">
              <w:rPr>
                <w:rFonts w:ascii="Helvetica" w:hAnsi="Helvetica"/>
                <w:b/>
                <w:bCs/>
                <w:iCs/>
                <w:lang w:val="en-GB"/>
              </w:rPr>
              <w:t>situation</w:t>
            </w:r>
            <w:r w:rsidRPr="00827685">
              <w:rPr>
                <w:rFonts w:ascii="Helvetica" w:hAnsi="Helvetica"/>
                <w:lang w:val="en-GB"/>
              </w:rPr>
              <w:t>. You will gain skills that you will be able to use throughout your career in “real life” scenarios. A disciplined approach to class work, studying and reading during this course is fully transferrable to other courses, and to the business world.</w:t>
            </w:r>
          </w:p>
          <w:p w14:paraId="70539F43" w14:textId="77777777" w:rsidR="006E57CB" w:rsidRPr="00827685" w:rsidRDefault="006E57CB" w:rsidP="006E57CB">
            <w:pPr>
              <w:pStyle w:val="NoSpacing"/>
              <w:rPr>
                <w:rFonts w:ascii="Helvetica" w:hAnsi="Helvetica"/>
                <w:b/>
                <w:bCs/>
                <w:iCs/>
                <w:lang w:val="en-GB"/>
              </w:rPr>
            </w:pPr>
          </w:p>
          <w:p w14:paraId="5311CC7E" w14:textId="77777777" w:rsidR="006E57CB" w:rsidRPr="00827685" w:rsidRDefault="006E57CB" w:rsidP="006E57CB">
            <w:pPr>
              <w:pStyle w:val="NoSpacing"/>
              <w:rPr>
                <w:rFonts w:ascii="Helvetica" w:hAnsi="Helvetica"/>
                <w:lang w:val="en-GB"/>
              </w:rPr>
            </w:pPr>
            <w:r w:rsidRPr="00827685">
              <w:rPr>
                <w:rFonts w:ascii="Helvetica" w:hAnsi="Helvetica"/>
                <w:lang w:val="en-GB"/>
              </w:rPr>
              <w:t>The course is based on an active 12-week semester. One of the most effective and efficient use of classroom time aims at reinforcing or clarifying what the student has tried to learn on an individual basis before entering the classroom. For this reason, it will be assumed that the student has carefully read the assigned material and made a reasonable effort to prepare notes and any questions and/or insights on those readings prior to the class. These materials will be discussed in class.</w:t>
            </w:r>
          </w:p>
          <w:p w14:paraId="6CDEE10D" w14:textId="77777777" w:rsidR="006E57CB" w:rsidRPr="00827685" w:rsidRDefault="006E57CB" w:rsidP="006E57CB">
            <w:pPr>
              <w:pStyle w:val="NoSpacing"/>
              <w:rPr>
                <w:rFonts w:ascii="Helvetica" w:hAnsi="Helvetica"/>
                <w:lang w:val="en-GB"/>
              </w:rPr>
            </w:pPr>
          </w:p>
          <w:p w14:paraId="3D6CA36A" w14:textId="77777777" w:rsidR="006E57CB" w:rsidRPr="00827685" w:rsidRDefault="006E57CB" w:rsidP="006E57CB">
            <w:pPr>
              <w:pStyle w:val="NoSpacing"/>
              <w:rPr>
                <w:rFonts w:ascii="Helvetica" w:hAnsi="Helvetica"/>
                <w:b/>
                <w:bCs/>
                <w:lang w:val="en-GB"/>
              </w:rPr>
            </w:pPr>
            <w:r w:rsidRPr="00827685">
              <w:rPr>
                <w:rFonts w:ascii="Helvetica" w:hAnsi="Helvetica"/>
                <w:b/>
                <w:bCs/>
                <w:lang w:val="en-GB"/>
              </w:rPr>
              <w:t>Class Content</w:t>
            </w:r>
          </w:p>
          <w:p w14:paraId="0BC5DE5F" w14:textId="77777777" w:rsidR="006E57CB" w:rsidRPr="00827685" w:rsidRDefault="006E57CB" w:rsidP="006E57CB">
            <w:pPr>
              <w:pStyle w:val="NoSpacing"/>
              <w:rPr>
                <w:rFonts w:ascii="Helvetica" w:hAnsi="Helvetica"/>
                <w:lang w:val="en-GB"/>
              </w:rPr>
            </w:pPr>
          </w:p>
          <w:p w14:paraId="3C5FC954" w14:textId="1F1024AA" w:rsidR="003E4FBB" w:rsidRPr="00847980" w:rsidRDefault="006E57CB" w:rsidP="006E57CB">
            <w:pPr>
              <w:rPr>
                <w:szCs w:val="22"/>
              </w:rPr>
            </w:pPr>
            <w:r w:rsidRPr="00827685">
              <w:rPr>
                <w:rFonts w:ascii="Helvetica" w:hAnsi="Helvetica"/>
              </w:rPr>
              <w:t>While there is no participation grade associated with this course, attendance and participation may contribute greatly to your overall grade. Actively learning to communicate with peers and instructors will help you to achieve the learning objectives of this course. In-class content will directly apply to quizzes and the final exam. Students who attend and actively participate in classes have a distinct academic and professional advantage over those who do not. Classes will involve formative learning activities and opportunities that will also be subject to summative assessments. There will be very limited website posts regarding in-class discussions/content, so students will be expected to consult with their peers if they miss classes. Material discussed in class will appear on quizzes and exams so students should attend all scheduled classes</w:t>
            </w:r>
            <w:r>
              <w:rPr>
                <w:rFonts w:ascii="Helvetica" w:hAnsi="Helvetica"/>
              </w:rPr>
              <w:t>.</w:t>
            </w:r>
          </w:p>
          <w:p w14:paraId="46C9F70C" w14:textId="731E9AD2" w:rsidR="003E4FBB" w:rsidRDefault="003E4FBB" w:rsidP="00200598"/>
          <w:p w14:paraId="78264DB7" w14:textId="7080672E" w:rsidR="00E13C0A" w:rsidRDefault="00E13C0A" w:rsidP="00200598"/>
          <w:p w14:paraId="090339BD" w14:textId="5BCABC09" w:rsidR="00E13C0A" w:rsidRDefault="00E13C0A" w:rsidP="00200598"/>
          <w:p w14:paraId="0B9C7DD7" w14:textId="0D94490C" w:rsidR="00E13C0A" w:rsidRDefault="00E13C0A" w:rsidP="00200598"/>
          <w:p w14:paraId="0CC2FDB8" w14:textId="2F8C43B4" w:rsidR="00E13C0A" w:rsidRDefault="00E13C0A" w:rsidP="00200598"/>
          <w:p w14:paraId="330E0B49" w14:textId="3CD3C084" w:rsidR="00E13C0A" w:rsidRDefault="00E13C0A" w:rsidP="00200598"/>
          <w:p w14:paraId="228D6F5B" w14:textId="26F5C303" w:rsidR="00E13C0A" w:rsidRDefault="00E13C0A" w:rsidP="00200598"/>
          <w:p w14:paraId="3D471279" w14:textId="6A9C7143" w:rsidR="00E13C0A" w:rsidRDefault="00E13C0A" w:rsidP="00200598"/>
          <w:p w14:paraId="0EB21838" w14:textId="6157E001" w:rsidR="00E13C0A" w:rsidRDefault="00E13C0A" w:rsidP="00200598"/>
          <w:p w14:paraId="03396108" w14:textId="77777777" w:rsidR="00E13C0A" w:rsidRDefault="00E13C0A" w:rsidP="00200598"/>
          <w:p w14:paraId="5FDA0DBA" w14:textId="77777777" w:rsidR="00D85B61" w:rsidRPr="00B92E90" w:rsidRDefault="00D85B61" w:rsidP="00200598"/>
        </w:tc>
      </w:tr>
      <w:tr w:rsidR="00D85B61" w14:paraId="0459E1A3" w14:textId="77777777" w:rsidTr="00092770">
        <w:trPr>
          <w:gridAfter w:val="2"/>
          <w:wAfter w:w="824" w:type="dxa"/>
          <w:jc w:val="center"/>
        </w:trPr>
        <w:tc>
          <w:tcPr>
            <w:tcW w:w="10431" w:type="dxa"/>
            <w:gridSpan w:val="6"/>
            <w:shd w:val="clear" w:color="auto" w:fill="D9D9D9"/>
          </w:tcPr>
          <w:p w14:paraId="767868D0" w14:textId="77777777" w:rsidR="00D85B61" w:rsidRPr="00D60E20" w:rsidRDefault="00D85B61" w:rsidP="00200598">
            <w:pPr>
              <w:pStyle w:val="Heading1"/>
              <w:rPr>
                <w:highlight w:val="yellow"/>
              </w:rPr>
            </w:pPr>
            <w:r w:rsidRPr="00D60E20">
              <w:rPr>
                <w:rFonts w:eastAsia="Calibri"/>
                <w:lang w:val="en-US"/>
              </w:rPr>
              <w:lastRenderedPageBreak/>
              <w:t>Course Policies</w:t>
            </w:r>
          </w:p>
        </w:tc>
      </w:tr>
      <w:tr w:rsidR="00D85B61" w14:paraId="29AB0468" w14:textId="77777777" w:rsidTr="00092770">
        <w:trPr>
          <w:gridAfter w:val="2"/>
          <w:wAfter w:w="824" w:type="dxa"/>
          <w:jc w:val="center"/>
        </w:trPr>
        <w:tc>
          <w:tcPr>
            <w:tcW w:w="10431" w:type="dxa"/>
            <w:gridSpan w:val="6"/>
          </w:tcPr>
          <w:p w14:paraId="0731D740" w14:textId="77777777" w:rsidR="00D85B61" w:rsidRPr="006E57CB" w:rsidRDefault="00D85B61" w:rsidP="00200598"/>
          <w:p w14:paraId="105AC5C3" w14:textId="77777777" w:rsidR="006E57CB" w:rsidRPr="006E57CB" w:rsidRDefault="006E57CB" w:rsidP="006E57CB">
            <w:pPr>
              <w:rPr>
                <w:szCs w:val="22"/>
                <w:lang w:val="en-US"/>
              </w:rPr>
            </w:pPr>
            <w:r w:rsidRPr="006E57CB">
              <w:rPr>
                <w:szCs w:val="22"/>
                <w:lang w:val="en-US"/>
              </w:rPr>
              <w:t xml:space="preserve">All students are expected to abide by the University’s academic regulations in the completion of their academic work, as set out in the undergraduate calendar (see </w:t>
            </w:r>
            <w:hyperlink r:id="rId12" w:history="1">
              <w:r w:rsidRPr="006E57CB">
                <w:rPr>
                  <w:rStyle w:val="Hyperlink"/>
                  <w:szCs w:val="22"/>
                  <w:lang w:val="en-US"/>
                </w:rPr>
                <w:t>http://www.uoguelph.ca/registrar/calendars/undergraduate/current/c08/index.shtml</w:t>
              </w:r>
            </w:hyperlink>
            <w:r w:rsidRPr="006E57CB">
              <w:rPr>
                <w:szCs w:val="22"/>
                <w:lang w:val="en-US"/>
              </w:rPr>
              <w:t>).  Some regulations are highlighted below:</w:t>
            </w:r>
          </w:p>
          <w:p w14:paraId="7110C9F7" w14:textId="77777777" w:rsidR="006E57CB" w:rsidRDefault="006E57CB" w:rsidP="006E57CB">
            <w:pPr>
              <w:rPr>
                <w:iCs/>
                <w:szCs w:val="22"/>
                <w:lang w:val="en-CA"/>
              </w:rPr>
            </w:pPr>
          </w:p>
          <w:p w14:paraId="056189E8" w14:textId="33020F46" w:rsidR="006E57CB" w:rsidRPr="006E57CB" w:rsidRDefault="006E57CB" w:rsidP="006E57CB">
            <w:pPr>
              <w:rPr>
                <w:b/>
                <w:bCs/>
                <w:iCs/>
                <w:szCs w:val="22"/>
                <w:lang w:val="en-CA"/>
              </w:rPr>
            </w:pPr>
            <w:r w:rsidRPr="006E57CB">
              <w:rPr>
                <w:b/>
                <w:bCs/>
                <w:iCs/>
                <w:szCs w:val="22"/>
                <w:lang w:val="en-CA"/>
              </w:rPr>
              <w:t>Academic Misconduct</w:t>
            </w:r>
          </w:p>
          <w:p w14:paraId="0AB9A6A4" w14:textId="77777777" w:rsidR="006E57CB" w:rsidRDefault="006E57CB" w:rsidP="006E57CB">
            <w:pPr>
              <w:rPr>
                <w:szCs w:val="22"/>
                <w:lang w:val="en-US"/>
              </w:rPr>
            </w:pPr>
          </w:p>
          <w:p w14:paraId="09F44860" w14:textId="2C210B42" w:rsidR="006E57CB" w:rsidRPr="006E57CB" w:rsidRDefault="006E57CB" w:rsidP="006E57CB">
            <w:pPr>
              <w:rPr>
                <w:szCs w:val="22"/>
                <w:lang w:val="en-US"/>
              </w:rPr>
            </w:pPr>
            <w:r w:rsidRPr="006E57CB">
              <w:rPr>
                <w:szCs w:val="22"/>
                <w:lang w:val="en-US"/>
              </w:rPr>
              <w:t xml:space="preserve">The University of Guelph is committed to upholding the highest standards of academic integrity and directs all members of the University community – faculty, </w:t>
            </w:r>
            <w:proofErr w:type="gramStart"/>
            <w:r w:rsidRPr="006E57CB">
              <w:rPr>
                <w:szCs w:val="22"/>
                <w:lang w:val="en-US"/>
              </w:rPr>
              <w:t>staff</w:t>
            </w:r>
            <w:proofErr w:type="gramEnd"/>
            <w:r w:rsidRPr="006E57CB">
              <w:rPr>
                <w:szCs w:val="22"/>
                <w:lang w:val="en-US"/>
              </w:rPr>
              <w:t xml:space="preserve"> and students – to be aware of what constitutes academic misconduct and to do as much as possible to prevent academic offences from occurring. The University of Guelph takes a serious view of academic </w:t>
            </w:r>
            <w:proofErr w:type="gramStart"/>
            <w:r w:rsidRPr="006E57CB">
              <w:rPr>
                <w:szCs w:val="22"/>
                <w:lang w:val="en-US"/>
              </w:rPr>
              <w:t>misconduct</w:t>
            </w:r>
            <w:proofErr w:type="gramEnd"/>
            <w:r w:rsidRPr="006E57CB">
              <w:rPr>
                <w:szCs w:val="22"/>
                <w:lang w:val="en-US"/>
              </w:rPr>
              <w:t xml:space="preserve"> and it is your responsibility as a student to be aware of and to abide by the University’s policy. Included in the definition of academic misconduct are such activities as cheating on examinations, plagiarism, misrepresentation, and submitting the same material in two different courses without written permission. </w:t>
            </w:r>
          </w:p>
          <w:p w14:paraId="7B893C19" w14:textId="77777777" w:rsidR="006E57CB" w:rsidRPr="006E57CB" w:rsidRDefault="006E57CB" w:rsidP="006E57CB">
            <w:pPr>
              <w:rPr>
                <w:szCs w:val="22"/>
                <w:lang w:val="en-US"/>
              </w:rPr>
            </w:pPr>
            <w:r w:rsidRPr="006E57CB">
              <w:rPr>
                <w:szCs w:val="22"/>
                <w:lang w:val="en-US"/>
              </w:rPr>
              <w:t xml:space="preserve">To better understand your responsibilities, read the Undergraduate Calendar at: </w:t>
            </w:r>
            <w:hyperlink r:id="rId13" w:history="1">
              <w:r w:rsidRPr="006E57CB">
                <w:rPr>
                  <w:rStyle w:val="Hyperlink"/>
                  <w:szCs w:val="22"/>
                  <w:lang w:val="en-US"/>
                </w:rPr>
                <w:t>http://www.uoguelph.ca/registrar/calendars/undergraduate/current/c08/c08-amisconduct.shtml</w:t>
              </w:r>
            </w:hyperlink>
            <w:r w:rsidRPr="006E57CB">
              <w:rPr>
                <w:szCs w:val="22"/>
                <w:lang w:val="en-US"/>
              </w:rPr>
              <w:t xml:space="preserve"> You are also advised to make use of the resources available through the Learning Commons (</w:t>
            </w:r>
            <w:hyperlink r:id="rId14" w:history="1">
              <w:r w:rsidRPr="006E57CB">
                <w:rPr>
                  <w:rStyle w:val="Hyperlink"/>
                  <w:szCs w:val="22"/>
                  <w:lang w:val="en-US"/>
                </w:rPr>
                <w:t>http://www.learningcommons.uoguelph.ca/</w:t>
              </w:r>
            </w:hyperlink>
            <w:r w:rsidRPr="006E57CB">
              <w:rPr>
                <w:szCs w:val="22"/>
                <w:lang w:val="en-US"/>
              </w:rPr>
              <w:t>) and to discuss any questions you may have with your course instructor, teaching assistant, Academic Advisor or Academic Counselor.</w:t>
            </w:r>
          </w:p>
          <w:p w14:paraId="5AD3983F" w14:textId="77777777" w:rsidR="006E57CB" w:rsidRPr="006E57CB" w:rsidRDefault="006E57CB" w:rsidP="006E57CB">
            <w:pPr>
              <w:rPr>
                <w:szCs w:val="22"/>
                <w:lang w:val="en-US"/>
              </w:rPr>
            </w:pPr>
            <w:r w:rsidRPr="006E57CB">
              <w:rPr>
                <w:szCs w:val="22"/>
                <w:lang w:val="en-US"/>
              </w:rPr>
              <w:t xml:space="preserve">Students should be aware that faculty have the right to use software to aid in the detection of </w:t>
            </w:r>
            <w:proofErr w:type="spellStart"/>
            <w:r w:rsidRPr="006E57CB">
              <w:rPr>
                <w:szCs w:val="22"/>
                <w:lang w:val="en-US"/>
              </w:rPr>
              <w:t>plagiariChapter</w:t>
            </w:r>
            <w:proofErr w:type="spellEnd"/>
            <w:r w:rsidRPr="006E57CB">
              <w:rPr>
                <w:szCs w:val="22"/>
                <w:lang w:val="en-US"/>
              </w:rPr>
              <w:t xml:space="preserve"> or copying and to examine students orally on submitted work. For students found guilty of academic misconduct, serious penalties, up to and including suspension or expulsion from the University can be imposed.</w:t>
            </w:r>
          </w:p>
          <w:p w14:paraId="5594AA56" w14:textId="77777777" w:rsidR="006E57CB" w:rsidRDefault="006E57CB" w:rsidP="006E57CB">
            <w:pPr>
              <w:rPr>
                <w:iCs/>
                <w:szCs w:val="22"/>
                <w:lang w:val="en-CA"/>
              </w:rPr>
            </w:pPr>
          </w:p>
          <w:p w14:paraId="02848AD2" w14:textId="0F3A95E2" w:rsidR="006E57CB" w:rsidRPr="006E57CB" w:rsidRDefault="006E57CB" w:rsidP="006E57CB">
            <w:pPr>
              <w:rPr>
                <w:b/>
                <w:bCs/>
                <w:iCs/>
                <w:szCs w:val="22"/>
                <w:lang w:val="en-CA"/>
              </w:rPr>
            </w:pPr>
            <w:r w:rsidRPr="006E57CB">
              <w:rPr>
                <w:b/>
                <w:bCs/>
                <w:iCs/>
                <w:szCs w:val="22"/>
                <w:lang w:val="en-CA"/>
              </w:rPr>
              <w:t>Academic Consideration</w:t>
            </w:r>
          </w:p>
          <w:p w14:paraId="0D96871B" w14:textId="77777777" w:rsidR="006E57CB" w:rsidRDefault="006E57CB" w:rsidP="006E57CB">
            <w:pPr>
              <w:rPr>
                <w:szCs w:val="22"/>
                <w:lang w:val="en-US"/>
              </w:rPr>
            </w:pPr>
          </w:p>
          <w:p w14:paraId="31CE5D47" w14:textId="435777AA" w:rsidR="006E57CB" w:rsidRPr="006E57CB" w:rsidRDefault="006E57CB" w:rsidP="006E57CB">
            <w:pPr>
              <w:rPr>
                <w:szCs w:val="22"/>
                <w:lang w:val="en-US"/>
              </w:rPr>
            </w:pPr>
            <w:r w:rsidRPr="006E57CB">
              <w:rPr>
                <w:szCs w:val="22"/>
                <w:lang w:val="en-US"/>
              </w:rPr>
              <w:t>Students who find themselves unable to meet course requirements by the deadline or criteria expected because of medical, psychological or compassionate circumstances beyond their control, should review the regulations on Academic Consideration in the Undergraduate Calendar (</w:t>
            </w:r>
            <w:hyperlink r:id="rId15" w:history="1">
              <w:r w:rsidRPr="006E57CB">
                <w:rPr>
                  <w:rStyle w:val="Hyperlink"/>
                  <w:szCs w:val="22"/>
                  <w:lang w:val="en-US"/>
                </w:rPr>
                <w:t>http://www.uoguelph.ca/undergrad_calendar/c08/c08-ac.shtml</w:t>
              </w:r>
            </w:hyperlink>
            <w:r w:rsidRPr="006E57CB">
              <w:rPr>
                <w:szCs w:val="22"/>
                <w:lang w:val="en-US"/>
              </w:rPr>
              <w:t>) and discuss their situation with the instructor, Program Counsellor or Academic Advisor as appropriate.</w:t>
            </w:r>
          </w:p>
          <w:p w14:paraId="2C6A27B6" w14:textId="77777777" w:rsidR="006E57CB" w:rsidRDefault="006E57CB" w:rsidP="006E57CB">
            <w:pPr>
              <w:rPr>
                <w:iCs/>
                <w:szCs w:val="22"/>
                <w:lang w:val="en-CA"/>
              </w:rPr>
            </w:pPr>
          </w:p>
          <w:p w14:paraId="54DD2F1B" w14:textId="23D13850" w:rsidR="006E57CB" w:rsidRPr="006E57CB" w:rsidRDefault="006E57CB" w:rsidP="006E57CB">
            <w:pPr>
              <w:rPr>
                <w:b/>
                <w:bCs/>
                <w:iCs/>
                <w:szCs w:val="22"/>
                <w:lang w:val="en-CA"/>
              </w:rPr>
            </w:pPr>
            <w:r w:rsidRPr="006E57CB">
              <w:rPr>
                <w:b/>
                <w:bCs/>
                <w:iCs/>
                <w:szCs w:val="22"/>
                <w:lang w:val="en-CA"/>
              </w:rPr>
              <w:t>Religious Holidays</w:t>
            </w:r>
          </w:p>
          <w:p w14:paraId="75F71AEF" w14:textId="77777777" w:rsidR="006E57CB" w:rsidRDefault="006E57CB" w:rsidP="006E57CB">
            <w:pPr>
              <w:rPr>
                <w:szCs w:val="22"/>
                <w:lang w:val="en-US"/>
              </w:rPr>
            </w:pPr>
          </w:p>
          <w:p w14:paraId="44650622" w14:textId="62C9E22F" w:rsidR="006E57CB" w:rsidRPr="006E57CB" w:rsidRDefault="006E57CB" w:rsidP="006E57CB">
            <w:pPr>
              <w:rPr>
                <w:szCs w:val="22"/>
                <w:u w:val="single"/>
                <w:lang w:val="en-US"/>
              </w:rPr>
            </w:pPr>
            <w:r w:rsidRPr="006E57CB">
              <w:rPr>
                <w:szCs w:val="22"/>
                <w:lang w:val="en-US"/>
              </w:rPr>
              <w:t xml:space="preserve">Should a student need to miss scheduled tests, mid-term examinations, final examinations, or requirements to attend classes and participate in laboratories for religious reasons, please advise the instructor within two weeks of the distribution of this course outline so that alternate arrangements can be made. For further information see </w:t>
            </w:r>
            <w:hyperlink r:id="rId16" w:history="1">
              <w:r w:rsidRPr="006E57CB">
                <w:rPr>
                  <w:rStyle w:val="Hyperlink"/>
                  <w:szCs w:val="22"/>
                  <w:lang w:val="en-US"/>
                </w:rPr>
                <w:t>http://www.uoguelph.ca/registrar/calendars/undergraduate/current/c08/c08-accomrelig.shtml</w:t>
              </w:r>
            </w:hyperlink>
          </w:p>
          <w:p w14:paraId="0461B5FF" w14:textId="7F823200" w:rsidR="006D3E9E" w:rsidRPr="006E57CB" w:rsidRDefault="006D3E9E" w:rsidP="006D3E9E">
            <w:pPr>
              <w:rPr>
                <w:szCs w:val="22"/>
                <w:lang w:val="en-CA"/>
              </w:rPr>
            </w:pPr>
          </w:p>
          <w:p w14:paraId="74FF71EA" w14:textId="4B4C1B24" w:rsidR="00D85B61" w:rsidRDefault="00D85B61" w:rsidP="00200598">
            <w:pPr>
              <w:rPr>
                <w:szCs w:val="22"/>
              </w:rPr>
            </w:pPr>
            <w:r w:rsidRPr="006E57CB">
              <w:rPr>
                <w:szCs w:val="22"/>
              </w:rPr>
              <w:t xml:space="preserve"> </w:t>
            </w:r>
          </w:p>
          <w:p w14:paraId="41BA0680" w14:textId="189845DA" w:rsidR="00E13C0A" w:rsidRDefault="00E13C0A" w:rsidP="00200598">
            <w:pPr>
              <w:rPr>
                <w:szCs w:val="22"/>
              </w:rPr>
            </w:pPr>
          </w:p>
          <w:p w14:paraId="24BC7E82" w14:textId="6E4E118C" w:rsidR="00E13C0A" w:rsidRDefault="00E13C0A" w:rsidP="00200598">
            <w:pPr>
              <w:rPr>
                <w:szCs w:val="22"/>
              </w:rPr>
            </w:pPr>
          </w:p>
          <w:p w14:paraId="44041D46" w14:textId="6CE3D22E" w:rsidR="00E13C0A" w:rsidRDefault="00E13C0A" w:rsidP="00200598">
            <w:pPr>
              <w:rPr>
                <w:szCs w:val="22"/>
              </w:rPr>
            </w:pPr>
          </w:p>
          <w:p w14:paraId="7B03210C" w14:textId="77777777" w:rsidR="00E13C0A" w:rsidRPr="006E57CB" w:rsidRDefault="00E13C0A" w:rsidP="00200598">
            <w:pPr>
              <w:rPr>
                <w:szCs w:val="22"/>
              </w:rPr>
            </w:pPr>
          </w:p>
          <w:p w14:paraId="575D1993" w14:textId="4E2ED072" w:rsidR="004559AE" w:rsidRPr="006E57CB" w:rsidRDefault="004559AE" w:rsidP="00200598">
            <w:pPr>
              <w:rPr>
                <w:szCs w:val="22"/>
              </w:rPr>
            </w:pPr>
          </w:p>
        </w:tc>
      </w:tr>
      <w:tr w:rsidR="00D85B61" w14:paraId="1D19D6E4" w14:textId="77777777" w:rsidTr="00092770">
        <w:trPr>
          <w:gridAfter w:val="2"/>
          <w:wAfter w:w="824" w:type="dxa"/>
          <w:jc w:val="center"/>
        </w:trPr>
        <w:tc>
          <w:tcPr>
            <w:tcW w:w="10431" w:type="dxa"/>
            <w:gridSpan w:val="6"/>
            <w:shd w:val="pct12" w:color="auto" w:fill="auto"/>
          </w:tcPr>
          <w:p w14:paraId="20D4C1C1" w14:textId="77777777" w:rsidR="00D85B61" w:rsidRPr="004B5717" w:rsidRDefault="00D85B61" w:rsidP="00200598">
            <w:pPr>
              <w:overflowPunct/>
              <w:spacing w:before="120" w:after="120"/>
              <w:textAlignment w:val="auto"/>
              <w:rPr>
                <w:rFonts w:cs="Arial"/>
                <w:szCs w:val="22"/>
              </w:rPr>
            </w:pPr>
            <w:r w:rsidRPr="00612E8E">
              <w:rPr>
                <w:rStyle w:val="Heading1Char"/>
                <w:rFonts w:eastAsia="Calibri"/>
              </w:rPr>
              <w:lastRenderedPageBreak/>
              <w:t>University Policies</w:t>
            </w:r>
          </w:p>
        </w:tc>
      </w:tr>
      <w:tr w:rsidR="00D85B61" w14:paraId="5A1F517E" w14:textId="77777777" w:rsidTr="00092770">
        <w:trPr>
          <w:gridAfter w:val="2"/>
          <w:wAfter w:w="824" w:type="dxa"/>
          <w:jc w:val="center"/>
        </w:trPr>
        <w:tc>
          <w:tcPr>
            <w:tcW w:w="10431" w:type="dxa"/>
            <w:gridSpan w:val="6"/>
          </w:tcPr>
          <w:p w14:paraId="0355B123" w14:textId="77777777" w:rsidR="00D85B61" w:rsidRPr="00CD5350" w:rsidRDefault="00D85B61" w:rsidP="00200598">
            <w:pPr>
              <w:pStyle w:val="Heading2"/>
              <w:rPr>
                <w:rFonts w:eastAsia="Calibri"/>
                <w:lang w:val="en-US"/>
              </w:rPr>
            </w:pPr>
            <w:r w:rsidRPr="00CD5350">
              <w:rPr>
                <w:rFonts w:eastAsia="Calibri"/>
                <w:lang w:val="en-US"/>
              </w:rPr>
              <w:t>Academic Consideration</w:t>
            </w:r>
          </w:p>
          <w:p w14:paraId="09794A0F" w14:textId="77777777" w:rsidR="00D85B61" w:rsidRPr="0098656A" w:rsidRDefault="00D85B61" w:rsidP="00200598">
            <w:pPr>
              <w:overflowPunct/>
              <w:spacing w:before="120" w:after="120"/>
              <w:textAlignment w:val="auto"/>
              <w:rPr>
                <w:rFonts w:eastAsia="Calibri" w:cs="Arial"/>
                <w:color w:val="000000"/>
                <w:szCs w:val="22"/>
                <w:lang w:val="en-US"/>
              </w:rPr>
            </w:pPr>
            <w:r w:rsidRPr="0098656A">
              <w:rPr>
                <w:rFonts w:eastAsia="Calibri" w:cs="Arial"/>
                <w:color w:val="000000"/>
                <w:szCs w:val="22"/>
                <w:lang w:val="en-US"/>
              </w:rPr>
              <w:t>When you find yourself unable to meet an in-course requirement because of illness or compassionate reasons, please advise the course instructor in writing, with your name, id#, and e-mail contact. See the academic calendar for information on regulations and procedures for Academic Consideration:</w:t>
            </w:r>
          </w:p>
          <w:p w14:paraId="0D1AD9B9" w14:textId="77777777" w:rsidR="00D85B61" w:rsidRPr="00CD5350" w:rsidRDefault="0020013F" w:rsidP="00200598">
            <w:pPr>
              <w:overflowPunct/>
              <w:spacing w:before="120" w:after="120"/>
              <w:jc w:val="both"/>
              <w:textAlignment w:val="auto"/>
              <w:rPr>
                <w:rFonts w:cs="Arial"/>
                <w:sz w:val="24"/>
                <w:szCs w:val="24"/>
              </w:rPr>
            </w:pPr>
            <w:hyperlink r:id="rId17" w:history="1">
              <w:r w:rsidR="00D85B61" w:rsidRPr="0098656A">
                <w:rPr>
                  <w:rFonts w:eastAsia="Calibri" w:cs="Arial"/>
                  <w:color w:val="0000FF"/>
                  <w:szCs w:val="22"/>
                  <w:u w:val="single"/>
                  <w:lang w:val="en-US"/>
                </w:rPr>
                <w:t>http://www.uoguelph.ca/registrar/calendars/undergraduate/current/c08/c08-ac.shtml</w:t>
              </w:r>
            </w:hyperlink>
          </w:p>
        </w:tc>
      </w:tr>
      <w:tr w:rsidR="00D85B61" w14:paraId="528A6CD1" w14:textId="77777777" w:rsidTr="00092770">
        <w:trPr>
          <w:gridAfter w:val="2"/>
          <w:wAfter w:w="824" w:type="dxa"/>
          <w:jc w:val="center"/>
        </w:trPr>
        <w:tc>
          <w:tcPr>
            <w:tcW w:w="10431" w:type="dxa"/>
            <w:gridSpan w:val="6"/>
          </w:tcPr>
          <w:p w14:paraId="7E862CF4" w14:textId="77777777" w:rsidR="00D85B61" w:rsidRPr="00CD5350" w:rsidRDefault="00D85B61" w:rsidP="00200598">
            <w:pPr>
              <w:pStyle w:val="Heading2"/>
              <w:rPr>
                <w:rFonts w:eastAsia="Calibri"/>
                <w:lang w:val="en-US"/>
              </w:rPr>
            </w:pPr>
            <w:r w:rsidRPr="00CD5350">
              <w:rPr>
                <w:rFonts w:eastAsia="Calibri"/>
                <w:lang w:val="en-US"/>
              </w:rPr>
              <w:t>Academic Misconduct</w:t>
            </w:r>
          </w:p>
          <w:p w14:paraId="7C779934" w14:textId="77777777" w:rsidR="00D85B61" w:rsidRPr="0098656A" w:rsidRDefault="00D85B61" w:rsidP="00200598">
            <w:pPr>
              <w:overflowPunct/>
              <w:spacing w:before="120" w:after="120"/>
              <w:textAlignment w:val="auto"/>
              <w:rPr>
                <w:rFonts w:eastAsia="Calibri" w:cs="Arial"/>
                <w:color w:val="000000"/>
                <w:szCs w:val="22"/>
                <w:lang w:val="en-US"/>
              </w:rPr>
            </w:pPr>
            <w:r w:rsidRPr="0098656A">
              <w:rPr>
                <w:rFonts w:eastAsia="Calibri" w:cs="Arial"/>
                <w:color w:val="000000"/>
                <w:szCs w:val="22"/>
                <w:lang w:val="en-US"/>
              </w:rPr>
              <w:t xml:space="preserve">The University of Guelph is committed to upholding the highest standards of academic integrity and it is the responsibility of all members of the University community, faculty, staff, and students to be aware of what constitutes academic misconduct and to do as much as possible to prevent academic offences from occurring. </w:t>
            </w:r>
          </w:p>
          <w:p w14:paraId="133D56CE" w14:textId="77777777" w:rsidR="00D85B61" w:rsidRPr="0098656A" w:rsidRDefault="00D85B61" w:rsidP="00200598">
            <w:pPr>
              <w:overflowPunct/>
              <w:spacing w:before="120" w:after="120"/>
              <w:textAlignment w:val="auto"/>
              <w:rPr>
                <w:rFonts w:eastAsia="Calibri" w:cs="Arial"/>
                <w:color w:val="000000"/>
                <w:szCs w:val="22"/>
                <w:lang w:val="en-US"/>
              </w:rPr>
            </w:pPr>
            <w:r w:rsidRPr="0098656A">
              <w:rPr>
                <w:rFonts w:eastAsia="Calibri" w:cs="Arial"/>
                <w:color w:val="000000"/>
                <w:szCs w:val="22"/>
                <w:lang w:val="en-US"/>
              </w:rPr>
              <w:t xml:space="preserve">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3337DA81" w14:textId="77777777" w:rsidR="00D85B61" w:rsidRPr="0098656A" w:rsidRDefault="00D85B61" w:rsidP="00200598">
            <w:pPr>
              <w:overflowPunct/>
              <w:spacing w:before="120" w:after="120"/>
              <w:jc w:val="both"/>
              <w:textAlignment w:val="auto"/>
              <w:rPr>
                <w:rFonts w:eastAsia="Calibri" w:cs="Arial"/>
                <w:color w:val="000000"/>
                <w:szCs w:val="22"/>
                <w:lang w:val="en-US"/>
              </w:rPr>
            </w:pPr>
            <w:r w:rsidRPr="0098656A">
              <w:rPr>
                <w:rFonts w:eastAsia="Calibri" w:cs="Arial"/>
                <w:color w:val="000000"/>
                <w:szCs w:val="22"/>
                <w:lang w:val="en-US"/>
              </w:rPr>
              <w:t>The Academic Misconduct Policy is detailed in the Undergraduate Calendar:</w:t>
            </w:r>
          </w:p>
          <w:p w14:paraId="00C64D26" w14:textId="77777777" w:rsidR="00D85B61" w:rsidRPr="00CD5350" w:rsidRDefault="00D85B61" w:rsidP="00200598">
            <w:pPr>
              <w:overflowPunct/>
              <w:spacing w:before="120" w:after="120"/>
              <w:jc w:val="both"/>
              <w:textAlignment w:val="auto"/>
              <w:rPr>
                <w:sz w:val="24"/>
                <w:szCs w:val="24"/>
              </w:rPr>
            </w:pPr>
            <w:r w:rsidRPr="0098656A">
              <w:rPr>
                <w:rFonts w:eastAsia="Calibri" w:cs="Arial"/>
                <w:color w:val="0000CD"/>
                <w:szCs w:val="22"/>
                <w:lang w:val="en-US"/>
              </w:rPr>
              <w:t>http://www.uoguelph.ca/registrar/calendars/undergraduate/current/c08/c08...</w:t>
            </w:r>
          </w:p>
        </w:tc>
      </w:tr>
      <w:tr w:rsidR="00D85B61" w14:paraId="4A32BE56" w14:textId="77777777" w:rsidTr="00092770">
        <w:trPr>
          <w:gridAfter w:val="2"/>
          <w:wAfter w:w="824" w:type="dxa"/>
          <w:jc w:val="center"/>
        </w:trPr>
        <w:tc>
          <w:tcPr>
            <w:tcW w:w="10431" w:type="dxa"/>
            <w:gridSpan w:val="6"/>
          </w:tcPr>
          <w:p w14:paraId="237D68BE" w14:textId="77777777" w:rsidR="00D85B61" w:rsidRPr="00CD5350" w:rsidRDefault="00D85B61" w:rsidP="00200598">
            <w:pPr>
              <w:pStyle w:val="Heading2"/>
              <w:rPr>
                <w:rFonts w:eastAsia="Calibri"/>
                <w:lang w:val="en-US"/>
              </w:rPr>
            </w:pPr>
            <w:r w:rsidRPr="00CD5350">
              <w:rPr>
                <w:rFonts w:eastAsia="Calibri"/>
                <w:lang w:val="en-US"/>
              </w:rPr>
              <w:t>Accessibility</w:t>
            </w:r>
          </w:p>
          <w:p w14:paraId="1D2805A9" w14:textId="77777777" w:rsidR="00D85B61" w:rsidRPr="0098656A" w:rsidRDefault="00D85B61" w:rsidP="00200598">
            <w:pPr>
              <w:overflowPunct/>
              <w:spacing w:before="120" w:after="120"/>
              <w:textAlignment w:val="auto"/>
              <w:rPr>
                <w:rFonts w:eastAsia="Calibri" w:cs="Arial"/>
                <w:color w:val="000000"/>
                <w:szCs w:val="22"/>
                <w:lang w:val="en-US"/>
              </w:rPr>
            </w:pPr>
            <w:r w:rsidRPr="0098656A">
              <w:rPr>
                <w:rFonts w:eastAsia="Calibri" w:cs="Arial"/>
                <w:color w:val="000000"/>
                <w:szCs w:val="22"/>
                <w:lang w:val="en-US"/>
              </w:rPr>
              <w:t xml:space="preserve">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the Centre for Students with Disabilities as soon as possible. </w:t>
            </w:r>
          </w:p>
          <w:p w14:paraId="236DE68F" w14:textId="77777777" w:rsidR="00D85B61" w:rsidRPr="00CD5350" w:rsidRDefault="00D85B61" w:rsidP="00200598">
            <w:pPr>
              <w:overflowPunct/>
              <w:spacing w:before="120" w:after="120"/>
              <w:textAlignment w:val="auto"/>
              <w:rPr>
                <w:rFonts w:eastAsia="Calibri" w:cs="Arial"/>
                <w:color w:val="0000FF"/>
                <w:sz w:val="24"/>
                <w:szCs w:val="24"/>
                <w:u w:val="single"/>
                <w:lang w:val="en-US"/>
              </w:rPr>
            </w:pPr>
            <w:r w:rsidRPr="0098656A">
              <w:rPr>
                <w:rFonts w:eastAsia="Calibri" w:cs="Arial"/>
                <w:color w:val="000000"/>
                <w:szCs w:val="22"/>
                <w:lang w:val="en-US"/>
              </w:rPr>
              <w:t xml:space="preserve">For more information, contact CSD at 519-824-4120 ext. 56208 or email csd@uoguelph.ca or see the website: </w:t>
            </w:r>
            <w:hyperlink r:id="rId18" w:history="1">
              <w:r w:rsidRPr="0098656A">
                <w:rPr>
                  <w:rFonts w:eastAsia="Calibri" w:cs="Arial"/>
                  <w:color w:val="0000FF"/>
                  <w:szCs w:val="22"/>
                  <w:u w:val="single"/>
                  <w:lang w:val="en-US"/>
                </w:rPr>
                <w:t>http://www.csd.uoguelph.ca/csd/</w:t>
              </w:r>
            </w:hyperlink>
          </w:p>
        </w:tc>
      </w:tr>
      <w:tr w:rsidR="00D85B61" w14:paraId="25612915" w14:textId="77777777" w:rsidTr="00092770">
        <w:trPr>
          <w:gridAfter w:val="2"/>
          <w:wAfter w:w="824" w:type="dxa"/>
          <w:jc w:val="center"/>
        </w:trPr>
        <w:tc>
          <w:tcPr>
            <w:tcW w:w="10431" w:type="dxa"/>
            <w:gridSpan w:val="6"/>
          </w:tcPr>
          <w:p w14:paraId="17BCC089" w14:textId="77777777" w:rsidR="00D85B61" w:rsidRPr="00CD5350" w:rsidRDefault="00D85B61" w:rsidP="00200598">
            <w:pPr>
              <w:pStyle w:val="Heading2"/>
              <w:rPr>
                <w:rFonts w:eastAsia="Calibri"/>
                <w:lang w:val="en-US"/>
              </w:rPr>
            </w:pPr>
            <w:r w:rsidRPr="00CD5350">
              <w:rPr>
                <w:rFonts w:eastAsia="Calibri"/>
                <w:lang w:val="en-US"/>
              </w:rPr>
              <w:t>Course Evaluation Information</w:t>
            </w:r>
          </w:p>
          <w:p w14:paraId="45FE645F" w14:textId="77777777" w:rsidR="00D85B61" w:rsidRDefault="00D85B61" w:rsidP="00200598">
            <w:pPr>
              <w:overflowPunct/>
              <w:spacing w:before="120" w:after="120"/>
              <w:textAlignment w:val="auto"/>
              <w:rPr>
                <w:rFonts w:eastAsia="Calibri" w:cs="Arial"/>
                <w:color w:val="0000CD"/>
                <w:szCs w:val="22"/>
                <w:lang w:val="en-US"/>
              </w:rPr>
            </w:pPr>
            <w:r w:rsidRPr="0098656A">
              <w:rPr>
                <w:rFonts w:eastAsia="Calibri" w:cs="Arial"/>
                <w:color w:val="000000"/>
                <w:szCs w:val="22"/>
                <w:lang w:val="en-US"/>
              </w:rPr>
              <w:t xml:space="preserve">Please refer to the </w:t>
            </w:r>
            <w:r w:rsidRPr="0098656A">
              <w:rPr>
                <w:rFonts w:eastAsia="Calibri" w:cs="Arial"/>
                <w:color w:val="0000CD"/>
                <w:szCs w:val="22"/>
                <w:lang w:val="en-US"/>
              </w:rPr>
              <w:t>Course and Instructor Evaluation Website.</w:t>
            </w:r>
          </w:p>
          <w:p w14:paraId="4D87D303" w14:textId="77777777" w:rsidR="0099113D" w:rsidRDefault="0099113D" w:rsidP="0099113D">
            <w:pPr>
              <w:pStyle w:val="Heading2"/>
              <w:rPr>
                <w:rFonts w:eastAsia="Calibri"/>
                <w:lang w:val="en-US"/>
              </w:rPr>
            </w:pPr>
          </w:p>
          <w:p w14:paraId="436426FA" w14:textId="4BA67FF6" w:rsidR="0099113D" w:rsidRDefault="0099113D" w:rsidP="0099113D">
            <w:pPr>
              <w:pStyle w:val="Heading2"/>
              <w:rPr>
                <w:rFonts w:eastAsia="Calibri"/>
                <w:lang w:val="en-US"/>
              </w:rPr>
            </w:pPr>
            <w:r>
              <w:rPr>
                <w:rFonts w:eastAsia="Calibri"/>
                <w:lang w:val="en-US"/>
              </w:rPr>
              <w:t xml:space="preserve">Recording of Materials </w:t>
            </w:r>
          </w:p>
          <w:p w14:paraId="74380E19" w14:textId="77777777" w:rsidR="0099113D" w:rsidRDefault="0099113D" w:rsidP="0099113D">
            <w:pPr>
              <w:rPr>
                <w:rFonts w:eastAsia="Calibri"/>
                <w:lang w:val="en-US"/>
              </w:rPr>
            </w:pPr>
            <w:r w:rsidRPr="00571A75">
              <w:rPr>
                <w:rFonts w:eastAsia="Calibri"/>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3F3312B3" w14:textId="4B5D5F1C" w:rsidR="0099113D" w:rsidRPr="0098656A" w:rsidRDefault="0099113D" w:rsidP="00200598">
            <w:pPr>
              <w:overflowPunct/>
              <w:spacing w:before="120" w:after="120"/>
              <w:textAlignment w:val="auto"/>
              <w:rPr>
                <w:rFonts w:eastAsia="Calibri" w:cs="Arial"/>
                <w:color w:val="0000CD"/>
                <w:szCs w:val="22"/>
                <w:lang w:val="en-US"/>
              </w:rPr>
            </w:pPr>
          </w:p>
        </w:tc>
      </w:tr>
      <w:tr w:rsidR="00D85B61" w14:paraId="18EAA00C" w14:textId="77777777" w:rsidTr="00092770">
        <w:trPr>
          <w:gridAfter w:val="2"/>
          <w:wAfter w:w="824" w:type="dxa"/>
          <w:jc w:val="center"/>
        </w:trPr>
        <w:tc>
          <w:tcPr>
            <w:tcW w:w="10431" w:type="dxa"/>
            <w:gridSpan w:val="6"/>
          </w:tcPr>
          <w:p w14:paraId="1B71CC1E" w14:textId="77777777" w:rsidR="00D85B61" w:rsidRPr="00CD5350" w:rsidRDefault="00D85B61" w:rsidP="00200598">
            <w:pPr>
              <w:pStyle w:val="Heading2"/>
              <w:rPr>
                <w:rFonts w:eastAsia="Calibri"/>
                <w:lang w:val="en-US"/>
              </w:rPr>
            </w:pPr>
            <w:r w:rsidRPr="00CD5350">
              <w:rPr>
                <w:rFonts w:eastAsia="Calibri"/>
                <w:lang w:val="en-US"/>
              </w:rPr>
              <w:lastRenderedPageBreak/>
              <w:t>Drop date</w:t>
            </w:r>
          </w:p>
          <w:p w14:paraId="77B06B4B" w14:textId="77777777" w:rsidR="00D85B61" w:rsidRPr="0098656A" w:rsidRDefault="00D85B61" w:rsidP="00200598">
            <w:pPr>
              <w:overflowPunct/>
              <w:spacing w:before="120" w:after="120"/>
              <w:textAlignment w:val="auto"/>
              <w:rPr>
                <w:rFonts w:eastAsia="Calibri" w:cs="Arial"/>
                <w:color w:val="000000"/>
                <w:szCs w:val="22"/>
                <w:lang w:val="en-US"/>
              </w:rPr>
            </w:pPr>
            <w:r w:rsidRPr="0098656A">
              <w:rPr>
                <w:rFonts w:eastAsia="Calibri" w:cs="Arial"/>
                <w:color w:val="000000"/>
                <w:szCs w:val="22"/>
                <w:lang w:val="en-US"/>
              </w:rPr>
              <w:t xml:space="preserve">The last date to drop one-semester courses, without academic penalty, is </w:t>
            </w:r>
            <w:r w:rsidRPr="0098656A">
              <w:rPr>
                <w:rFonts w:eastAsia="Calibri" w:cs="Arial"/>
                <w:szCs w:val="22"/>
                <w:lang w:val="en-US"/>
              </w:rPr>
              <w:t>Friday, November 3</w:t>
            </w:r>
            <w:r w:rsidRPr="0098656A">
              <w:rPr>
                <w:rFonts w:eastAsia="Calibri" w:cs="Arial"/>
                <w:szCs w:val="22"/>
                <w:vertAlign w:val="superscript"/>
                <w:lang w:val="en-US"/>
              </w:rPr>
              <w:t>rd</w:t>
            </w:r>
            <w:r w:rsidRPr="0098656A">
              <w:rPr>
                <w:rFonts w:eastAsia="Calibri" w:cs="Arial"/>
                <w:szCs w:val="22"/>
                <w:lang w:val="en-US"/>
              </w:rPr>
              <w:t>.</w:t>
            </w:r>
            <w:r w:rsidRPr="0098656A">
              <w:rPr>
                <w:rFonts w:eastAsia="Calibri" w:cs="Arial"/>
                <w:color w:val="000000"/>
                <w:szCs w:val="22"/>
                <w:lang w:val="en-US"/>
              </w:rPr>
              <w:t xml:space="preserve"> For regulations and procedures for Dropping Courses, see the Academic Calendar:</w:t>
            </w:r>
          </w:p>
          <w:p w14:paraId="3ADB3D80" w14:textId="13D5EA26" w:rsidR="00D85B61" w:rsidRDefault="0020013F" w:rsidP="00200598">
            <w:pPr>
              <w:overflowPunct/>
              <w:autoSpaceDE/>
              <w:autoSpaceDN/>
              <w:adjustRightInd/>
              <w:spacing w:before="120" w:after="120" w:line="276" w:lineRule="auto"/>
              <w:textAlignment w:val="auto"/>
              <w:rPr>
                <w:rFonts w:cs="Arial"/>
                <w:szCs w:val="22"/>
              </w:rPr>
            </w:pPr>
            <w:hyperlink r:id="rId19" w:history="1">
              <w:r w:rsidR="00D85B61" w:rsidRPr="0098656A">
                <w:rPr>
                  <w:rStyle w:val="Hyperlink"/>
                  <w:rFonts w:cs="Arial"/>
                  <w:szCs w:val="22"/>
                </w:rPr>
                <w:t>https://www.uoguelph.ca/registrar/calendars/undergraduate/current/c08/c08-drop.shtml</w:t>
              </w:r>
            </w:hyperlink>
            <w:r w:rsidR="00D85B61" w:rsidRPr="0098656A">
              <w:rPr>
                <w:rFonts w:cs="Arial"/>
                <w:szCs w:val="22"/>
              </w:rPr>
              <w:t>.</w:t>
            </w:r>
          </w:p>
          <w:p w14:paraId="10846BDB" w14:textId="432A5EF0" w:rsidR="00BC31CD" w:rsidRDefault="00BC31CD" w:rsidP="00200598">
            <w:pPr>
              <w:overflowPunct/>
              <w:autoSpaceDE/>
              <w:autoSpaceDN/>
              <w:adjustRightInd/>
              <w:spacing w:before="120" w:after="120" w:line="276" w:lineRule="auto"/>
              <w:textAlignment w:val="auto"/>
              <w:rPr>
                <w:rFonts w:cs="Arial"/>
                <w:szCs w:val="22"/>
              </w:rPr>
            </w:pPr>
          </w:p>
          <w:p w14:paraId="5FDB6C3B" w14:textId="77777777" w:rsidR="00BC31CD" w:rsidRPr="00BC31CD" w:rsidRDefault="00BC31CD" w:rsidP="00BC31CD">
            <w:pPr>
              <w:overflowPunct/>
              <w:autoSpaceDE/>
              <w:autoSpaceDN/>
              <w:adjustRightInd/>
              <w:spacing w:before="120" w:after="120" w:line="276" w:lineRule="auto"/>
              <w:textAlignment w:val="auto"/>
              <w:rPr>
                <w:rFonts w:cs="Arial"/>
                <w:b/>
                <w:bCs/>
                <w:sz w:val="24"/>
                <w:szCs w:val="24"/>
              </w:rPr>
            </w:pPr>
            <w:r w:rsidRPr="00BC31CD">
              <w:rPr>
                <w:rFonts w:cs="Arial"/>
                <w:b/>
                <w:bCs/>
                <w:sz w:val="24"/>
                <w:szCs w:val="24"/>
              </w:rPr>
              <w:t>Disclaimer</w:t>
            </w:r>
          </w:p>
          <w:p w14:paraId="7FD3F68F" w14:textId="77777777" w:rsidR="00BC31CD" w:rsidRPr="00BC31CD" w:rsidRDefault="00BC31CD" w:rsidP="00BC31CD">
            <w:pPr>
              <w:overflowPunct/>
              <w:autoSpaceDE/>
              <w:autoSpaceDN/>
              <w:adjustRightInd/>
              <w:spacing w:before="120" w:after="120" w:line="276" w:lineRule="auto"/>
              <w:textAlignment w:val="auto"/>
              <w:rPr>
                <w:rFonts w:cs="Arial"/>
                <w:szCs w:val="22"/>
              </w:rPr>
            </w:pPr>
            <w:r w:rsidRPr="00BC31CD">
              <w:rPr>
                <w:rFonts w:cs="Arial"/>
                <w:szCs w:val="22"/>
              </w:rPr>
              <w:t xml:space="preserve">Please note that the ongoing COVID-19 pandemic may necessitate a revision of the format of course offerings and academic schedules. Any such changes will be announced via </w:t>
            </w:r>
            <w:proofErr w:type="spellStart"/>
            <w:r w:rsidRPr="00BC31CD">
              <w:rPr>
                <w:rFonts w:cs="Arial"/>
                <w:szCs w:val="22"/>
              </w:rPr>
              <w:t>CourseLink</w:t>
            </w:r>
            <w:proofErr w:type="spellEnd"/>
            <w:r w:rsidRPr="00BC31CD">
              <w:rPr>
                <w:rFonts w:cs="Arial"/>
                <w:szCs w:val="22"/>
              </w:rPr>
              <w:t xml:space="preserve"> and/or class email. All University-wide decisions will be posted on the COVID-19 website [hyperlink to the website] and circulated by email.  </w:t>
            </w:r>
          </w:p>
          <w:p w14:paraId="01A6D812" w14:textId="77777777" w:rsidR="00BC31CD" w:rsidRPr="00BC31CD" w:rsidRDefault="00BC31CD" w:rsidP="00BC31CD">
            <w:pPr>
              <w:overflowPunct/>
              <w:autoSpaceDE/>
              <w:autoSpaceDN/>
              <w:adjustRightInd/>
              <w:spacing w:before="120" w:after="120" w:line="276" w:lineRule="auto"/>
              <w:textAlignment w:val="auto"/>
              <w:rPr>
                <w:rFonts w:cs="Arial"/>
                <w:szCs w:val="22"/>
              </w:rPr>
            </w:pPr>
          </w:p>
          <w:p w14:paraId="78BBD16C" w14:textId="77777777" w:rsidR="00BC31CD" w:rsidRPr="00BC31CD" w:rsidRDefault="00BC31CD" w:rsidP="00BC31CD">
            <w:pPr>
              <w:overflowPunct/>
              <w:autoSpaceDE/>
              <w:autoSpaceDN/>
              <w:adjustRightInd/>
              <w:spacing w:before="120" w:after="120" w:line="276" w:lineRule="auto"/>
              <w:textAlignment w:val="auto"/>
              <w:rPr>
                <w:rFonts w:cs="Arial"/>
                <w:b/>
                <w:bCs/>
                <w:sz w:val="24"/>
                <w:szCs w:val="24"/>
              </w:rPr>
            </w:pPr>
            <w:r w:rsidRPr="00BC31CD">
              <w:rPr>
                <w:rFonts w:cs="Arial"/>
                <w:b/>
                <w:bCs/>
                <w:sz w:val="24"/>
                <w:szCs w:val="24"/>
              </w:rPr>
              <w:t>Illness</w:t>
            </w:r>
          </w:p>
          <w:p w14:paraId="2EA0FB54" w14:textId="41860FE8" w:rsidR="00E464BA" w:rsidRDefault="00BC31CD" w:rsidP="00BC31CD">
            <w:pPr>
              <w:overflowPunct/>
              <w:autoSpaceDE/>
              <w:autoSpaceDN/>
              <w:adjustRightInd/>
              <w:spacing w:before="120" w:after="120" w:line="276" w:lineRule="auto"/>
              <w:textAlignment w:val="auto"/>
              <w:rPr>
                <w:rFonts w:cs="Arial"/>
                <w:szCs w:val="22"/>
              </w:rPr>
            </w:pPr>
            <w:r w:rsidRPr="00BC31CD">
              <w:rPr>
                <w:rFonts w:cs="Arial"/>
                <w:szCs w:val="22"/>
              </w:rPr>
              <w:t xml:space="preserve">The University will not require verification of illness (doctor's notes) for the fall 2020 or winter 2021 semesters.  </w:t>
            </w:r>
          </w:p>
          <w:p w14:paraId="77F21B38" w14:textId="1E0B2C81" w:rsidR="00E464BA" w:rsidRDefault="00E464BA" w:rsidP="00BC31CD">
            <w:pPr>
              <w:overflowPunct/>
              <w:autoSpaceDE/>
              <w:autoSpaceDN/>
              <w:adjustRightInd/>
              <w:spacing w:before="120" w:after="120" w:line="276" w:lineRule="auto"/>
              <w:textAlignment w:val="auto"/>
              <w:rPr>
                <w:rFonts w:cs="Arial"/>
                <w:szCs w:val="22"/>
              </w:rPr>
            </w:pPr>
          </w:p>
          <w:tbl>
            <w:tblPr>
              <w:tblStyle w:val="TableGrid"/>
              <w:tblW w:w="0" w:type="auto"/>
              <w:tblLayout w:type="fixed"/>
              <w:tblLook w:val="04A0" w:firstRow="1" w:lastRow="0" w:firstColumn="1" w:lastColumn="0" w:noHBand="0" w:noVBand="1"/>
            </w:tblPr>
            <w:tblGrid>
              <w:gridCol w:w="3865"/>
              <w:gridCol w:w="6925"/>
            </w:tblGrid>
            <w:tr w:rsidR="00E464BA" w:rsidRPr="00E83194" w14:paraId="6DD1C3ED" w14:textId="77777777" w:rsidTr="006F3CBF">
              <w:tc>
                <w:tcPr>
                  <w:tcW w:w="3865" w:type="dxa"/>
                  <w:shd w:val="clear" w:color="auto" w:fill="D9D9D9" w:themeFill="background1" w:themeFillShade="D9"/>
                  <w:vAlign w:val="bottom"/>
                </w:tcPr>
                <w:p w14:paraId="654A5FF1" w14:textId="77777777" w:rsidR="00E464BA" w:rsidRPr="00E83194" w:rsidRDefault="00E464BA" w:rsidP="00E464BA">
                  <w:pPr>
                    <w:rPr>
                      <w:rFonts w:cs="Arial"/>
                      <w:b/>
                    </w:rPr>
                  </w:pPr>
                  <w:r w:rsidRPr="00E83194">
                    <w:rPr>
                      <w:rFonts w:cs="Arial"/>
                      <w:b/>
                    </w:rPr>
                    <w:t>Date Submitted to Chair:</w:t>
                  </w:r>
                </w:p>
                <w:p w14:paraId="714F942A" w14:textId="77777777" w:rsidR="00E464BA" w:rsidRPr="00E83194" w:rsidRDefault="00E464BA" w:rsidP="00E464BA">
                  <w:pPr>
                    <w:rPr>
                      <w:rFonts w:cs="Arial"/>
                      <w:b/>
                    </w:rPr>
                  </w:pPr>
                </w:p>
              </w:tc>
              <w:tc>
                <w:tcPr>
                  <w:tcW w:w="6925" w:type="dxa"/>
                </w:tcPr>
                <w:p w14:paraId="14F3F384" w14:textId="77777777" w:rsidR="00E464BA" w:rsidRPr="00E83194" w:rsidRDefault="00E464BA" w:rsidP="00E464BA">
                  <w:pPr>
                    <w:rPr>
                      <w:rFonts w:cs="Arial"/>
                    </w:rPr>
                  </w:pPr>
                </w:p>
              </w:tc>
            </w:tr>
            <w:tr w:rsidR="00E464BA" w:rsidRPr="00E83194" w14:paraId="56AF9760" w14:textId="77777777" w:rsidTr="006F3CBF">
              <w:tc>
                <w:tcPr>
                  <w:tcW w:w="3865" w:type="dxa"/>
                  <w:shd w:val="clear" w:color="auto" w:fill="D9D9D9" w:themeFill="background1" w:themeFillShade="D9"/>
                  <w:vAlign w:val="center"/>
                </w:tcPr>
                <w:p w14:paraId="2356450C" w14:textId="77777777" w:rsidR="00E464BA" w:rsidRPr="00E83194" w:rsidRDefault="00E464BA" w:rsidP="00E464BA">
                  <w:pPr>
                    <w:rPr>
                      <w:rFonts w:cs="Arial"/>
                      <w:b/>
                    </w:rPr>
                  </w:pPr>
                  <w:r w:rsidRPr="00E83194">
                    <w:rPr>
                      <w:rFonts w:cs="Arial"/>
                      <w:b/>
                    </w:rPr>
                    <w:t>Chair Signature (Approval):</w:t>
                  </w:r>
                </w:p>
                <w:p w14:paraId="3FA3B134" w14:textId="77777777" w:rsidR="00E464BA" w:rsidRPr="00E83194" w:rsidRDefault="00E464BA" w:rsidP="00E464BA">
                  <w:pPr>
                    <w:rPr>
                      <w:rFonts w:cs="Arial"/>
                      <w:b/>
                    </w:rPr>
                  </w:pPr>
                </w:p>
                <w:p w14:paraId="05D1FB8D" w14:textId="77777777" w:rsidR="00E464BA" w:rsidRPr="00E83194" w:rsidRDefault="00E464BA" w:rsidP="00E464BA">
                  <w:pPr>
                    <w:rPr>
                      <w:rFonts w:cs="Arial"/>
                      <w:b/>
                    </w:rPr>
                  </w:pPr>
                </w:p>
              </w:tc>
              <w:tc>
                <w:tcPr>
                  <w:tcW w:w="6925" w:type="dxa"/>
                </w:tcPr>
                <w:p w14:paraId="63ABF3A9" w14:textId="77777777" w:rsidR="00E464BA" w:rsidRPr="00E83194" w:rsidRDefault="00E464BA" w:rsidP="00E464BA">
                  <w:pPr>
                    <w:rPr>
                      <w:rFonts w:cs="Arial"/>
                    </w:rPr>
                  </w:pPr>
                </w:p>
              </w:tc>
            </w:tr>
            <w:tr w:rsidR="00E464BA" w:rsidRPr="00E83194" w14:paraId="6780E7BD" w14:textId="77777777" w:rsidTr="006F3CBF">
              <w:tc>
                <w:tcPr>
                  <w:tcW w:w="3865" w:type="dxa"/>
                  <w:shd w:val="clear" w:color="auto" w:fill="D9D9D9" w:themeFill="background1" w:themeFillShade="D9"/>
                  <w:vAlign w:val="bottom"/>
                </w:tcPr>
                <w:p w14:paraId="294F16D1" w14:textId="77777777" w:rsidR="00E464BA" w:rsidRPr="00E83194" w:rsidRDefault="00E464BA" w:rsidP="00E464BA">
                  <w:pPr>
                    <w:rPr>
                      <w:rFonts w:cs="Arial"/>
                      <w:b/>
                    </w:rPr>
                  </w:pPr>
                  <w:r w:rsidRPr="00E83194">
                    <w:rPr>
                      <w:rFonts w:cs="Arial"/>
                      <w:b/>
                    </w:rPr>
                    <w:t>Date Approved by Chair:</w:t>
                  </w:r>
                </w:p>
                <w:p w14:paraId="5A2B1AB4" w14:textId="77777777" w:rsidR="00E464BA" w:rsidRPr="00E83194" w:rsidRDefault="00E464BA" w:rsidP="00E464BA">
                  <w:pPr>
                    <w:rPr>
                      <w:rFonts w:cs="Arial"/>
                      <w:b/>
                    </w:rPr>
                  </w:pPr>
                </w:p>
              </w:tc>
              <w:tc>
                <w:tcPr>
                  <w:tcW w:w="6925" w:type="dxa"/>
                </w:tcPr>
                <w:p w14:paraId="42AC4FDF" w14:textId="77777777" w:rsidR="00E464BA" w:rsidRPr="00E83194" w:rsidRDefault="00E464BA" w:rsidP="00E464BA">
                  <w:pPr>
                    <w:rPr>
                      <w:rFonts w:cs="Arial"/>
                    </w:rPr>
                  </w:pPr>
                </w:p>
              </w:tc>
            </w:tr>
          </w:tbl>
          <w:p w14:paraId="461118A1" w14:textId="05125B5D" w:rsidR="0099113D" w:rsidRPr="00CD5350" w:rsidRDefault="0099113D" w:rsidP="00200598">
            <w:pPr>
              <w:overflowPunct/>
              <w:autoSpaceDE/>
              <w:autoSpaceDN/>
              <w:adjustRightInd/>
              <w:spacing w:before="120" w:after="120" w:line="276" w:lineRule="auto"/>
              <w:textAlignment w:val="auto"/>
              <w:rPr>
                <w:rFonts w:cs="Arial"/>
                <w:sz w:val="24"/>
                <w:szCs w:val="24"/>
              </w:rPr>
            </w:pPr>
          </w:p>
        </w:tc>
      </w:tr>
    </w:tbl>
    <w:p w14:paraId="136F00E2" w14:textId="36731EAD" w:rsidR="00510925" w:rsidRPr="00510925" w:rsidRDefault="00510925" w:rsidP="00E464BA">
      <w:pPr>
        <w:rPr>
          <w:sz w:val="36"/>
          <w:szCs w:val="36"/>
        </w:rPr>
      </w:pPr>
    </w:p>
    <w:sectPr w:rsidR="00510925" w:rsidRPr="00510925" w:rsidSect="00CE44E9">
      <w:footerReference w:type="even" r:id="rId20"/>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681C5" w14:textId="77777777" w:rsidR="0020013F" w:rsidRDefault="0020013F" w:rsidP="002F29A8">
      <w:r>
        <w:separator/>
      </w:r>
    </w:p>
  </w:endnote>
  <w:endnote w:type="continuationSeparator" w:id="0">
    <w:p w14:paraId="686DFA7E" w14:textId="77777777" w:rsidR="0020013F" w:rsidRDefault="0020013F" w:rsidP="002F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NeueLT Pro 45 Lt">
    <w:altName w:val="Arial"/>
    <w:panose1 w:val="020B0604020202020204"/>
    <w:charset w:val="00"/>
    <w:family w:val="swiss"/>
    <w:notTrueType/>
    <w:pitch w:val="variable"/>
    <w:sig w:usb0="800000A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9554898"/>
      <w:docPartObj>
        <w:docPartGallery w:val="Page Numbers (Bottom of Page)"/>
        <w:docPartUnique/>
      </w:docPartObj>
    </w:sdtPr>
    <w:sdtEndPr>
      <w:rPr>
        <w:rStyle w:val="PageNumber"/>
      </w:rPr>
    </w:sdtEndPr>
    <w:sdtContent>
      <w:p w14:paraId="2BDE5EA0" w14:textId="2CABD85F" w:rsidR="002F29A8" w:rsidRDefault="002F29A8" w:rsidP="006A42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F88A4B" w14:textId="77777777" w:rsidR="002F29A8" w:rsidRDefault="002F29A8" w:rsidP="002F29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52D0" w14:textId="6E9F2996" w:rsidR="002F29A8" w:rsidRDefault="004A72B2" w:rsidP="006A42E8">
    <w:pPr>
      <w:pStyle w:val="Footer"/>
      <w:framePr w:wrap="none" w:vAnchor="text" w:hAnchor="margin" w:xAlign="right" w:y="1"/>
      <w:rPr>
        <w:rStyle w:val="PageNumber"/>
      </w:rPr>
    </w:pPr>
    <w:r>
      <w:rPr>
        <w:rStyle w:val="PageNumber"/>
      </w:rPr>
      <w:t xml:space="preserve">Page </w:t>
    </w:r>
    <w:sdt>
      <w:sdtPr>
        <w:rPr>
          <w:rStyle w:val="PageNumber"/>
        </w:rPr>
        <w:id w:val="-715969931"/>
        <w:docPartObj>
          <w:docPartGallery w:val="Page Numbers (Bottom of Page)"/>
          <w:docPartUnique/>
        </w:docPartObj>
      </w:sdtPr>
      <w:sdtEndPr>
        <w:rPr>
          <w:rStyle w:val="PageNumber"/>
        </w:rPr>
      </w:sdtEndPr>
      <w:sdtContent>
        <w:r w:rsidR="002F29A8">
          <w:rPr>
            <w:rStyle w:val="PageNumber"/>
          </w:rPr>
          <w:fldChar w:fldCharType="begin"/>
        </w:r>
        <w:r w:rsidR="002F29A8">
          <w:rPr>
            <w:rStyle w:val="PageNumber"/>
          </w:rPr>
          <w:instrText xml:space="preserve"> PAGE </w:instrText>
        </w:r>
        <w:r w:rsidR="002F29A8">
          <w:rPr>
            <w:rStyle w:val="PageNumber"/>
          </w:rPr>
          <w:fldChar w:fldCharType="separate"/>
        </w:r>
        <w:r w:rsidR="002F29A8">
          <w:rPr>
            <w:rStyle w:val="PageNumber"/>
            <w:noProof/>
          </w:rPr>
          <w:t>1</w:t>
        </w:r>
        <w:r w:rsidR="002F29A8">
          <w:rPr>
            <w:rStyle w:val="PageNumber"/>
          </w:rPr>
          <w:fldChar w:fldCharType="end"/>
        </w:r>
      </w:sdtContent>
    </w:sdt>
  </w:p>
  <w:p w14:paraId="03F87B21" w14:textId="77777777" w:rsidR="002F29A8" w:rsidRDefault="002F29A8" w:rsidP="002F29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EFBA0" w14:textId="77777777" w:rsidR="0020013F" w:rsidRDefault="0020013F" w:rsidP="002F29A8">
      <w:r>
        <w:separator/>
      </w:r>
    </w:p>
  </w:footnote>
  <w:footnote w:type="continuationSeparator" w:id="0">
    <w:p w14:paraId="294628F7" w14:textId="77777777" w:rsidR="0020013F" w:rsidRDefault="0020013F" w:rsidP="002F2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31B"/>
    <w:multiLevelType w:val="hybridMultilevel"/>
    <w:tmpl w:val="B3AC49A0"/>
    <w:lvl w:ilvl="0" w:tplc="7AFCB00C">
      <w:start w:val="1"/>
      <w:numFmt w:val="decimal"/>
      <w:lvlText w:val="%1."/>
      <w:lvlJc w:val="left"/>
      <w:pPr>
        <w:ind w:left="720" w:hanging="360"/>
      </w:pPr>
    </w:lvl>
    <w:lvl w:ilvl="1" w:tplc="476C781E" w:tentative="1">
      <w:start w:val="1"/>
      <w:numFmt w:val="lowerLetter"/>
      <w:lvlText w:val="%2."/>
      <w:lvlJc w:val="left"/>
      <w:pPr>
        <w:ind w:left="1440" w:hanging="360"/>
      </w:pPr>
    </w:lvl>
    <w:lvl w:ilvl="2" w:tplc="BA3C35F2" w:tentative="1">
      <w:start w:val="1"/>
      <w:numFmt w:val="lowerRoman"/>
      <w:lvlText w:val="%3."/>
      <w:lvlJc w:val="right"/>
      <w:pPr>
        <w:ind w:left="2160" w:hanging="180"/>
      </w:pPr>
    </w:lvl>
    <w:lvl w:ilvl="3" w:tplc="E91801DA" w:tentative="1">
      <w:start w:val="1"/>
      <w:numFmt w:val="decimal"/>
      <w:lvlText w:val="%4."/>
      <w:lvlJc w:val="left"/>
      <w:pPr>
        <w:ind w:left="2880" w:hanging="360"/>
      </w:pPr>
    </w:lvl>
    <w:lvl w:ilvl="4" w:tplc="6E0A075A" w:tentative="1">
      <w:start w:val="1"/>
      <w:numFmt w:val="lowerLetter"/>
      <w:lvlText w:val="%5."/>
      <w:lvlJc w:val="left"/>
      <w:pPr>
        <w:ind w:left="3600" w:hanging="360"/>
      </w:pPr>
    </w:lvl>
    <w:lvl w:ilvl="5" w:tplc="76E8252A" w:tentative="1">
      <w:start w:val="1"/>
      <w:numFmt w:val="lowerRoman"/>
      <w:lvlText w:val="%6."/>
      <w:lvlJc w:val="right"/>
      <w:pPr>
        <w:ind w:left="4320" w:hanging="180"/>
      </w:pPr>
    </w:lvl>
    <w:lvl w:ilvl="6" w:tplc="04603CF8" w:tentative="1">
      <w:start w:val="1"/>
      <w:numFmt w:val="decimal"/>
      <w:lvlText w:val="%7."/>
      <w:lvlJc w:val="left"/>
      <w:pPr>
        <w:ind w:left="5040" w:hanging="360"/>
      </w:pPr>
    </w:lvl>
    <w:lvl w:ilvl="7" w:tplc="538CB31E" w:tentative="1">
      <w:start w:val="1"/>
      <w:numFmt w:val="lowerLetter"/>
      <w:lvlText w:val="%8."/>
      <w:lvlJc w:val="left"/>
      <w:pPr>
        <w:ind w:left="5760" w:hanging="360"/>
      </w:pPr>
    </w:lvl>
    <w:lvl w:ilvl="8" w:tplc="3D8C796E" w:tentative="1">
      <w:start w:val="1"/>
      <w:numFmt w:val="lowerRoman"/>
      <w:lvlText w:val="%9."/>
      <w:lvlJc w:val="right"/>
      <w:pPr>
        <w:ind w:left="6480" w:hanging="180"/>
      </w:pPr>
    </w:lvl>
  </w:abstractNum>
  <w:abstractNum w:abstractNumId="1" w15:restartNumberingAfterBreak="0">
    <w:nsid w:val="0EF44972"/>
    <w:multiLevelType w:val="hybridMultilevel"/>
    <w:tmpl w:val="B59CC78E"/>
    <w:lvl w:ilvl="0" w:tplc="4CA4B292">
      <w:start w:val="1"/>
      <w:numFmt w:val="bullet"/>
      <w:lvlText w:val=""/>
      <w:lvlJc w:val="left"/>
      <w:pPr>
        <w:ind w:left="720" w:hanging="360"/>
      </w:pPr>
      <w:rPr>
        <w:rFonts w:ascii="Symbol" w:hAnsi="Symbol" w:hint="default"/>
      </w:rPr>
    </w:lvl>
    <w:lvl w:ilvl="1" w:tplc="32AE9E7C" w:tentative="1">
      <w:start w:val="1"/>
      <w:numFmt w:val="bullet"/>
      <w:lvlText w:val="o"/>
      <w:lvlJc w:val="left"/>
      <w:pPr>
        <w:ind w:left="1440" w:hanging="360"/>
      </w:pPr>
      <w:rPr>
        <w:rFonts w:ascii="Courier New" w:hAnsi="Courier New" w:cs="Courier New" w:hint="default"/>
      </w:rPr>
    </w:lvl>
    <w:lvl w:ilvl="2" w:tplc="8794D400" w:tentative="1">
      <w:start w:val="1"/>
      <w:numFmt w:val="bullet"/>
      <w:lvlText w:val=""/>
      <w:lvlJc w:val="left"/>
      <w:pPr>
        <w:ind w:left="2160" w:hanging="360"/>
      </w:pPr>
      <w:rPr>
        <w:rFonts w:ascii="Wingdings" w:hAnsi="Wingdings" w:hint="default"/>
      </w:rPr>
    </w:lvl>
    <w:lvl w:ilvl="3" w:tplc="C264E8D8" w:tentative="1">
      <w:start w:val="1"/>
      <w:numFmt w:val="bullet"/>
      <w:lvlText w:val=""/>
      <w:lvlJc w:val="left"/>
      <w:pPr>
        <w:ind w:left="2880" w:hanging="360"/>
      </w:pPr>
      <w:rPr>
        <w:rFonts w:ascii="Symbol" w:hAnsi="Symbol" w:hint="default"/>
      </w:rPr>
    </w:lvl>
    <w:lvl w:ilvl="4" w:tplc="3410A806" w:tentative="1">
      <w:start w:val="1"/>
      <w:numFmt w:val="bullet"/>
      <w:lvlText w:val="o"/>
      <w:lvlJc w:val="left"/>
      <w:pPr>
        <w:ind w:left="3600" w:hanging="360"/>
      </w:pPr>
      <w:rPr>
        <w:rFonts w:ascii="Courier New" w:hAnsi="Courier New" w:cs="Courier New" w:hint="default"/>
      </w:rPr>
    </w:lvl>
    <w:lvl w:ilvl="5" w:tplc="6A70E292" w:tentative="1">
      <w:start w:val="1"/>
      <w:numFmt w:val="bullet"/>
      <w:lvlText w:val=""/>
      <w:lvlJc w:val="left"/>
      <w:pPr>
        <w:ind w:left="4320" w:hanging="360"/>
      </w:pPr>
      <w:rPr>
        <w:rFonts w:ascii="Wingdings" w:hAnsi="Wingdings" w:hint="default"/>
      </w:rPr>
    </w:lvl>
    <w:lvl w:ilvl="6" w:tplc="858AA128" w:tentative="1">
      <w:start w:val="1"/>
      <w:numFmt w:val="bullet"/>
      <w:lvlText w:val=""/>
      <w:lvlJc w:val="left"/>
      <w:pPr>
        <w:ind w:left="5040" w:hanging="360"/>
      </w:pPr>
      <w:rPr>
        <w:rFonts w:ascii="Symbol" w:hAnsi="Symbol" w:hint="default"/>
      </w:rPr>
    </w:lvl>
    <w:lvl w:ilvl="7" w:tplc="08866CFE" w:tentative="1">
      <w:start w:val="1"/>
      <w:numFmt w:val="bullet"/>
      <w:lvlText w:val="o"/>
      <w:lvlJc w:val="left"/>
      <w:pPr>
        <w:ind w:left="5760" w:hanging="360"/>
      </w:pPr>
      <w:rPr>
        <w:rFonts w:ascii="Courier New" w:hAnsi="Courier New" w:cs="Courier New" w:hint="default"/>
      </w:rPr>
    </w:lvl>
    <w:lvl w:ilvl="8" w:tplc="EE6A04DA" w:tentative="1">
      <w:start w:val="1"/>
      <w:numFmt w:val="bullet"/>
      <w:lvlText w:val=""/>
      <w:lvlJc w:val="left"/>
      <w:pPr>
        <w:ind w:left="6480" w:hanging="360"/>
      </w:pPr>
      <w:rPr>
        <w:rFonts w:ascii="Wingdings" w:hAnsi="Wingdings" w:hint="default"/>
      </w:rPr>
    </w:lvl>
  </w:abstractNum>
  <w:abstractNum w:abstractNumId="2" w15:restartNumberingAfterBreak="0">
    <w:nsid w:val="1087395B"/>
    <w:multiLevelType w:val="hybridMultilevel"/>
    <w:tmpl w:val="29087C2E"/>
    <w:lvl w:ilvl="0" w:tplc="7C0E816A">
      <w:start w:val="1"/>
      <w:numFmt w:val="decimal"/>
      <w:lvlText w:val="%1."/>
      <w:lvlJc w:val="left"/>
      <w:pPr>
        <w:ind w:left="720" w:hanging="360"/>
      </w:pPr>
      <w:rPr>
        <w:rFonts w:hint="default"/>
      </w:rPr>
    </w:lvl>
    <w:lvl w:ilvl="1" w:tplc="40186670" w:tentative="1">
      <w:start w:val="1"/>
      <w:numFmt w:val="bullet"/>
      <w:lvlText w:val="o"/>
      <w:lvlJc w:val="left"/>
      <w:pPr>
        <w:ind w:left="1440" w:hanging="360"/>
      </w:pPr>
      <w:rPr>
        <w:rFonts w:ascii="Courier New" w:hAnsi="Courier New" w:cs="Courier New" w:hint="default"/>
      </w:rPr>
    </w:lvl>
    <w:lvl w:ilvl="2" w:tplc="63483ABE" w:tentative="1">
      <w:start w:val="1"/>
      <w:numFmt w:val="bullet"/>
      <w:lvlText w:val=""/>
      <w:lvlJc w:val="left"/>
      <w:pPr>
        <w:ind w:left="2160" w:hanging="360"/>
      </w:pPr>
      <w:rPr>
        <w:rFonts w:ascii="Wingdings" w:hAnsi="Wingdings" w:hint="default"/>
      </w:rPr>
    </w:lvl>
    <w:lvl w:ilvl="3" w:tplc="E59AF936" w:tentative="1">
      <w:start w:val="1"/>
      <w:numFmt w:val="bullet"/>
      <w:lvlText w:val=""/>
      <w:lvlJc w:val="left"/>
      <w:pPr>
        <w:ind w:left="2880" w:hanging="360"/>
      </w:pPr>
      <w:rPr>
        <w:rFonts w:ascii="Symbol" w:hAnsi="Symbol" w:hint="default"/>
      </w:rPr>
    </w:lvl>
    <w:lvl w:ilvl="4" w:tplc="4740AE16" w:tentative="1">
      <w:start w:val="1"/>
      <w:numFmt w:val="bullet"/>
      <w:lvlText w:val="o"/>
      <w:lvlJc w:val="left"/>
      <w:pPr>
        <w:ind w:left="3600" w:hanging="360"/>
      </w:pPr>
      <w:rPr>
        <w:rFonts w:ascii="Courier New" w:hAnsi="Courier New" w:cs="Courier New" w:hint="default"/>
      </w:rPr>
    </w:lvl>
    <w:lvl w:ilvl="5" w:tplc="320A24D4" w:tentative="1">
      <w:start w:val="1"/>
      <w:numFmt w:val="bullet"/>
      <w:lvlText w:val=""/>
      <w:lvlJc w:val="left"/>
      <w:pPr>
        <w:ind w:left="4320" w:hanging="360"/>
      </w:pPr>
      <w:rPr>
        <w:rFonts w:ascii="Wingdings" w:hAnsi="Wingdings" w:hint="default"/>
      </w:rPr>
    </w:lvl>
    <w:lvl w:ilvl="6" w:tplc="2BB40958" w:tentative="1">
      <w:start w:val="1"/>
      <w:numFmt w:val="bullet"/>
      <w:lvlText w:val=""/>
      <w:lvlJc w:val="left"/>
      <w:pPr>
        <w:ind w:left="5040" w:hanging="360"/>
      </w:pPr>
      <w:rPr>
        <w:rFonts w:ascii="Symbol" w:hAnsi="Symbol" w:hint="default"/>
      </w:rPr>
    </w:lvl>
    <w:lvl w:ilvl="7" w:tplc="F78E963E" w:tentative="1">
      <w:start w:val="1"/>
      <w:numFmt w:val="bullet"/>
      <w:lvlText w:val="o"/>
      <w:lvlJc w:val="left"/>
      <w:pPr>
        <w:ind w:left="5760" w:hanging="360"/>
      </w:pPr>
      <w:rPr>
        <w:rFonts w:ascii="Courier New" w:hAnsi="Courier New" w:cs="Courier New" w:hint="default"/>
      </w:rPr>
    </w:lvl>
    <w:lvl w:ilvl="8" w:tplc="42D657B0" w:tentative="1">
      <w:start w:val="1"/>
      <w:numFmt w:val="bullet"/>
      <w:lvlText w:val=""/>
      <w:lvlJc w:val="left"/>
      <w:pPr>
        <w:ind w:left="6480" w:hanging="360"/>
      </w:pPr>
      <w:rPr>
        <w:rFonts w:ascii="Wingdings" w:hAnsi="Wingdings" w:hint="default"/>
      </w:rPr>
    </w:lvl>
  </w:abstractNum>
  <w:abstractNum w:abstractNumId="3" w15:restartNumberingAfterBreak="0">
    <w:nsid w:val="115D4C8F"/>
    <w:multiLevelType w:val="hybridMultilevel"/>
    <w:tmpl w:val="79484D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1A05D0A"/>
    <w:multiLevelType w:val="hybridMultilevel"/>
    <w:tmpl w:val="0DAE1078"/>
    <w:lvl w:ilvl="0" w:tplc="F4528D28">
      <w:start w:val="1"/>
      <w:numFmt w:val="decimal"/>
      <w:lvlText w:val="%1."/>
      <w:lvlJc w:val="left"/>
      <w:pPr>
        <w:ind w:left="720" w:hanging="360"/>
      </w:pPr>
    </w:lvl>
    <w:lvl w:ilvl="1" w:tplc="E208DDD0" w:tentative="1">
      <w:start w:val="1"/>
      <w:numFmt w:val="lowerLetter"/>
      <w:lvlText w:val="%2."/>
      <w:lvlJc w:val="left"/>
      <w:pPr>
        <w:ind w:left="1440" w:hanging="360"/>
      </w:pPr>
    </w:lvl>
    <w:lvl w:ilvl="2" w:tplc="2E4C8BC8" w:tentative="1">
      <w:start w:val="1"/>
      <w:numFmt w:val="lowerRoman"/>
      <w:lvlText w:val="%3."/>
      <w:lvlJc w:val="right"/>
      <w:pPr>
        <w:ind w:left="2160" w:hanging="180"/>
      </w:pPr>
    </w:lvl>
    <w:lvl w:ilvl="3" w:tplc="1E46DEDC" w:tentative="1">
      <w:start w:val="1"/>
      <w:numFmt w:val="decimal"/>
      <w:lvlText w:val="%4."/>
      <w:lvlJc w:val="left"/>
      <w:pPr>
        <w:ind w:left="2880" w:hanging="360"/>
      </w:pPr>
    </w:lvl>
    <w:lvl w:ilvl="4" w:tplc="18968286" w:tentative="1">
      <w:start w:val="1"/>
      <w:numFmt w:val="lowerLetter"/>
      <w:lvlText w:val="%5."/>
      <w:lvlJc w:val="left"/>
      <w:pPr>
        <w:ind w:left="3600" w:hanging="360"/>
      </w:pPr>
    </w:lvl>
    <w:lvl w:ilvl="5" w:tplc="D6D43AAA" w:tentative="1">
      <w:start w:val="1"/>
      <w:numFmt w:val="lowerRoman"/>
      <w:lvlText w:val="%6."/>
      <w:lvlJc w:val="right"/>
      <w:pPr>
        <w:ind w:left="4320" w:hanging="180"/>
      </w:pPr>
    </w:lvl>
    <w:lvl w:ilvl="6" w:tplc="E222E98A" w:tentative="1">
      <w:start w:val="1"/>
      <w:numFmt w:val="decimal"/>
      <w:lvlText w:val="%7."/>
      <w:lvlJc w:val="left"/>
      <w:pPr>
        <w:ind w:left="5040" w:hanging="360"/>
      </w:pPr>
    </w:lvl>
    <w:lvl w:ilvl="7" w:tplc="F282E7F6" w:tentative="1">
      <w:start w:val="1"/>
      <w:numFmt w:val="lowerLetter"/>
      <w:lvlText w:val="%8."/>
      <w:lvlJc w:val="left"/>
      <w:pPr>
        <w:ind w:left="5760" w:hanging="360"/>
      </w:pPr>
    </w:lvl>
    <w:lvl w:ilvl="8" w:tplc="79645262" w:tentative="1">
      <w:start w:val="1"/>
      <w:numFmt w:val="lowerRoman"/>
      <w:lvlText w:val="%9."/>
      <w:lvlJc w:val="right"/>
      <w:pPr>
        <w:ind w:left="6480" w:hanging="180"/>
      </w:pPr>
    </w:lvl>
  </w:abstractNum>
  <w:abstractNum w:abstractNumId="5" w15:restartNumberingAfterBreak="0">
    <w:nsid w:val="43361FAF"/>
    <w:multiLevelType w:val="hybridMultilevel"/>
    <w:tmpl w:val="8176F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EB2CAC"/>
    <w:multiLevelType w:val="hybridMultilevel"/>
    <w:tmpl w:val="EE364202"/>
    <w:lvl w:ilvl="0" w:tplc="3A9865D6">
      <w:start w:val="1"/>
      <w:numFmt w:val="decimal"/>
      <w:lvlText w:val="%1."/>
      <w:lvlJc w:val="left"/>
      <w:pPr>
        <w:ind w:left="720" w:hanging="360"/>
      </w:pPr>
    </w:lvl>
    <w:lvl w:ilvl="1" w:tplc="432EACC2" w:tentative="1">
      <w:start w:val="1"/>
      <w:numFmt w:val="lowerLetter"/>
      <w:lvlText w:val="%2."/>
      <w:lvlJc w:val="left"/>
      <w:pPr>
        <w:ind w:left="1440" w:hanging="360"/>
      </w:pPr>
    </w:lvl>
    <w:lvl w:ilvl="2" w:tplc="3CBEA366" w:tentative="1">
      <w:start w:val="1"/>
      <w:numFmt w:val="lowerRoman"/>
      <w:lvlText w:val="%3."/>
      <w:lvlJc w:val="right"/>
      <w:pPr>
        <w:ind w:left="2160" w:hanging="180"/>
      </w:pPr>
    </w:lvl>
    <w:lvl w:ilvl="3" w:tplc="068C75DC" w:tentative="1">
      <w:start w:val="1"/>
      <w:numFmt w:val="decimal"/>
      <w:lvlText w:val="%4."/>
      <w:lvlJc w:val="left"/>
      <w:pPr>
        <w:ind w:left="2880" w:hanging="360"/>
      </w:pPr>
    </w:lvl>
    <w:lvl w:ilvl="4" w:tplc="0D746BCE" w:tentative="1">
      <w:start w:val="1"/>
      <w:numFmt w:val="lowerLetter"/>
      <w:lvlText w:val="%5."/>
      <w:lvlJc w:val="left"/>
      <w:pPr>
        <w:ind w:left="3600" w:hanging="360"/>
      </w:pPr>
    </w:lvl>
    <w:lvl w:ilvl="5" w:tplc="5D669370" w:tentative="1">
      <w:start w:val="1"/>
      <w:numFmt w:val="lowerRoman"/>
      <w:lvlText w:val="%6."/>
      <w:lvlJc w:val="right"/>
      <w:pPr>
        <w:ind w:left="4320" w:hanging="180"/>
      </w:pPr>
    </w:lvl>
    <w:lvl w:ilvl="6" w:tplc="AF526A90" w:tentative="1">
      <w:start w:val="1"/>
      <w:numFmt w:val="decimal"/>
      <w:lvlText w:val="%7."/>
      <w:lvlJc w:val="left"/>
      <w:pPr>
        <w:ind w:left="5040" w:hanging="360"/>
      </w:pPr>
    </w:lvl>
    <w:lvl w:ilvl="7" w:tplc="785854C4" w:tentative="1">
      <w:start w:val="1"/>
      <w:numFmt w:val="lowerLetter"/>
      <w:lvlText w:val="%8."/>
      <w:lvlJc w:val="left"/>
      <w:pPr>
        <w:ind w:left="5760" w:hanging="360"/>
      </w:pPr>
    </w:lvl>
    <w:lvl w:ilvl="8" w:tplc="70D4DCE4"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61"/>
    <w:rsid w:val="00002423"/>
    <w:rsid w:val="00006D8A"/>
    <w:rsid w:val="000304F7"/>
    <w:rsid w:val="00044043"/>
    <w:rsid w:val="00087949"/>
    <w:rsid w:val="00092770"/>
    <w:rsid w:val="000C30D4"/>
    <w:rsid w:val="000D2A76"/>
    <w:rsid w:val="00123184"/>
    <w:rsid w:val="00187731"/>
    <w:rsid w:val="001E2FF4"/>
    <w:rsid w:val="0020013F"/>
    <w:rsid w:val="00202651"/>
    <w:rsid w:val="00204C02"/>
    <w:rsid w:val="002052DB"/>
    <w:rsid w:val="0020721B"/>
    <w:rsid w:val="00212773"/>
    <w:rsid w:val="00214B54"/>
    <w:rsid w:val="00225F25"/>
    <w:rsid w:val="00235A75"/>
    <w:rsid w:val="00275E48"/>
    <w:rsid w:val="00281973"/>
    <w:rsid w:val="00285BEF"/>
    <w:rsid w:val="002C3745"/>
    <w:rsid w:val="002D2A50"/>
    <w:rsid w:val="002F0E77"/>
    <w:rsid w:val="002F29A8"/>
    <w:rsid w:val="00331EFB"/>
    <w:rsid w:val="00351A1E"/>
    <w:rsid w:val="00352A28"/>
    <w:rsid w:val="00383637"/>
    <w:rsid w:val="003A0C38"/>
    <w:rsid w:val="003B651D"/>
    <w:rsid w:val="003C3E04"/>
    <w:rsid w:val="003E292D"/>
    <w:rsid w:val="003E4F52"/>
    <w:rsid w:val="003E4FBB"/>
    <w:rsid w:val="00414E60"/>
    <w:rsid w:val="00434E90"/>
    <w:rsid w:val="00444D81"/>
    <w:rsid w:val="00452581"/>
    <w:rsid w:val="004559AE"/>
    <w:rsid w:val="00464342"/>
    <w:rsid w:val="0047259C"/>
    <w:rsid w:val="004850C4"/>
    <w:rsid w:val="00485F1A"/>
    <w:rsid w:val="004A72B2"/>
    <w:rsid w:val="004C507B"/>
    <w:rsid w:val="004D5D56"/>
    <w:rsid w:val="004D62CD"/>
    <w:rsid w:val="00503453"/>
    <w:rsid w:val="00506CCE"/>
    <w:rsid w:val="00510925"/>
    <w:rsid w:val="00531574"/>
    <w:rsid w:val="005502B6"/>
    <w:rsid w:val="00585C82"/>
    <w:rsid w:val="005A5B8B"/>
    <w:rsid w:val="00660DC6"/>
    <w:rsid w:val="00696759"/>
    <w:rsid w:val="006D3E9E"/>
    <w:rsid w:val="006D5BC9"/>
    <w:rsid w:val="006E2DEE"/>
    <w:rsid w:val="006E57CB"/>
    <w:rsid w:val="006F3DC2"/>
    <w:rsid w:val="007209BC"/>
    <w:rsid w:val="00734EF6"/>
    <w:rsid w:val="00740CAD"/>
    <w:rsid w:val="00754240"/>
    <w:rsid w:val="00791196"/>
    <w:rsid w:val="007D4CBC"/>
    <w:rsid w:val="00847980"/>
    <w:rsid w:val="00856A98"/>
    <w:rsid w:val="00894DFA"/>
    <w:rsid w:val="008B1698"/>
    <w:rsid w:val="008C1507"/>
    <w:rsid w:val="008D0B69"/>
    <w:rsid w:val="008E5F31"/>
    <w:rsid w:val="00903F91"/>
    <w:rsid w:val="00912A23"/>
    <w:rsid w:val="00955113"/>
    <w:rsid w:val="00967F22"/>
    <w:rsid w:val="009701C3"/>
    <w:rsid w:val="00985D16"/>
    <w:rsid w:val="0099113D"/>
    <w:rsid w:val="0099570D"/>
    <w:rsid w:val="009D088E"/>
    <w:rsid w:val="009D58EF"/>
    <w:rsid w:val="00A100BF"/>
    <w:rsid w:val="00A27960"/>
    <w:rsid w:val="00A375BE"/>
    <w:rsid w:val="00A45309"/>
    <w:rsid w:val="00AB634C"/>
    <w:rsid w:val="00AB6704"/>
    <w:rsid w:val="00AE4A24"/>
    <w:rsid w:val="00B07306"/>
    <w:rsid w:val="00B170A3"/>
    <w:rsid w:val="00B2455E"/>
    <w:rsid w:val="00B403BC"/>
    <w:rsid w:val="00B9239B"/>
    <w:rsid w:val="00BC31CD"/>
    <w:rsid w:val="00BE5D6B"/>
    <w:rsid w:val="00BF2028"/>
    <w:rsid w:val="00BF7001"/>
    <w:rsid w:val="00C14FDB"/>
    <w:rsid w:val="00C4074A"/>
    <w:rsid w:val="00C638BF"/>
    <w:rsid w:val="00C63B82"/>
    <w:rsid w:val="00C81A5D"/>
    <w:rsid w:val="00C968DE"/>
    <w:rsid w:val="00CA0108"/>
    <w:rsid w:val="00CA7695"/>
    <w:rsid w:val="00CB4D92"/>
    <w:rsid w:val="00CC605B"/>
    <w:rsid w:val="00CD39AC"/>
    <w:rsid w:val="00CE44E9"/>
    <w:rsid w:val="00D11815"/>
    <w:rsid w:val="00D32F2E"/>
    <w:rsid w:val="00D4165F"/>
    <w:rsid w:val="00D85B61"/>
    <w:rsid w:val="00D877E9"/>
    <w:rsid w:val="00D919A1"/>
    <w:rsid w:val="00D96A4F"/>
    <w:rsid w:val="00DE38C6"/>
    <w:rsid w:val="00E13C0A"/>
    <w:rsid w:val="00E401CD"/>
    <w:rsid w:val="00E464BA"/>
    <w:rsid w:val="00E762F5"/>
    <w:rsid w:val="00E903CA"/>
    <w:rsid w:val="00E90936"/>
    <w:rsid w:val="00EA1A80"/>
    <w:rsid w:val="00EA222A"/>
    <w:rsid w:val="00EA446A"/>
    <w:rsid w:val="00EB22F2"/>
    <w:rsid w:val="00EF4A6F"/>
    <w:rsid w:val="00F82FF9"/>
    <w:rsid w:val="00F85B46"/>
    <w:rsid w:val="00F875FD"/>
    <w:rsid w:val="00FC6C0E"/>
    <w:rsid w:val="00FD5034"/>
    <w:rsid w:val="00FE4F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18B7"/>
  <w15:chartTrackingRefBased/>
  <w15:docId w15:val="{8536E3BC-6E6D-0247-8FCF-97556143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FF9"/>
    <w:pPr>
      <w:overflowPunct w:val="0"/>
      <w:autoSpaceDE w:val="0"/>
      <w:autoSpaceDN w:val="0"/>
      <w:adjustRightInd w:val="0"/>
      <w:textAlignment w:val="baseline"/>
    </w:pPr>
    <w:rPr>
      <w:rFonts w:ascii="Arial" w:eastAsia="Times New Roman" w:hAnsi="Arial" w:cs="Times New Roman"/>
      <w:sz w:val="22"/>
      <w:szCs w:val="20"/>
      <w:lang w:val="en-GB"/>
    </w:rPr>
  </w:style>
  <w:style w:type="paragraph" w:styleId="Heading1">
    <w:name w:val="heading 1"/>
    <w:basedOn w:val="Normal"/>
    <w:next w:val="Normal"/>
    <w:link w:val="Heading1Char"/>
    <w:qFormat/>
    <w:rsid w:val="00D85B61"/>
    <w:pPr>
      <w:spacing w:before="120" w:after="120"/>
      <w:outlineLvl w:val="0"/>
    </w:pPr>
    <w:rPr>
      <w:b/>
      <w:sz w:val="28"/>
      <w:szCs w:val="28"/>
    </w:rPr>
  </w:style>
  <w:style w:type="paragraph" w:styleId="Heading2">
    <w:name w:val="heading 2"/>
    <w:basedOn w:val="Normal"/>
    <w:next w:val="Normal"/>
    <w:link w:val="Heading2Char"/>
    <w:qFormat/>
    <w:rsid w:val="00D85B61"/>
    <w:pPr>
      <w:spacing w:before="120" w:after="12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5B61"/>
    <w:rPr>
      <w:rFonts w:ascii="Arial" w:eastAsia="Times New Roman" w:hAnsi="Arial" w:cs="Times New Roman"/>
      <w:b/>
      <w:sz w:val="28"/>
      <w:szCs w:val="28"/>
      <w:lang w:val="en-GB"/>
    </w:rPr>
  </w:style>
  <w:style w:type="character" w:customStyle="1" w:styleId="Heading2Char">
    <w:name w:val="Heading 2 Char"/>
    <w:basedOn w:val="DefaultParagraphFont"/>
    <w:link w:val="Heading2"/>
    <w:rsid w:val="00D85B61"/>
    <w:rPr>
      <w:rFonts w:ascii="Arial" w:eastAsia="Times New Roman" w:hAnsi="Arial" w:cs="Times New Roman"/>
      <w:b/>
      <w:lang w:val="en-GB"/>
    </w:rPr>
  </w:style>
  <w:style w:type="paragraph" w:styleId="Title">
    <w:name w:val="Title"/>
    <w:basedOn w:val="Normal"/>
    <w:next w:val="Normal"/>
    <w:link w:val="TitleChar"/>
    <w:qFormat/>
    <w:rsid w:val="00D85B61"/>
    <w:pPr>
      <w:spacing w:before="120" w:after="120"/>
      <w:jc w:val="center"/>
    </w:pPr>
    <w:rPr>
      <w:b/>
      <w:sz w:val="32"/>
      <w:szCs w:val="32"/>
    </w:rPr>
  </w:style>
  <w:style w:type="character" w:customStyle="1" w:styleId="TitleChar">
    <w:name w:val="Title Char"/>
    <w:basedOn w:val="DefaultParagraphFont"/>
    <w:link w:val="Title"/>
    <w:rsid w:val="00D85B61"/>
    <w:rPr>
      <w:rFonts w:ascii="Arial" w:eastAsia="Times New Roman" w:hAnsi="Arial" w:cs="Times New Roman"/>
      <w:b/>
      <w:sz w:val="32"/>
      <w:szCs w:val="32"/>
      <w:lang w:val="en-GB"/>
    </w:rPr>
  </w:style>
  <w:style w:type="character" w:styleId="Hyperlink">
    <w:name w:val="Hyperlink"/>
    <w:rsid w:val="00D85B61"/>
    <w:rPr>
      <w:color w:val="0000FF"/>
      <w:u w:val="single"/>
    </w:rPr>
  </w:style>
  <w:style w:type="paragraph" w:styleId="Footer">
    <w:name w:val="footer"/>
    <w:basedOn w:val="Normal"/>
    <w:link w:val="FooterChar"/>
    <w:uiPriority w:val="99"/>
    <w:unhideWhenUsed/>
    <w:rsid w:val="002F29A8"/>
    <w:pPr>
      <w:tabs>
        <w:tab w:val="center" w:pos="4680"/>
        <w:tab w:val="right" w:pos="9360"/>
      </w:tabs>
    </w:pPr>
  </w:style>
  <w:style w:type="character" w:customStyle="1" w:styleId="FooterChar">
    <w:name w:val="Footer Char"/>
    <w:basedOn w:val="DefaultParagraphFont"/>
    <w:link w:val="Footer"/>
    <w:uiPriority w:val="99"/>
    <w:rsid w:val="002F29A8"/>
    <w:rPr>
      <w:rFonts w:ascii="Arial" w:eastAsia="Times New Roman" w:hAnsi="Arial" w:cs="Times New Roman"/>
      <w:sz w:val="22"/>
      <w:szCs w:val="20"/>
      <w:lang w:val="en-GB"/>
    </w:rPr>
  </w:style>
  <w:style w:type="character" w:styleId="PageNumber">
    <w:name w:val="page number"/>
    <w:basedOn w:val="DefaultParagraphFont"/>
    <w:uiPriority w:val="99"/>
    <w:semiHidden/>
    <w:unhideWhenUsed/>
    <w:rsid w:val="002F29A8"/>
  </w:style>
  <w:style w:type="paragraph" w:styleId="Header">
    <w:name w:val="header"/>
    <w:basedOn w:val="Normal"/>
    <w:link w:val="HeaderChar"/>
    <w:uiPriority w:val="99"/>
    <w:unhideWhenUsed/>
    <w:rsid w:val="002F29A8"/>
    <w:pPr>
      <w:tabs>
        <w:tab w:val="center" w:pos="4680"/>
        <w:tab w:val="right" w:pos="9360"/>
      </w:tabs>
    </w:pPr>
  </w:style>
  <w:style w:type="character" w:customStyle="1" w:styleId="HeaderChar">
    <w:name w:val="Header Char"/>
    <w:basedOn w:val="DefaultParagraphFont"/>
    <w:link w:val="Header"/>
    <w:uiPriority w:val="99"/>
    <w:rsid w:val="002F29A8"/>
    <w:rPr>
      <w:rFonts w:ascii="Arial" w:eastAsia="Times New Roman" w:hAnsi="Arial" w:cs="Times New Roman"/>
      <w:sz w:val="22"/>
      <w:szCs w:val="20"/>
      <w:lang w:val="en-GB"/>
    </w:rPr>
  </w:style>
  <w:style w:type="paragraph" w:styleId="BalloonText">
    <w:name w:val="Balloon Text"/>
    <w:basedOn w:val="Normal"/>
    <w:link w:val="BalloonTextChar"/>
    <w:uiPriority w:val="99"/>
    <w:semiHidden/>
    <w:unhideWhenUsed/>
    <w:rsid w:val="009911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13D"/>
    <w:rPr>
      <w:rFonts w:ascii="Segoe UI" w:eastAsia="Times New Roman" w:hAnsi="Segoe UI" w:cs="Segoe UI"/>
      <w:sz w:val="18"/>
      <w:szCs w:val="18"/>
      <w:lang w:val="en-GB"/>
    </w:rPr>
  </w:style>
  <w:style w:type="table" w:styleId="TableGrid">
    <w:name w:val="Table Grid"/>
    <w:basedOn w:val="TableNormal"/>
    <w:uiPriority w:val="39"/>
    <w:rsid w:val="0099113D"/>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3E9E"/>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styleId="ListParagraph">
    <w:name w:val="List Paragraph"/>
    <w:basedOn w:val="Normal"/>
    <w:uiPriority w:val="34"/>
    <w:qFormat/>
    <w:rsid w:val="00092770"/>
    <w:pPr>
      <w:ind w:left="720"/>
      <w:contextualSpacing/>
    </w:pPr>
  </w:style>
  <w:style w:type="paragraph" w:styleId="BodyText">
    <w:name w:val="Body Text"/>
    <w:basedOn w:val="Normal"/>
    <w:link w:val="BodyTextChar"/>
    <w:uiPriority w:val="99"/>
    <w:unhideWhenUsed/>
    <w:rsid w:val="00092770"/>
    <w:pPr>
      <w:overflowPunct/>
      <w:autoSpaceDE/>
      <w:autoSpaceDN/>
      <w:adjustRightInd/>
      <w:spacing w:after="120" w:line="259" w:lineRule="auto"/>
      <w:textAlignment w:val="auto"/>
    </w:pPr>
    <w:rPr>
      <w:rFonts w:ascii="HelveticaNeueLT Pro 45 Lt" w:eastAsiaTheme="minorHAnsi" w:hAnsi="HelveticaNeueLT Pro 45 Lt" w:cstheme="minorBidi"/>
      <w:sz w:val="20"/>
      <w:szCs w:val="22"/>
      <w:lang w:val="en-US"/>
    </w:rPr>
  </w:style>
  <w:style w:type="character" w:customStyle="1" w:styleId="BodyTextChar">
    <w:name w:val="Body Text Char"/>
    <w:basedOn w:val="DefaultParagraphFont"/>
    <w:link w:val="BodyText"/>
    <w:uiPriority w:val="99"/>
    <w:rsid w:val="00092770"/>
    <w:rPr>
      <w:rFonts w:ascii="HelveticaNeueLT Pro 45 Lt" w:hAnsi="HelveticaNeueLT Pro 45 Lt"/>
      <w:sz w:val="20"/>
      <w:szCs w:val="22"/>
      <w:lang w:val="en-US"/>
    </w:rPr>
  </w:style>
  <w:style w:type="paragraph" w:styleId="NoSpacing">
    <w:name w:val="No Spacing"/>
    <w:uiPriority w:val="1"/>
    <w:qFormat/>
    <w:rsid w:val="006E57CB"/>
    <w:rPr>
      <w:sz w:val="22"/>
      <w:szCs w:val="22"/>
      <w:lang w:val="en-US"/>
    </w:rPr>
  </w:style>
  <w:style w:type="character" w:styleId="UnresolvedMention">
    <w:name w:val="Unresolved Mention"/>
    <w:basedOn w:val="DefaultParagraphFont"/>
    <w:uiPriority w:val="99"/>
    <w:semiHidden/>
    <w:unhideWhenUsed/>
    <w:rsid w:val="006E5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275">
      <w:bodyDiv w:val="1"/>
      <w:marLeft w:val="0"/>
      <w:marRight w:val="0"/>
      <w:marTop w:val="0"/>
      <w:marBottom w:val="0"/>
      <w:divBdr>
        <w:top w:val="none" w:sz="0" w:space="0" w:color="auto"/>
        <w:left w:val="none" w:sz="0" w:space="0" w:color="auto"/>
        <w:bottom w:val="none" w:sz="0" w:space="0" w:color="auto"/>
        <w:right w:val="none" w:sz="0" w:space="0" w:color="auto"/>
      </w:divBdr>
    </w:div>
    <w:div w:id="214095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oguelph.ca/registrar/calendars/undergraduate/current/c08/c08-amisconduct.shtml" TargetMode="External"/><Relationship Id="rId18" Type="http://schemas.openxmlformats.org/officeDocument/2006/relationships/hyperlink" Target="http://www.csd.uoguelph.ca/csd/"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oguelph.ca/registrar/calendars/undergraduate/current/c08/index.shtml" TargetMode="External"/><Relationship Id="rId17" Type="http://schemas.openxmlformats.org/officeDocument/2006/relationships/hyperlink" Target="http://www.uoguelph.ca/registrar/calendars/undergraduate/current/c08/c08-ac.shtml" TargetMode="External"/><Relationship Id="rId2" Type="http://schemas.openxmlformats.org/officeDocument/2006/relationships/numbering" Target="numbering.xml"/><Relationship Id="rId16" Type="http://schemas.openxmlformats.org/officeDocument/2006/relationships/hyperlink" Target="http://www.uoguelph.ca/registrar/calendars/undergraduate/current/c08/c08-accomrelig.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lean01@uoguelph.ca" TargetMode="External"/><Relationship Id="rId5" Type="http://schemas.openxmlformats.org/officeDocument/2006/relationships/webSettings" Target="webSettings.xml"/><Relationship Id="rId15" Type="http://schemas.openxmlformats.org/officeDocument/2006/relationships/hyperlink" Target="http://www.uoguelph.ca/undergrad_calendar/c08/c08-ac.shtml" TargetMode="External"/><Relationship Id="rId23" Type="http://schemas.openxmlformats.org/officeDocument/2006/relationships/theme" Target="theme/theme1.xml"/><Relationship Id="rId10" Type="http://schemas.openxmlformats.org/officeDocument/2006/relationships/hyperlink" Target="http://courselink.uoguelph.ca" TargetMode="External"/><Relationship Id="rId19" Type="http://schemas.openxmlformats.org/officeDocument/2006/relationships/hyperlink" Target="https://www.uoguelph.ca/registrar/calendars/undergraduate/current/c08/c08-drop.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earningcommons.uoguelph.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9190B-0F8B-2443-859C-771FDAD1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2810</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McLean</dc:creator>
  <cp:keywords/>
  <dc:description/>
  <cp:lastModifiedBy>Rob McLean</cp:lastModifiedBy>
  <cp:revision>5</cp:revision>
  <dcterms:created xsi:type="dcterms:W3CDTF">2021-08-21T19:52:00Z</dcterms:created>
  <dcterms:modified xsi:type="dcterms:W3CDTF">2021-08-24T15:21:00Z</dcterms:modified>
</cp:coreProperties>
</file>