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7D" w:rsidRDefault="007E7E7D" w:rsidP="007E7E7D">
      <w:pPr>
        <w:rPr>
          <w:b/>
          <w:sz w:val="24"/>
        </w:rPr>
      </w:pPr>
      <w:bookmarkStart w:id="0" w:name="_Hlk509484092"/>
      <w:r>
        <w:rPr>
          <w:noProof/>
          <w:lang w:val="en-US"/>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rsidR="00EA6178" w:rsidRPr="003F6F41" w:rsidRDefault="00FD70D1" w:rsidP="007E7E7D">
      <w:pPr>
        <w:ind w:left="2880"/>
        <w:rPr>
          <w:b/>
          <w:sz w:val="24"/>
        </w:rPr>
      </w:pPr>
      <w:r>
        <w:rPr>
          <w:b/>
          <w:sz w:val="24"/>
        </w:rPr>
        <w:t>Marketing and Consumer Studies</w:t>
      </w:r>
    </w:p>
    <w:p w:rsidR="00EA6178" w:rsidRPr="00C7354B" w:rsidRDefault="00EA6178" w:rsidP="007E7E7D">
      <w:pPr>
        <w:jc w:val="center"/>
        <w:rPr>
          <w:sz w:val="24"/>
        </w:rPr>
      </w:pPr>
    </w:p>
    <w:p w:rsidR="008E2AB6" w:rsidRPr="00C7354B" w:rsidRDefault="00C4709D" w:rsidP="00C4709D">
      <w:pPr>
        <w:jc w:val="center"/>
        <w:rPr>
          <w:sz w:val="24"/>
        </w:rPr>
      </w:pPr>
      <w:r>
        <w:rPr>
          <w:b/>
          <w:sz w:val="24"/>
        </w:rPr>
        <w:t>MCS</w:t>
      </w:r>
      <w:r w:rsidR="008E2AB6" w:rsidRPr="00C7354B">
        <w:rPr>
          <w:b/>
          <w:sz w:val="24"/>
        </w:rPr>
        <w:t>*</w:t>
      </w:r>
      <w:r>
        <w:rPr>
          <w:b/>
          <w:sz w:val="24"/>
        </w:rPr>
        <w:t>2020</w:t>
      </w:r>
    </w:p>
    <w:p w:rsidR="001F6161" w:rsidRPr="00C7354B" w:rsidRDefault="00C4709D" w:rsidP="007E7E7D">
      <w:pPr>
        <w:jc w:val="center"/>
        <w:rPr>
          <w:sz w:val="24"/>
        </w:rPr>
      </w:pPr>
      <w:r>
        <w:rPr>
          <w:b/>
          <w:sz w:val="24"/>
        </w:rPr>
        <w:t>INFORMATION MANAGEMENT</w:t>
      </w:r>
    </w:p>
    <w:p w:rsidR="008E2AB6" w:rsidRPr="00C7354B" w:rsidRDefault="00AD0B11" w:rsidP="007E7E7D">
      <w:pPr>
        <w:jc w:val="center"/>
        <w:rPr>
          <w:sz w:val="24"/>
        </w:rPr>
      </w:pPr>
      <w:r>
        <w:rPr>
          <w:b/>
          <w:sz w:val="24"/>
        </w:rPr>
        <w:t>Fall 2018</w:t>
      </w:r>
    </w:p>
    <w:p w:rsidR="008E2AB6" w:rsidRDefault="008E2AB6">
      <w:pPr>
        <w:rPr>
          <w:sz w:val="24"/>
        </w:rPr>
      </w:pP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r>
        <w:rPr>
          <w:b/>
          <w:sz w:val="22"/>
          <w:szCs w:val="22"/>
        </w:rPr>
        <w:t>__________________________________________________________________________________</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CF6BBC" w:rsidRPr="008C2031" w:rsidRDefault="006D40BA"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871807">
        <w:rPr>
          <w:b/>
          <w:sz w:val="22"/>
          <w:szCs w:val="22"/>
        </w:rPr>
        <w:t>(s)</w:t>
      </w:r>
      <w:r w:rsidR="00CF6BBC" w:rsidRPr="008C2031">
        <w:rPr>
          <w:b/>
          <w:sz w:val="22"/>
          <w:szCs w:val="22"/>
        </w:rPr>
        <w:t>:</w:t>
      </w:r>
      <w:r w:rsidRPr="008C2031">
        <w:rPr>
          <w:b/>
          <w:sz w:val="22"/>
          <w:szCs w:val="22"/>
        </w:rPr>
        <w:tab/>
      </w:r>
      <w:r w:rsidR="008D68E7">
        <w:rPr>
          <w:b/>
          <w:sz w:val="22"/>
          <w:szCs w:val="22"/>
        </w:rPr>
        <w:tab/>
      </w:r>
      <w:r w:rsidR="00AD0B11">
        <w:rPr>
          <w:sz w:val="22"/>
          <w:szCs w:val="22"/>
        </w:rPr>
        <w:t>Amirali Kani, Ph.D.</w:t>
      </w:r>
      <w:r w:rsidR="00180C9C">
        <w:rPr>
          <w:sz w:val="22"/>
          <w:szCs w:val="22"/>
        </w:rPr>
        <w:t xml:space="preserve"> </w:t>
      </w:r>
    </w:p>
    <w:p w:rsidR="008E2AB6" w:rsidRPr="008C2031" w:rsidRDefault="00CF6BBC"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sidR="008D68E7">
        <w:rPr>
          <w:b/>
          <w:sz w:val="22"/>
          <w:szCs w:val="22"/>
        </w:rPr>
        <w:tab/>
      </w:r>
      <w:r w:rsidR="001E6AA5" w:rsidRPr="008C2031">
        <w:rPr>
          <w:sz w:val="22"/>
          <w:szCs w:val="22"/>
        </w:rPr>
        <w:t>Room</w:t>
      </w:r>
      <w:r w:rsidR="00180C9C">
        <w:rPr>
          <w:sz w:val="22"/>
          <w:szCs w:val="22"/>
        </w:rPr>
        <w:t>:</w:t>
      </w:r>
      <w:r w:rsidR="001E6AA5" w:rsidRPr="008C2031">
        <w:rPr>
          <w:sz w:val="22"/>
          <w:szCs w:val="22"/>
        </w:rPr>
        <w:t xml:space="preserve"> </w:t>
      </w:r>
      <w:r w:rsidR="00AD0B11">
        <w:rPr>
          <w:sz w:val="22"/>
          <w:szCs w:val="22"/>
        </w:rPr>
        <w:t>259</w:t>
      </w:r>
      <w:r w:rsidR="001E6AA5" w:rsidRPr="008C2031">
        <w:rPr>
          <w:sz w:val="22"/>
          <w:szCs w:val="22"/>
        </w:rPr>
        <w:t xml:space="preserve">, </w:t>
      </w:r>
      <w:r w:rsidR="00AD0B11">
        <w:rPr>
          <w:sz w:val="22"/>
          <w:szCs w:val="22"/>
        </w:rPr>
        <w:t>MINS</w:t>
      </w:r>
      <w:r w:rsidR="001E6AA5" w:rsidRPr="008C2031">
        <w:rPr>
          <w:sz w:val="22"/>
          <w:szCs w:val="22"/>
        </w:rPr>
        <w:t xml:space="preserve"> Building, Ext </w:t>
      </w:r>
      <w:r w:rsidR="00AD0B11">
        <w:rPr>
          <w:sz w:val="22"/>
          <w:szCs w:val="22"/>
        </w:rPr>
        <w:t>52407</w:t>
      </w:r>
    </w:p>
    <w:p w:rsidR="008E2AB6" w:rsidRPr="008C2031" w:rsidRDefault="008D68E7"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Pr>
          <w:sz w:val="22"/>
          <w:szCs w:val="22"/>
        </w:rPr>
        <w:tab/>
      </w:r>
      <w:r w:rsidR="00F17C68" w:rsidRPr="008C2031">
        <w:rPr>
          <w:sz w:val="22"/>
          <w:szCs w:val="22"/>
        </w:rPr>
        <w:t xml:space="preserve">Email: </w:t>
      </w:r>
      <w:hyperlink r:id="rId8" w:history="1">
        <w:r w:rsidR="00AD0B11" w:rsidRPr="00B537C2">
          <w:rPr>
            <w:rStyle w:val="Hyperlink"/>
            <w:sz w:val="22"/>
            <w:szCs w:val="22"/>
          </w:rPr>
          <w:t>akani@uoguelph.ca</w:t>
        </w:r>
      </w:hyperlink>
      <w:r w:rsidR="00180C9C">
        <w:rPr>
          <w:sz w:val="22"/>
          <w:szCs w:val="22"/>
        </w:rPr>
        <w:t xml:space="preserve"> </w:t>
      </w:r>
    </w:p>
    <w:p w:rsidR="008E2AB6" w:rsidRPr="008C2031" w:rsidRDefault="000A347D" w:rsidP="00920AD8">
      <w:pPr>
        <w:tabs>
          <w:tab w:val="left" w:pos="-108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420" w:hanging="3420"/>
        <w:rPr>
          <w:sz w:val="22"/>
          <w:szCs w:val="22"/>
        </w:rPr>
      </w:pPr>
      <w:r w:rsidRPr="008C2031">
        <w:rPr>
          <w:sz w:val="22"/>
          <w:szCs w:val="22"/>
        </w:rPr>
        <w:tab/>
      </w:r>
      <w:r w:rsidRPr="008C2031">
        <w:rPr>
          <w:sz w:val="22"/>
          <w:szCs w:val="22"/>
        </w:rPr>
        <w:tab/>
      </w:r>
      <w:r w:rsidRPr="008C2031">
        <w:rPr>
          <w:sz w:val="22"/>
          <w:szCs w:val="22"/>
        </w:rPr>
        <w:tab/>
      </w:r>
      <w:r w:rsidR="001E6AA5" w:rsidRPr="008C2031">
        <w:rPr>
          <w:sz w:val="22"/>
          <w:szCs w:val="22"/>
        </w:rPr>
        <w:t xml:space="preserve">Office Hours: </w:t>
      </w:r>
      <w:r w:rsidR="009C765C" w:rsidRPr="009C765C">
        <w:rPr>
          <w:sz w:val="22"/>
          <w:szCs w:val="22"/>
        </w:rPr>
        <w:t>Mondays 2:</w:t>
      </w:r>
      <w:r w:rsidR="009C765C">
        <w:rPr>
          <w:sz w:val="22"/>
          <w:szCs w:val="22"/>
        </w:rPr>
        <w:t>0</w:t>
      </w:r>
      <w:r w:rsidR="009C765C" w:rsidRPr="009C765C">
        <w:rPr>
          <w:sz w:val="22"/>
          <w:szCs w:val="22"/>
        </w:rPr>
        <w:t xml:space="preserve">0pm to </w:t>
      </w:r>
      <w:r w:rsidR="009C765C">
        <w:rPr>
          <w:sz w:val="22"/>
          <w:szCs w:val="22"/>
        </w:rPr>
        <w:t>3</w:t>
      </w:r>
      <w:r w:rsidR="009C765C" w:rsidRPr="009C765C">
        <w:rPr>
          <w:sz w:val="22"/>
          <w:szCs w:val="22"/>
        </w:rPr>
        <w:t>:</w:t>
      </w:r>
      <w:r w:rsidR="00920AD8">
        <w:rPr>
          <w:sz w:val="22"/>
          <w:szCs w:val="22"/>
        </w:rPr>
        <w:t>3</w:t>
      </w:r>
      <w:r w:rsidR="009C765C">
        <w:rPr>
          <w:sz w:val="22"/>
          <w:szCs w:val="22"/>
        </w:rPr>
        <w:t>0pm,</w:t>
      </w:r>
      <w:r w:rsidR="009C765C" w:rsidRPr="009C765C">
        <w:rPr>
          <w:sz w:val="22"/>
          <w:szCs w:val="22"/>
        </w:rPr>
        <w:t xml:space="preserve"> Wednesdays 1:</w:t>
      </w:r>
      <w:r w:rsidR="009C765C">
        <w:rPr>
          <w:sz w:val="22"/>
          <w:szCs w:val="22"/>
        </w:rPr>
        <w:t>0</w:t>
      </w:r>
      <w:r w:rsidR="009C765C" w:rsidRPr="009C765C">
        <w:rPr>
          <w:sz w:val="22"/>
          <w:szCs w:val="22"/>
        </w:rPr>
        <w:t xml:space="preserve">0pm to </w:t>
      </w:r>
      <w:r w:rsidR="009C765C">
        <w:rPr>
          <w:sz w:val="22"/>
          <w:szCs w:val="22"/>
        </w:rPr>
        <w:t>2</w:t>
      </w:r>
      <w:r w:rsidR="009C765C" w:rsidRPr="009C765C">
        <w:rPr>
          <w:sz w:val="22"/>
          <w:szCs w:val="22"/>
        </w:rPr>
        <w:t>:</w:t>
      </w:r>
      <w:r w:rsidR="00920AD8">
        <w:rPr>
          <w:sz w:val="22"/>
          <w:szCs w:val="22"/>
        </w:rPr>
        <w:t>3</w:t>
      </w:r>
      <w:r w:rsidR="009C765C" w:rsidRPr="009C765C">
        <w:rPr>
          <w:sz w:val="22"/>
          <w:szCs w:val="22"/>
        </w:rPr>
        <w:t>0pm</w:t>
      </w:r>
      <w:r w:rsidR="00871807">
        <w:rPr>
          <w:sz w:val="22"/>
          <w:szCs w:val="22"/>
        </w:rPr>
        <w:t>, or by appointment</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E2AB6" w:rsidRPr="00596BFC" w:rsidRDefault="00596BFC"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596BFC">
        <w:rPr>
          <w:b/>
          <w:sz w:val="22"/>
          <w:szCs w:val="22"/>
        </w:rPr>
        <w:t>Teaching Assistant:</w:t>
      </w:r>
      <w:r>
        <w:rPr>
          <w:b/>
          <w:sz w:val="22"/>
          <w:szCs w:val="22"/>
        </w:rPr>
        <w:tab/>
      </w:r>
      <w:r w:rsidR="00AD0B11">
        <w:rPr>
          <w:sz w:val="22"/>
          <w:szCs w:val="22"/>
        </w:rPr>
        <w:t>TBA</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9C765C"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Class </w:t>
      </w:r>
      <w:r>
        <w:rPr>
          <w:b/>
          <w:sz w:val="22"/>
          <w:szCs w:val="22"/>
        </w:rPr>
        <w:t>Times and Location:</w:t>
      </w:r>
    </w:p>
    <w:p w:rsidR="00EC20C0" w:rsidRDefault="00EC20C0"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9C765C" w:rsidRPr="009C765C" w:rsidRDefault="009C765C" w:rsidP="009C765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Cs/>
          <w:sz w:val="22"/>
          <w:szCs w:val="22"/>
        </w:rPr>
      </w:pPr>
      <w:r w:rsidRPr="009C765C">
        <w:rPr>
          <w:bCs/>
          <w:sz w:val="22"/>
          <w:szCs w:val="22"/>
        </w:rPr>
        <w:t>Section 01: Mo/We/Fr 10:30am - 11:20am (THRN, Room 1307)</w:t>
      </w:r>
    </w:p>
    <w:p w:rsidR="008D68E7" w:rsidRPr="009C765C" w:rsidRDefault="009C765C" w:rsidP="009C765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Cs/>
          <w:sz w:val="22"/>
          <w:szCs w:val="22"/>
        </w:rPr>
      </w:pPr>
      <w:r w:rsidRPr="009C765C">
        <w:rPr>
          <w:bCs/>
          <w:sz w:val="22"/>
          <w:szCs w:val="22"/>
        </w:rPr>
        <w:t>Section 02: Mo/We/Fr 11:30am - 12:20pm (ROZH, Room 102)</w:t>
      </w:r>
    </w:p>
    <w:p w:rsidR="008D68E7"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EC20C0" w:rsidRPr="008C2031" w:rsidRDefault="00EC20C0">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EC20C0" w:rsidRDefault="00EC20C0">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A85C20" w:rsidRPr="002B3151" w:rsidRDefault="00A85C20" w:rsidP="00A85C20">
      <w:pPr>
        <w:pStyle w:val="Default"/>
        <w:rPr>
          <w:sz w:val="22"/>
          <w:szCs w:val="22"/>
        </w:rPr>
      </w:pPr>
      <w:r>
        <w:rPr>
          <w:sz w:val="22"/>
          <w:szCs w:val="22"/>
        </w:rPr>
        <w:t>In t</w:t>
      </w:r>
      <w:r w:rsidR="002B3151" w:rsidRPr="002B3151">
        <w:rPr>
          <w:sz w:val="22"/>
          <w:szCs w:val="22"/>
        </w:rPr>
        <w:t xml:space="preserve">his </w:t>
      </w:r>
      <w:r w:rsidR="002B3151" w:rsidRPr="00EC20C0">
        <w:rPr>
          <w:noProof/>
          <w:sz w:val="22"/>
          <w:szCs w:val="22"/>
        </w:rPr>
        <w:t>course</w:t>
      </w:r>
      <w:r w:rsidR="00EC20C0">
        <w:rPr>
          <w:noProof/>
          <w:sz w:val="22"/>
          <w:szCs w:val="22"/>
        </w:rPr>
        <w:t>,</w:t>
      </w:r>
      <w:r w:rsidR="002B3151" w:rsidRPr="002B3151">
        <w:rPr>
          <w:sz w:val="22"/>
          <w:szCs w:val="22"/>
        </w:rPr>
        <w:t xml:space="preserve"> </w:t>
      </w:r>
      <w:r>
        <w:rPr>
          <w:sz w:val="22"/>
          <w:szCs w:val="22"/>
        </w:rPr>
        <w:t xml:space="preserve">I </w:t>
      </w:r>
      <w:r w:rsidR="002B3151" w:rsidRPr="002B3151">
        <w:rPr>
          <w:sz w:val="22"/>
          <w:szCs w:val="22"/>
        </w:rPr>
        <w:t>will introduce students to principles of information technology</w:t>
      </w:r>
      <w:r>
        <w:rPr>
          <w:sz w:val="22"/>
          <w:szCs w:val="22"/>
        </w:rPr>
        <w:t xml:space="preserve"> </w:t>
      </w:r>
      <w:r w:rsidR="002B3151" w:rsidRPr="002B3151">
        <w:rPr>
          <w:sz w:val="22"/>
          <w:szCs w:val="22"/>
        </w:rPr>
        <w:t>and how these</w:t>
      </w:r>
      <w:r>
        <w:rPr>
          <w:sz w:val="22"/>
          <w:szCs w:val="22"/>
        </w:rPr>
        <w:t xml:space="preserve"> </w:t>
      </w:r>
      <w:r w:rsidR="002B3151" w:rsidRPr="002B3151">
        <w:rPr>
          <w:sz w:val="22"/>
          <w:szCs w:val="22"/>
        </w:rPr>
        <w:t>technologies are transforming businesses in Canada and around the world.</w:t>
      </w:r>
    </w:p>
    <w:p w:rsidR="002B3151" w:rsidRPr="002B3151" w:rsidRDefault="002B3151" w:rsidP="00A85C20">
      <w:pPr>
        <w:pStyle w:val="Default"/>
        <w:rPr>
          <w:sz w:val="22"/>
          <w:szCs w:val="22"/>
        </w:rPr>
      </w:pPr>
      <w:r w:rsidRPr="002B3151">
        <w:rPr>
          <w:sz w:val="22"/>
          <w:szCs w:val="22"/>
        </w:rPr>
        <w:t>This</w:t>
      </w:r>
      <w:r>
        <w:rPr>
          <w:sz w:val="22"/>
          <w:szCs w:val="22"/>
        </w:rPr>
        <w:t xml:space="preserve"> </w:t>
      </w:r>
      <w:r w:rsidRPr="002B3151">
        <w:rPr>
          <w:sz w:val="22"/>
          <w:szCs w:val="22"/>
        </w:rPr>
        <w:t>course is designed to provide students with:</w:t>
      </w:r>
    </w:p>
    <w:p w:rsidR="002B3151" w:rsidRPr="002B3151" w:rsidRDefault="002B3151" w:rsidP="002B3151">
      <w:pPr>
        <w:pStyle w:val="Default"/>
        <w:numPr>
          <w:ilvl w:val="0"/>
          <w:numId w:val="18"/>
        </w:numPr>
        <w:rPr>
          <w:sz w:val="22"/>
          <w:szCs w:val="22"/>
        </w:rPr>
      </w:pPr>
      <w:r w:rsidRPr="002B3151">
        <w:rPr>
          <w:sz w:val="22"/>
          <w:szCs w:val="22"/>
        </w:rPr>
        <w:t>A general understanding of the digital environment we live in today and the impact this environ</w:t>
      </w:r>
      <w:r w:rsidR="00D73873">
        <w:rPr>
          <w:sz w:val="22"/>
          <w:szCs w:val="22"/>
        </w:rPr>
        <w:t>ment has on business strategies</w:t>
      </w:r>
    </w:p>
    <w:p w:rsidR="002B3151" w:rsidRPr="002B3151" w:rsidRDefault="002B3151" w:rsidP="002B3151">
      <w:pPr>
        <w:pStyle w:val="Default"/>
        <w:numPr>
          <w:ilvl w:val="0"/>
          <w:numId w:val="18"/>
        </w:numPr>
        <w:rPr>
          <w:sz w:val="22"/>
          <w:szCs w:val="22"/>
        </w:rPr>
      </w:pPr>
      <w:r w:rsidRPr="002B3151">
        <w:rPr>
          <w:sz w:val="22"/>
          <w:szCs w:val="22"/>
        </w:rPr>
        <w:t>An understanding of how information and technology are</w:t>
      </w:r>
      <w:r w:rsidR="00D73873">
        <w:rPr>
          <w:sz w:val="22"/>
          <w:szCs w:val="22"/>
        </w:rPr>
        <w:t xml:space="preserve"> used within a business</w:t>
      </w:r>
    </w:p>
    <w:p w:rsidR="002B3151" w:rsidRPr="002B3151" w:rsidRDefault="002B3151" w:rsidP="00D73873">
      <w:pPr>
        <w:pStyle w:val="Default"/>
        <w:numPr>
          <w:ilvl w:val="0"/>
          <w:numId w:val="18"/>
        </w:numPr>
        <w:rPr>
          <w:sz w:val="22"/>
          <w:szCs w:val="22"/>
        </w:rPr>
      </w:pPr>
      <w:r w:rsidRPr="002B3151">
        <w:rPr>
          <w:sz w:val="22"/>
          <w:szCs w:val="22"/>
        </w:rPr>
        <w:t>New IT skill sets including Excel and Access</w:t>
      </w:r>
    </w:p>
    <w:p w:rsidR="002B3151" w:rsidRPr="002B3151" w:rsidRDefault="002B3151" w:rsidP="002B3151">
      <w:pPr>
        <w:pStyle w:val="Default"/>
        <w:numPr>
          <w:ilvl w:val="0"/>
          <w:numId w:val="18"/>
        </w:numPr>
        <w:rPr>
          <w:sz w:val="22"/>
          <w:szCs w:val="22"/>
        </w:rPr>
      </w:pPr>
      <w:r w:rsidRPr="00EC20C0">
        <w:rPr>
          <w:noProof/>
          <w:sz w:val="22"/>
          <w:szCs w:val="22"/>
        </w:rPr>
        <w:t>Problem</w:t>
      </w:r>
      <w:r w:rsidR="00EC20C0">
        <w:rPr>
          <w:noProof/>
          <w:sz w:val="22"/>
          <w:szCs w:val="22"/>
        </w:rPr>
        <w:t>-</w:t>
      </w:r>
      <w:r w:rsidRPr="00EC20C0">
        <w:rPr>
          <w:noProof/>
          <w:sz w:val="22"/>
          <w:szCs w:val="22"/>
        </w:rPr>
        <w:t>solving</w:t>
      </w:r>
      <w:r w:rsidRPr="002B3151">
        <w:rPr>
          <w:sz w:val="22"/>
          <w:szCs w:val="22"/>
        </w:rPr>
        <w:t xml:space="preserve"> strategies to assist in formulating </w:t>
      </w:r>
      <w:r w:rsidRPr="00EC20C0">
        <w:rPr>
          <w:noProof/>
          <w:sz w:val="22"/>
          <w:szCs w:val="22"/>
        </w:rPr>
        <w:t>Excel</w:t>
      </w:r>
      <w:r w:rsidR="00EC20C0">
        <w:rPr>
          <w:noProof/>
          <w:sz w:val="22"/>
          <w:szCs w:val="22"/>
        </w:rPr>
        <w:t>-</w:t>
      </w:r>
      <w:r w:rsidRPr="00EC20C0">
        <w:rPr>
          <w:noProof/>
          <w:sz w:val="22"/>
          <w:szCs w:val="22"/>
        </w:rPr>
        <w:t>based</w:t>
      </w:r>
      <w:r w:rsidRPr="002B3151">
        <w:rPr>
          <w:sz w:val="22"/>
          <w:szCs w:val="22"/>
        </w:rPr>
        <w:t xml:space="preserve"> business scenarios</w:t>
      </w:r>
    </w:p>
    <w:p w:rsidR="002B3151" w:rsidRPr="002B3151" w:rsidRDefault="002B3151" w:rsidP="00E318EF">
      <w:pPr>
        <w:pStyle w:val="Default"/>
        <w:rPr>
          <w:sz w:val="22"/>
          <w:szCs w:val="22"/>
        </w:rPr>
      </w:pPr>
      <w:r w:rsidRPr="002B3151">
        <w:rPr>
          <w:sz w:val="22"/>
          <w:szCs w:val="22"/>
        </w:rPr>
        <w:t xml:space="preserve">In summary, this course will provide an opportunity </w:t>
      </w:r>
      <w:r w:rsidR="00E318EF">
        <w:rPr>
          <w:sz w:val="22"/>
          <w:szCs w:val="22"/>
        </w:rPr>
        <w:t>for students to</w:t>
      </w:r>
      <w:r w:rsidR="00A85C20">
        <w:rPr>
          <w:sz w:val="22"/>
          <w:szCs w:val="22"/>
        </w:rPr>
        <w:t xml:space="preserve"> learn the</w:t>
      </w:r>
      <w:r w:rsidRPr="002B3151">
        <w:rPr>
          <w:sz w:val="22"/>
          <w:szCs w:val="22"/>
        </w:rPr>
        <w:t xml:space="preserve"> use</w:t>
      </w:r>
      <w:r w:rsidR="00A85C20">
        <w:rPr>
          <w:sz w:val="22"/>
          <w:szCs w:val="22"/>
        </w:rPr>
        <w:t xml:space="preserve"> of</w:t>
      </w:r>
      <w:r w:rsidRPr="002B3151">
        <w:rPr>
          <w:sz w:val="22"/>
          <w:szCs w:val="22"/>
        </w:rPr>
        <w:t xml:space="preserve"> IT in current or future jobs in such a way to help ensure the success of their organization.</w:t>
      </w:r>
    </w:p>
    <w:p w:rsidR="002B3151" w:rsidRPr="002B3151" w:rsidRDefault="002B3151" w:rsidP="002B3151">
      <w:pPr>
        <w:pStyle w:val="Default"/>
        <w:rPr>
          <w:sz w:val="22"/>
          <w:szCs w:val="22"/>
        </w:rPr>
      </w:pPr>
    </w:p>
    <w:p w:rsidR="002B3151" w:rsidRPr="00E318EF" w:rsidRDefault="002B3151" w:rsidP="002B3151">
      <w:pPr>
        <w:pStyle w:val="Default"/>
        <w:rPr>
          <w:i/>
          <w:iCs/>
          <w:sz w:val="22"/>
          <w:szCs w:val="22"/>
        </w:rPr>
      </w:pPr>
      <w:r w:rsidRPr="00E318EF">
        <w:rPr>
          <w:i/>
          <w:iCs/>
          <w:sz w:val="22"/>
          <w:szCs w:val="22"/>
        </w:rPr>
        <w:t>Learning Objectives</w:t>
      </w:r>
      <w:r w:rsidR="00E318EF">
        <w:rPr>
          <w:i/>
          <w:iCs/>
          <w:sz w:val="22"/>
          <w:szCs w:val="22"/>
        </w:rPr>
        <w:t>:</w:t>
      </w:r>
    </w:p>
    <w:p w:rsidR="000228F0" w:rsidRDefault="000228F0" w:rsidP="000228F0">
      <w:pPr>
        <w:pStyle w:val="Default"/>
        <w:numPr>
          <w:ilvl w:val="0"/>
          <w:numId w:val="21"/>
        </w:numPr>
        <w:rPr>
          <w:sz w:val="22"/>
          <w:szCs w:val="22"/>
        </w:rPr>
      </w:pPr>
      <w:r w:rsidRPr="000228F0">
        <w:rPr>
          <w:sz w:val="22"/>
          <w:szCs w:val="22"/>
        </w:rPr>
        <w:t>Define terms use</w:t>
      </w:r>
      <w:r>
        <w:rPr>
          <w:sz w:val="22"/>
          <w:szCs w:val="22"/>
        </w:rPr>
        <w:t>d in businesses today including</w:t>
      </w:r>
      <w:r w:rsidRPr="000228F0">
        <w:rPr>
          <w:sz w:val="22"/>
          <w:szCs w:val="22"/>
        </w:rPr>
        <w:t xml:space="preserve"> business intelligence, data (structured and unstructured), data security, analytics.</w:t>
      </w:r>
    </w:p>
    <w:p w:rsidR="000228F0" w:rsidRDefault="000228F0" w:rsidP="000228F0">
      <w:pPr>
        <w:pStyle w:val="Default"/>
        <w:numPr>
          <w:ilvl w:val="0"/>
          <w:numId w:val="21"/>
        </w:numPr>
        <w:rPr>
          <w:sz w:val="22"/>
          <w:szCs w:val="22"/>
        </w:rPr>
      </w:pPr>
      <w:r>
        <w:rPr>
          <w:sz w:val="22"/>
          <w:szCs w:val="22"/>
        </w:rPr>
        <w:t>Discuss</w:t>
      </w:r>
      <w:r w:rsidRPr="000228F0">
        <w:rPr>
          <w:sz w:val="22"/>
          <w:szCs w:val="22"/>
        </w:rPr>
        <w:t xml:space="preserve"> how effective information management contributes to competitive advantage, value creation, and organizational decision making</w:t>
      </w:r>
    </w:p>
    <w:p w:rsidR="00F03158" w:rsidRPr="000228F0" w:rsidRDefault="00F03158" w:rsidP="00317244">
      <w:pPr>
        <w:pStyle w:val="Default"/>
        <w:numPr>
          <w:ilvl w:val="0"/>
          <w:numId w:val="21"/>
        </w:numPr>
        <w:rPr>
          <w:sz w:val="22"/>
          <w:szCs w:val="22"/>
        </w:rPr>
      </w:pPr>
      <w:r w:rsidRPr="00F03158">
        <w:rPr>
          <w:sz w:val="22"/>
          <w:szCs w:val="22"/>
          <w:lang w:val="en-CA"/>
        </w:rPr>
        <w:t>Analyze broad ethical issues related to information technology (e.g. privacy, property, etc.)</w:t>
      </w:r>
    </w:p>
    <w:p w:rsidR="002B3151" w:rsidRPr="000228F0" w:rsidRDefault="000228F0" w:rsidP="00F03158">
      <w:pPr>
        <w:pStyle w:val="Default"/>
        <w:numPr>
          <w:ilvl w:val="0"/>
          <w:numId w:val="21"/>
        </w:numPr>
        <w:rPr>
          <w:sz w:val="22"/>
          <w:szCs w:val="22"/>
        </w:rPr>
      </w:pPr>
      <w:r w:rsidRPr="000228F0">
        <w:rPr>
          <w:sz w:val="22"/>
          <w:szCs w:val="22"/>
        </w:rPr>
        <w:t>Gain</w:t>
      </w:r>
      <w:r w:rsidR="00E318EF" w:rsidRPr="000228F0">
        <w:rPr>
          <w:sz w:val="22"/>
          <w:szCs w:val="22"/>
        </w:rPr>
        <w:t xml:space="preserve"> a proficiency in b</w:t>
      </w:r>
      <w:r w:rsidR="002B3151" w:rsidRPr="000228F0">
        <w:rPr>
          <w:sz w:val="22"/>
          <w:szCs w:val="22"/>
        </w:rPr>
        <w:t>asic Excel and Access skills</w:t>
      </w:r>
      <w:r>
        <w:rPr>
          <w:sz w:val="22"/>
          <w:szCs w:val="22"/>
        </w:rPr>
        <w:t xml:space="preserve"> </w:t>
      </w:r>
      <w:r w:rsidR="002B3151" w:rsidRPr="000228F0">
        <w:rPr>
          <w:sz w:val="22"/>
          <w:szCs w:val="22"/>
        </w:rPr>
        <w:t>to solve business problems</w:t>
      </w:r>
    </w:p>
    <w:p w:rsidR="002B3151" w:rsidRPr="002B3151" w:rsidRDefault="00612757" w:rsidP="00F03158">
      <w:pPr>
        <w:pStyle w:val="Default"/>
        <w:numPr>
          <w:ilvl w:val="0"/>
          <w:numId w:val="21"/>
        </w:numPr>
        <w:rPr>
          <w:b/>
          <w:sz w:val="22"/>
          <w:szCs w:val="22"/>
        </w:rPr>
      </w:pPr>
      <w:r w:rsidRPr="00612757">
        <w:rPr>
          <w:sz w:val="22"/>
          <w:szCs w:val="22"/>
          <w:lang w:val="en-CA"/>
        </w:rPr>
        <w:t xml:space="preserve">Work collaboratively to solve </w:t>
      </w:r>
      <w:r>
        <w:rPr>
          <w:sz w:val="22"/>
          <w:szCs w:val="22"/>
          <w:lang w:val="en-CA"/>
        </w:rPr>
        <w:t xml:space="preserve">business </w:t>
      </w:r>
      <w:r w:rsidRPr="00612757">
        <w:rPr>
          <w:sz w:val="22"/>
          <w:szCs w:val="22"/>
          <w:lang w:val="en-CA"/>
        </w:rPr>
        <w:t>problems</w:t>
      </w:r>
      <w:r w:rsidR="00F03158">
        <w:rPr>
          <w:sz w:val="22"/>
          <w:szCs w:val="22"/>
          <w:lang w:val="en-CA"/>
        </w:rPr>
        <w:t xml:space="preserve"> to assist in the </w:t>
      </w:r>
      <w:r w:rsidR="00F03158" w:rsidRPr="00EC20C0">
        <w:rPr>
          <w:noProof/>
          <w:sz w:val="22"/>
          <w:szCs w:val="22"/>
          <w:lang w:val="en-CA"/>
        </w:rPr>
        <w:t>decision</w:t>
      </w:r>
      <w:r w:rsidR="00EC20C0">
        <w:rPr>
          <w:noProof/>
          <w:sz w:val="22"/>
          <w:szCs w:val="22"/>
          <w:lang w:val="en-CA"/>
        </w:rPr>
        <w:t>-</w:t>
      </w:r>
      <w:r w:rsidR="00F03158" w:rsidRPr="00EC20C0">
        <w:rPr>
          <w:noProof/>
          <w:sz w:val="22"/>
          <w:szCs w:val="22"/>
          <w:lang w:val="en-CA"/>
        </w:rPr>
        <w:t>making</w:t>
      </w:r>
      <w:r w:rsidR="00F03158">
        <w:rPr>
          <w:sz w:val="22"/>
          <w:szCs w:val="22"/>
          <w:lang w:val="en-CA"/>
        </w:rPr>
        <w:t xml:space="preserve"> process</w:t>
      </w:r>
      <w:r>
        <w:rPr>
          <w:sz w:val="22"/>
          <w:szCs w:val="22"/>
          <w:lang w:val="en-CA"/>
        </w:rPr>
        <w:t xml:space="preserve"> and propose recommendations</w:t>
      </w:r>
    </w:p>
    <w:p w:rsidR="00996618" w:rsidRDefault="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lastRenderedPageBreak/>
        <w:t xml:space="preserve">Course </w:t>
      </w:r>
      <w:r w:rsidR="00601DEF">
        <w:rPr>
          <w:b/>
          <w:sz w:val="22"/>
          <w:szCs w:val="22"/>
        </w:rPr>
        <w:t>M</w:t>
      </w:r>
      <w:r w:rsidRPr="008C2031">
        <w:rPr>
          <w:b/>
          <w:sz w:val="22"/>
          <w:szCs w:val="22"/>
        </w:rPr>
        <w:t>aterials</w:t>
      </w:r>
      <w:r w:rsidR="00B80F43">
        <w:rPr>
          <w:b/>
          <w:sz w:val="22"/>
          <w:szCs w:val="22"/>
        </w:rPr>
        <w:t xml:space="preserve"> and Resources</w:t>
      </w:r>
      <w:r w:rsidRPr="008C2031">
        <w:rPr>
          <w:b/>
          <w:sz w:val="22"/>
          <w:szCs w:val="22"/>
        </w:rPr>
        <w:t>:</w:t>
      </w:r>
    </w:p>
    <w:p w:rsidR="00EC20C0" w:rsidRPr="008C2031" w:rsidRDefault="00EC20C0"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233D38" w:rsidRDefault="00233D38" w:rsidP="00233D3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The required textbook</w:t>
      </w:r>
      <w:r w:rsidRPr="008C2031">
        <w:rPr>
          <w:sz w:val="22"/>
          <w:szCs w:val="22"/>
        </w:rPr>
        <w:t xml:space="preserve"> </w:t>
      </w:r>
      <w:r w:rsidRPr="00EC20C0">
        <w:rPr>
          <w:noProof/>
          <w:sz w:val="22"/>
          <w:szCs w:val="22"/>
        </w:rPr>
        <w:t>is</w:t>
      </w:r>
      <w:r>
        <w:rPr>
          <w:sz w:val="22"/>
          <w:szCs w:val="22"/>
        </w:rPr>
        <w:t xml:space="preserve"> </w:t>
      </w:r>
      <w:r w:rsidRPr="00233D38">
        <w:rPr>
          <w:sz w:val="22"/>
          <w:szCs w:val="22"/>
        </w:rPr>
        <w:t>Laudon, K. C., Laudon, J. P.</w:t>
      </w:r>
      <w:r>
        <w:rPr>
          <w:sz w:val="22"/>
          <w:szCs w:val="22"/>
        </w:rPr>
        <w:t>, and Brabston M. E.</w:t>
      </w:r>
      <w:r w:rsidRPr="00233D38">
        <w:rPr>
          <w:sz w:val="22"/>
          <w:szCs w:val="22"/>
        </w:rPr>
        <w:t xml:space="preserve"> (201</w:t>
      </w:r>
      <w:r>
        <w:rPr>
          <w:sz w:val="22"/>
          <w:szCs w:val="22"/>
        </w:rPr>
        <w:t xml:space="preserve">5). </w:t>
      </w:r>
      <w:r w:rsidRPr="00233D38">
        <w:rPr>
          <w:i/>
          <w:iCs/>
          <w:sz w:val="22"/>
          <w:szCs w:val="22"/>
        </w:rPr>
        <w:t xml:space="preserve">Management Information Systems: Managing the Digital Firm. </w:t>
      </w:r>
      <w:r w:rsidRPr="00233D38">
        <w:rPr>
          <w:sz w:val="22"/>
          <w:szCs w:val="22"/>
        </w:rPr>
        <w:t>Pearson.</w:t>
      </w:r>
      <w:r>
        <w:rPr>
          <w:sz w:val="22"/>
          <w:szCs w:val="22"/>
        </w:rPr>
        <w:t xml:space="preserve"> A copy of the textbook is available at the library on reserve.</w:t>
      </w:r>
    </w:p>
    <w:p w:rsidR="00C7354B" w:rsidRPr="008C2031" w:rsidRDefault="00233D38" w:rsidP="00A912DB">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In addition, o</w:t>
      </w:r>
      <w:r w:rsidR="00C7354B" w:rsidRPr="008C2031">
        <w:rPr>
          <w:sz w:val="22"/>
          <w:szCs w:val="22"/>
        </w:rPr>
        <w:t xml:space="preserve">ne of our primary resources will be the </w:t>
      </w:r>
      <w:r w:rsidR="00601DEF">
        <w:rPr>
          <w:sz w:val="22"/>
          <w:szCs w:val="22"/>
        </w:rPr>
        <w:t xml:space="preserve">course website </w:t>
      </w:r>
      <w:r w:rsidR="00C7354B" w:rsidRPr="008C2031">
        <w:rPr>
          <w:sz w:val="22"/>
          <w:szCs w:val="22"/>
        </w:rPr>
        <w:t>(</w:t>
      </w:r>
      <w:hyperlink r:id="rId9" w:history="1">
        <w:r w:rsidR="00C7354B" w:rsidRPr="008C2031">
          <w:rPr>
            <w:rStyle w:val="Hyperlink"/>
            <w:sz w:val="22"/>
            <w:szCs w:val="22"/>
          </w:rPr>
          <w:t>http://courselink.uoguelph.ca</w:t>
        </w:r>
      </w:hyperlink>
      <w:r w:rsidR="00C7354B" w:rsidRPr="008C2031">
        <w:rPr>
          <w:sz w:val="22"/>
          <w:szCs w:val="22"/>
        </w:rPr>
        <w:t xml:space="preserve">). </w:t>
      </w:r>
      <w:r w:rsidR="00996618">
        <w:rPr>
          <w:sz w:val="22"/>
          <w:szCs w:val="22"/>
        </w:rPr>
        <w:t xml:space="preserve">All </w:t>
      </w:r>
      <w:r w:rsidR="00996618" w:rsidRPr="006C0D04">
        <w:rPr>
          <w:noProof/>
          <w:sz w:val="22"/>
          <w:szCs w:val="22"/>
        </w:rPr>
        <w:t>announcements,</w:t>
      </w:r>
      <w:r w:rsidR="00996618">
        <w:rPr>
          <w:sz w:val="22"/>
          <w:szCs w:val="22"/>
        </w:rPr>
        <w:t xml:space="preserve"> required and recommended readings, assignments</w:t>
      </w:r>
      <w:r w:rsidR="00EC20C0">
        <w:rPr>
          <w:sz w:val="22"/>
          <w:szCs w:val="22"/>
        </w:rPr>
        <w:t>,</w:t>
      </w:r>
      <w:r w:rsidR="00996618">
        <w:rPr>
          <w:sz w:val="22"/>
          <w:szCs w:val="22"/>
        </w:rPr>
        <w:t xml:space="preserve"> </w:t>
      </w:r>
      <w:r w:rsidR="00996618" w:rsidRPr="00EC20C0">
        <w:rPr>
          <w:noProof/>
          <w:sz w:val="22"/>
          <w:szCs w:val="22"/>
        </w:rPr>
        <w:t>and</w:t>
      </w:r>
      <w:r w:rsidR="00996618">
        <w:rPr>
          <w:sz w:val="22"/>
          <w:szCs w:val="22"/>
        </w:rPr>
        <w:t xml:space="preserve"> updates will be posted here.  You will also be able to access any handouts you may have missed through this site.  </w:t>
      </w:r>
      <w:r w:rsidR="00C7354B" w:rsidRPr="008C2031">
        <w:rPr>
          <w:sz w:val="22"/>
          <w:szCs w:val="22"/>
        </w:rPr>
        <w:t>Check th</w:t>
      </w:r>
      <w:r w:rsidR="00601DEF">
        <w:rPr>
          <w:sz w:val="22"/>
          <w:szCs w:val="22"/>
        </w:rPr>
        <w:t xml:space="preserve">is </w:t>
      </w:r>
      <w:r w:rsidR="00C7354B" w:rsidRPr="008C2031">
        <w:rPr>
          <w:sz w:val="22"/>
          <w:szCs w:val="22"/>
        </w:rPr>
        <w:t>site often</w:t>
      </w:r>
      <w:r w:rsidR="00996618">
        <w:rPr>
          <w:sz w:val="22"/>
          <w:szCs w:val="22"/>
        </w:rPr>
        <w:t xml:space="preserve">.  </w:t>
      </w:r>
    </w:p>
    <w:p w:rsidR="00B80F43"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C20C0" w:rsidRDefault="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996618" w:rsidRDefault="00996618" w:rsidP="00A912DB">
      <w:pPr>
        <w:rPr>
          <w:sz w:val="22"/>
          <w:szCs w:val="22"/>
        </w:rPr>
      </w:pPr>
      <w:r>
        <w:rPr>
          <w:sz w:val="22"/>
          <w:szCs w:val="22"/>
        </w:rPr>
        <w:t xml:space="preserve">I will be communicating with you via </w:t>
      </w:r>
      <w:r w:rsidR="00A912DB">
        <w:rPr>
          <w:sz w:val="22"/>
          <w:szCs w:val="22"/>
        </w:rPr>
        <w:t xml:space="preserve">the course website and </w:t>
      </w:r>
      <w:r>
        <w:rPr>
          <w:sz w:val="22"/>
          <w:szCs w:val="22"/>
        </w:rPr>
        <w:t>your central email account &lt;u</w:t>
      </w:r>
      <w:r w:rsidR="00A912DB">
        <w:rPr>
          <w:sz w:val="22"/>
          <w:szCs w:val="22"/>
        </w:rPr>
        <w:t>oguelph.ca&gt; from time to time.</w:t>
      </w:r>
    </w:p>
    <w:p w:rsidR="00996618" w:rsidRDefault="00FC245B" w:rsidP="00A912DB">
      <w:pPr>
        <w:rPr>
          <w:sz w:val="22"/>
          <w:szCs w:val="22"/>
        </w:rPr>
      </w:pPr>
      <w:r>
        <w:rPr>
          <w:sz w:val="22"/>
          <w:szCs w:val="22"/>
        </w:rPr>
        <w:t>When sending an email to the instructor or TA, i</w:t>
      </w:r>
      <w:r w:rsidRPr="00FC245B">
        <w:rPr>
          <w:sz w:val="22"/>
          <w:szCs w:val="22"/>
        </w:rPr>
        <w:t xml:space="preserve">nclude your group #/section/course in the </w:t>
      </w:r>
      <w:r>
        <w:rPr>
          <w:sz w:val="22"/>
          <w:szCs w:val="22"/>
        </w:rPr>
        <w:t>title</w:t>
      </w:r>
      <w:r w:rsidRPr="00FC245B">
        <w:rPr>
          <w:sz w:val="22"/>
          <w:szCs w:val="22"/>
        </w:rPr>
        <w:t>.</w:t>
      </w:r>
      <w:r w:rsidR="00A912DB" w:rsidRPr="00A912DB">
        <w:t xml:space="preserve"> </w:t>
      </w:r>
      <w:r w:rsidR="00A912DB">
        <w:t>Y</w:t>
      </w:r>
      <w:r w:rsidR="00A912DB" w:rsidRPr="00A912DB">
        <w:rPr>
          <w:sz w:val="22"/>
          <w:szCs w:val="22"/>
        </w:rPr>
        <w:t>ou can expect a response from me</w:t>
      </w:r>
      <w:r w:rsidR="00A912DB">
        <w:rPr>
          <w:sz w:val="22"/>
          <w:szCs w:val="22"/>
        </w:rPr>
        <w:t xml:space="preserve"> </w:t>
      </w:r>
      <w:r w:rsidR="00A912DB" w:rsidRPr="00A912DB">
        <w:rPr>
          <w:sz w:val="22"/>
          <w:szCs w:val="22"/>
        </w:rPr>
        <w:t>within 24-48 hours</w:t>
      </w:r>
      <w:r w:rsidRPr="00FC245B">
        <w:rPr>
          <w:sz w:val="22"/>
          <w:szCs w:val="22"/>
        </w:rPr>
        <w:t xml:space="preserve"> </w:t>
      </w:r>
    </w:p>
    <w:p w:rsidR="007801DC" w:rsidRDefault="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C20C0" w:rsidRDefault="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Your performance will be evaluated based on the following:</w:t>
      </w:r>
    </w:p>
    <w:p w:rsidR="00847A37" w:rsidRPr="00A912DB" w:rsidRDefault="00847A37"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883"/>
        <w:gridCol w:w="1239"/>
      </w:tblGrid>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A912DB">
              <w:rPr>
                <w:b/>
                <w:sz w:val="22"/>
                <w:szCs w:val="22"/>
              </w:rPr>
              <w:t>Assignment/Examination</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A912DB">
              <w:rPr>
                <w:b/>
                <w:sz w:val="22"/>
                <w:szCs w:val="22"/>
              </w:rPr>
              <w:t>Date</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A912DB">
              <w:rPr>
                <w:b/>
                <w:sz w:val="22"/>
                <w:szCs w:val="22"/>
              </w:rPr>
              <w:t>Marks allocated</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Quiz 1</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Sep 19</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3%</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Group Assignment 1</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Due Sep 26</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7%</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Quiz 2</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Oct 3</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3%</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Group Assignment 2</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Due Oct 12</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7%</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Mid-term Exam</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Oct 17</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18%</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Group Assignment 3</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Due Oct 24</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7%</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Quiz 3</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Oct 31</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3%</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Group Assignment 4</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Due Nov 7</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7%</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Quiz 4</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Nov 14</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3%</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Group Assignment 5</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Nov 21</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7%</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Quiz 5</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Due Nov 28</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3%</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Final Exam</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Dec 5</w:t>
            </w:r>
          </w:p>
          <w:p w:rsidR="00A912DB" w:rsidRPr="00A912DB" w:rsidRDefault="00A912DB"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20C0">
              <w:rPr>
                <w:noProof/>
                <w:sz w:val="22"/>
                <w:szCs w:val="22"/>
              </w:rPr>
              <w:t>2:30</w:t>
            </w:r>
            <w:r w:rsidR="00EC20C0">
              <w:rPr>
                <w:noProof/>
                <w:sz w:val="22"/>
                <w:szCs w:val="22"/>
              </w:rPr>
              <w:t xml:space="preserve"> pm</w:t>
            </w:r>
            <w:r w:rsidRPr="00A912DB">
              <w:rPr>
                <w:sz w:val="22"/>
                <w:szCs w:val="22"/>
              </w:rPr>
              <w:t xml:space="preserve"> - </w:t>
            </w:r>
            <w:r w:rsidRPr="00EC20C0">
              <w:rPr>
                <w:noProof/>
                <w:sz w:val="22"/>
                <w:szCs w:val="22"/>
              </w:rPr>
              <w:t>4:30</w:t>
            </w:r>
            <w:r w:rsidR="00EC20C0">
              <w:rPr>
                <w:noProof/>
                <w:sz w:val="22"/>
                <w:szCs w:val="22"/>
              </w:rPr>
              <w:t xml:space="preserve"> </w:t>
            </w:r>
            <w:r w:rsidR="00EC20C0" w:rsidRPr="00EC20C0">
              <w:rPr>
                <w:noProof/>
                <w:sz w:val="22"/>
                <w:szCs w:val="22"/>
              </w:rPr>
              <w:t>pm</w:t>
            </w: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20%</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Group Presentation</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5%</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Evaluati</w:t>
            </w:r>
            <w:r>
              <w:rPr>
                <w:sz w:val="22"/>
                <w:szCs w:val="22"/>
                <w:lang w:val="en-US"/>
              </w:rPr>
              <w:t>ng Presentations</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5%</w:t>
            </w:r>
          </w:p>
        </w:tc>
      </w:tr>
      <w:tr w:rsidR="00A912DB" w:rsidRPr="00A912DB" w:rsidTr="001D70AB">
        <w:trPr>
          <w:jc w:val="center"/>
        </w:trPr>
        <w:tc>
          <w:tcPr>
            <w:tcW w:w="3458"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SONA Research Component</w:t>
            </w:r>
          </w:p>
        </w:tc>
        <w:tc>
          <w:tcPr>
            <w:tcW w:w="1883"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tc>
        <w:tc>
          <w:tcPr>
            <w:tcW w:w="1239" w:type="dxa"/>
          </w:tcPr>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A912DB">
              <w:rPr>
                <w:sz w:val="22"/>
                <w:szCs w:val="22"/>
                <w:lang w:val="en-US"/>
              </w:rPr>
              <w:t>2%</w:t>
            </w:r>
          </w:p>
        </w:tc>
      </w:tr>
    </w:tbl>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Online Quizzes:</w:t>
      </w:r>
    </w:p>
    <w:p w:rsidR="00A912DB" w:rsidRPr="00A912DB" w:rsidRDefault="00A912DB" w:rsidP="003111B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Online quizzes will be part of the assessment for MCS 2020. The goal of the online quizzes is to help the students review the cont</w:t>
      </w:r>
      <w:r>
        <w:rPr>
          <w:sz w:val="22"/>
          <w:szCs w:val="22"/>
        </w:rPr>
        <w:t>ent discussed in class and in</w:t>
      </w:r>
      <w:r w:rsidRPr="00A912DB">
        <w:rPr>
          <w:sz w:val="22"/>
          <w:szCs w:val="22"/>
        </w:rPr>
        <w:t xml:space="preserve"> the assignment</w:t>
      </w:r>
      <w:r>
        <w:rPr>
          <w:sz w:val="22"/>
          <w:szCs w:val="22"/>
        </w:rPr>
        <w:t>s</w:t>
      </w:r>
      <w:r w:rsidRPr="00A912DB">
        <w:rPr>
          <w:sz w:val="22"/>
          <w:szCs w:val="22"/>
        </w:rPr>
        <w:t>. Most quizzes will have 20 multiple choice questions that should be answered in 30 minutes. Students will have one attempt to demonstrate their understanding of the content.</w:t>
      </w:r>
      <w:r w:rsidR="00D33278">
        <w:rPr>
          <w:sz w:val="22"/>
          <w:szCs w:val="22"/>
        </w:rPr>
        <w:t xml:space="preserve"> The online quizzes must be answered by 9:00 am on the specified due dates</w:t>
      </w:r>
      <w:r w:rsidR="003111BC">
        <w:rPr>
          <w:sz w:val="22"/>
          <w:szCs w:val="22"/>
        </w:rPr>
        <w:t xml:space="preserve"> and you will not have access to answer the quizzes after the deadline.</w:t>
      </w:r>
    </w:p>
    <w:p w:rsid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 xml:space="preserve">Group Assignment: </w:t>
      </w:r>
    </w:p>
    <w:p w:rsidR="00A912DB" w:rsidRDefault="00D33278" w:rsidP="003111B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Group assignments have an essential role in </w:t>
      </w:r>
      <w:r w:rsidR="007208BE">
        <w:rPr>
          <w:sz w:val="22"/>
          <w:szCs w:val="22"/>
        </w:rPr>
        <w:t>achieving the learning objectives of this course. The</w:t>
      </w:r>
      <w:r w:rsidR="00A912DB" w:rsidRPr="00A912DB">
        <w:rPr>
          <w:sz w:val="22"/>
          <w:szCs w:val="22"/>
        </w:rPr>
        <w:t xml:space="preserve"> group assignments will give you hands-on experience to learn new skills and apply what you have learned from the class to real-world situations. Each assignment includes two case studies with respective datasets. You </w:t>
      </w:r>
      <w:r w:rsidR="00A912DB" w:rsidRPr="00A912DB">
        <w:rPr>
          <w:sz w:val="22"/>
          <w:szCs w:val="22"/>
        </w:rPr>
        <w:lastRenderedPageBreak/>
        <w:t>will be given instructions to analyze the data, then based on your results, answer questions regarding the case study.</w:t>
      </w:r>
      <w:r w:rsidR="003111BC">
        <w:rPr>
          <w:sz w:val="22"/>
          <w:szCs w:val="22"/>
        </w:rPr>
        <w:t xml:space="preserve"> Group assignments</w:t>
      </w:r>
      <w:r w:rsidR="003111BC" w:rsidRPr="003111BC">
        <w:rPr>
          <w:sz w:val="22"/>
          <w:szCs w:val="22"/>
        </w:rPr>
        <w:t xml:space="preserve"> must be </w:t>
      </w:r>
      <w:r w:rsidR="003111BC">
        <w:rPr>
          <w:sz w:val="22"/>
          <w:szCs w:val="22"/>
        </w:rPr>
        <w:t>submitted</w:t>
      </w:r>
      <w:r w:rsidR="003111BC" w:rsidRPr="003111BC">
        <w:rPr>
          <w:sz w:val="22"/>
          <w:szCs w:val="22"/>
        </w:rPr>
        <w:t xml:space="preserve"> by 9:00 am on the specified due dates and </w:t>
      </w:r>
      <w:r w:rsidR="003111BC">
        <w:rPr>
          <w:sz w:val="22"/>
          <w:szCs w:val="22"/>
        </w:rPr>
        <w:t>late submission is not acceptable.</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Group Presentation:</w:t>
      </w:r>
    </w:p>
    <w:p w:rsidR="00A912DB" w:rsidRPr="00A912DB" w:rsidRDefault="007208BE" w:rsidP="007208B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The learning process from your group assignments </w:t>
      </w:r>
      <w:r w:rsidR="00EC20C0">
        <w:rPr>
          <w:noProof/>
          <w:sz w:val="22"/>
          <w:szCs w:val="22"/>
        </w:rPr>
        <w:t>is</w:t>
      </w:r>
      <w:r>
        <w:rPr>
          <w:sz w:val="22"/>
          <w:szCs w:val="22"/>
        </w:rPr>
        <w:t xml:space="preserve"> completed when you discuss your work and </w:t>
      </w:r>
      <w:r w:rsidRPr="00EC20C0">
        <w:rPr>
          <w:noProof/>
          <w:sz w:val="22"/>
          <w:szCs w:val="22"/>
        </w:rPr>
        <w:t>fin</w:t>
      </w:r>
      <w:r w:rsidR="00EC20C0">
        <w:rPr>
          <w:noProof/>
          <w:sz w:val="22"/>
          <w:szCs w:val="22"/>
        </w:rPr>
        <w:t>d</w:t>
      </w:r>
      <w:r w:rsidRPr="00EC20C0">
        <w:rPr>
          <w:noProof/>
          <w:sz w:val="22"/>
          <w:szCs w:val="22"/>
        </w:rPr>
        <w:t>ings</w:t>
      </w:r>
      <w:r>
        <w:rPr>
          <w:sz w:val="22"/>
          <w:szCs w:val="22"/>
        </w:rPr>
        <w:t xml:space="preserve"> in class with your classmates. During the semester, each group will</w:t>
      </w:r>
      <w:r w:rsidR="00A912DB" w:rsidRPr="00A912DB">
        <w:rPr>
          <w:sz w:val="22"/>
          <w:szCs w:val="22"/>
        </w:rPr>
        <w:t xml:space="preserve"> be assigned to present their work on one of the cases </w:t>
      </w:r>
      <w:r w:rsidR="00A912DB">
        <w:rPr>
          <w:sz w:val="22"/>
          <w:szCs w:val="22"/>
        </w:rPr>
        <w:t>of</w:t>
      </w:r>
      <w:r w:rsidR="00A912DB" w:rsidRPr="00A912DB">
        <w:rPr>
          <w:sz w:val="22"/>
          <w:szCs w:val="22"/>
        </w:rPr>
        <w:t xml:space="preserve"> the group assignments</w:t>
      </w:r>
      <w:r>
        <w:rPr>
          <w:sz w:val="22"/>
          <w:szCs w:val="22"/>
        </w:rPr>
        <w:t xml:space="preserve"> </w:t>
      </w:r>
      <w:r w:rsidRPr="00A912DB">
        <w:rPr>
          <w:sz w:val="22"/>
          <w:szCs w:val="22"/>
        </w:rPr>
        <w:t>(each assignment include two cases)</w:t>
      </w:r>
      <w:r w:rsidR="00A912DB" w:rsidRPr="00A912DB">
        <w:rPr>
          <w:sz w:val="22"/>
          <w:szCs w:val="22"/>
        </w:rPr>
        <w:t>. In this presentation, you explain the problem, explain how you obtained your results, and discuss your answers to case questions with the rest of the class. Presentations will be delivered in class on Fridays following the group assignment due dates. The schedule of your presentations will be announced after the groups are formed.</w:t>
      </w:r>
    </w:p>
    <w:p w:rsid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Evaluating Presentations:</w:t>
      </w:r>
    </w:p>
    <w:p w:rsid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Group presentations are evaluated by the students. 1 point is considered for participation in each day of group presentations.</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Exams:</w:t>
      </w:r>
    </w:p>
    <w:p w:rsid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 xml:space="preserve">We will have a mid-term exam and a final exam. Exams are a combination of multiple choice and short essay questions. The exams are closed-book, not cumulative, and include the materials discussed in class, quizzes and assignments. The mid-term exam is on Oct 17, and the final exam is on Dec 5 from </w:t>
      </w:r>
      <w:r w:rsidRPr="00EC20C0">
        <w:rPr>
          <w:noProof/>
          <w:sz w:val="22"/>
          <w:szCs w:val="22"/>
        </w:rPr>
        <w:t>2:30</w:t>
      </w:r>
      <w:r w:rsidR="00EC20C0">
        <w:rPr>
          <w:noProof/>
          <w:sz w:val="22"/>
          <w:szCs w:val="22"/>
        </w:rPr>
        <w:t xml:space="preserve"> </w:t>
      </w:r>
      <w:r w:rsidRPr="00EC20C0">
        <w:rPr>
          <w:noProof/>
          <w:sz w:val="22"/>
          <w:szCs w:val="22"/>
        </w:rPr>
        <w:t>pm</w:t>
      </w:r>
      <w:r w:rsidRPr="00A912DB">
        <w:rPr>
          <w:sz w:val="22"/>
          <w:szCs w:val="22"/>
        </w:rPr>
        <w:t xml:space="preserve"> to </w:t>
      </w:r>
      <w:r w:rsidRPr="00EC20C0">
        <w:rPr>
          <w:noProof/>
          <w:sz w:val="22"/>
          <w:szCs w:val="22"/>
        </w:rPr>
        <w:t>4:30</w:t>
      </w:r>
      <w:r w:rsidR="00EC20C0">
        <w:rPr>
          <w:noProof/>
          <w:sz w:val="22"/>
          <w:szCs w:val="22"/>
        </w:rPr>
        <w:t xml:space="preserve"> </w:t>
      </w:r>
      <w:r w:rsidRPr="00EC20C0">
        <w:rPr>
          <w:noProof/>
          <w:sz w:val="22"/>
          <w:szCs w:val="22"/>
        </w:rPr>
        <w:t>pm.</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SONA Research Component:</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You will participate in research studies conducted by faculty members and/or graduate students from the Department of Marketing and Consumer Studies. All questions should be directed to the SONA administrator - rraso@uoguelph.ca.</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A1B9E"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Final examination conflict: </w:t>
      </w:r>
    </w:p>
    <w:p w:rsidR="00A912DB" w:rsidRPr="00A912DB"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12DB">
        <w:rPr>
          <w:sz w:val="22"/>
          <w:szCs w:val="22"/>
        </w:rPr>
        <w:t xml:space="preserve">Students are responsible for ensuring that they do not have a time conflict with </w:t>
      </w:r>
      <w:r w:rsidR="009A1B9E">
        <w:rPr>
          <w:sz w:val="22"/>
          <w:szCs w:val="22"/>
        </w:rPr>
        <w:t xml:space="preserve">examinations in other courses. </w:t>
      </w:r>
      <w:r w:rsidRPr="00A912DB">
        <w:rPr>
          <w:sz w:val="22"/>
          <w:szCs w:val="22"/>
        </w:rPr>
        <w:t xml:space="preserve">You are not permitted to enroll in this course if you have a time conflict with another course.  </w:t>
      </w:r>
    </w:p>
    <w:p w:rsidR="009A1B9E"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A912DB" w:rsidRPr="009A1B9E"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2"/>
          <w:szCs w:val="22"/>
        </w:rPr>
      </w:pPr>
      <w:r w:rsidRPr="009A1B9E">
        <w:rPr>
          <w:iCs/>
          <w:sz w:val="22"/>
          <w:szCs w:val="22"/>
        </w:rPr>
        <w:t xml:space="preserve">If you are registered with the Centre for Students with Disabilities and will require some form of accommodation in the completion of the required learning activities for this course, please meet with me during the first week of classes. </w:t>
      </w:r>
    </w:p>
    <w:p w:rsidR="009A1B9E"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7801DC" w:rsidRPr="009A1B9E" w:rsidRDefault="00A912DB" w:rsidP="009A1B9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2"/>
          <w:szCs w:val="22"/>
        </w:rPr>
      </w:pPr>
      <w:r w:rsidRPr="009A1B9E">
        <w:rPr>
          <w:iCs/>
          <w:sz w:val="22"/>
          <w:szCs w:val="22"/>
        </w:rPr>
        <w:t>Keep a copy of all of your graded work until final marks have been recorded. You may be asked to r</w:t>
      </w:r>
      <w:r w:rsidR="009A1B9E">
        <w:rPr>
          <w:iCs/>
          <w:sz w:val="22"/>
          <w:szCs w:val="22"/>
        </w:rPr>
        <w:t>esubmit your work at any time.</w:t>
      </w:r>
    </w:p>
    <w:p w:rsidR="009A1B9E" w:rsidRDefault="009A1B9E"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C014F" w:rsidRPr="00EC014F" w:rsidRDefault="00EC014F" w:rsidP="00EC014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8E2FA2" w:rsidRDefault="008E2FA2"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sz w:val="22"/>
          <w:szCs w:val="22"/>
          <w:lang w:val="en-US"/>
        </w:rPr>
      </w:pPr>
      <w:r w:rsidRPr="008E2FA2">
        <w:rPr>
          <w:b/>
          <w:bCs/>
          <w:sz w:val="22"/>
          <w:szCs w:val="22"/>
          <w:lang w:val="en-US"/>
        </w:rPr>
        <w:t>Classroom Environment</w:t>
      </w:r>
      <w:r>
        <w:rPr>
          <w:b/>
          <w:bCs/>
          <w:sz w:val="22"/>
          <w:szCs w:val="22"/>
          <w:lang w:val="en-US"/>
        </w:rPr>
        <w:t>:</w:t>
      </w:r>
    </w:p>
    <w:p w:rsidR="00EC20C0" w:rsidRPr="008E2FA2" w:rsidRDefault="00EC20C0"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sz w:val="22"/>
          <w:szCs w:val="22"/>
          <w:lang w:val="en-US"/>
        </w:rPr>
      </w:pPr>
    </w:p>
    <w:p w:rsidR="008E2FA2" w:rsidRPr="008E2FA2" w:rsidRDefault="008E2FA2"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sz w:val="22"/>
          <w:szCs w:val="22"/>
          <w:lang w:val="en-US"/>
        </w:rPr>
      </w:pPr>
      <w:r w:rsidRPr="008E2FA2">
        <w:rPr>
          <w:sz w:val="22"/>
          <w:szCs w:val="22"/>
          <w:lang w:val="en-US"/>
        </w:rPr>
        <w:t>All students are reminded of the core values—active engagement, integrity and ethical conduct, collective learning, and mutual respect—that are the foundations of a positive learning</w:t>
      </w:r>
      <w:r>
        <w:rPr>
          <w:sz w:val="22"/>
          <w:szCs w:val="22"/>
          <w:lang w:val="en-US"/>
        </w:rPr>
        <w:t xml:space="preserve"> </w:t>
      </w:r>
      <w:r w:rsidRPr="008E2FA2">
        <w:rPr>
          <w:sz w:val="22"/>
          <w:szCs w:val="22"/>
          <w:lang w:val="en-US"/>
        </w:rPr>
        <w:t xml:space="preserve">environment. In addition to aiming for </w:t>
      </w:r>
      <w:r w:rsidRPr="00EC20C0">
        <w:rPr>
          <w:noProof/>
          <w:sz w:val="22"/>
          <w:szCs w:val="22"/>
          <w:lang w:val="en-US"/>
        </w:rPr>
        <w:t>high</w:t>
      </w:r>
      <w:r w:rsidR="00EC20C0">
        <w:rPr>
          <w:noProof/>
          <w:sz w:val="22"/>
          <w:szCs w:val="22"/>
          <w:lang w:val="en-US"/>
        </w:rPr>
        <w:t>-</w:t>
      </w:r>
      <w:r w:rsidRPr="00EC20C0">
        <w:rPr>
          <w:noProof/>
          <w:sz w:val="22"/>
          <w:szCs w:val="22"/>
          <w:lang w:val="en-US"/>
        </w:rPr>
        <w:t>quality</w:t>
      </w:r>
      <w:r w:rsidRPr="008E2FA2">
        <w:rPr>
          <w:sz w:val="22"/>
          <w:szCs w:val="22"/>
          <w:lang w:val="en-US"/>
        </w:rPr>
        <w:t xml:space="preserve"> discussion, basic good manners also apply. During class discussions, for example, it is important to create an open and supportive</w:t>
      </w:r>
      <w:r>
        <w:rPr>
          <w:sz w:val="22"/>
          <w:szCs w:val="22"/>
          <w:lang w:val="en-US"/>
        </w:rPr>
        <w:t xml:space="preserve"> </w:t>
      </w:r>
      <w:r w:rsidRPr="008E2FA2">
        <w:rPr>
          <w:sz w:val="22"/>
          <w:szCs w:val="22"/>
          <w:lang w:val="en-US"/>
        </w:rPr>
        <w:t xml:space="preserve">atmosphere where students feel free to share their ideas. The same applies to group members working together on </w:t>
      </w:r>
      <w:r w:rsidRPr="00EC20C0">
        <w:rPr>
          <w:noProof/>
          <w:sz w:val="22"/>
          <w:szCs w:val="22"/>
          <w:lang w:val="en-US"/>
        </w:rPr>
        <w:t>teamwork</w:t>
      </w:r>
      <w:r w:rsidRPr="008E2FA2">
        <w:rPr>
          <w:sz w:val="22"/>
          <w:szCs w:val="22"/>
          <w:lang w:val="en-US"/>
        </w:rPr>
        <w:t>.</w:t>
      </w:r>
    </w:p>
    <w:p w:rsidR="00AB736F" w:rsidRPr="003F6F41" w:rsidRDefault="00AB736F"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sz w:val="22"/>
          <w:szCs w:val="22"/>
        </w:rPr>
      </w:pPr>
    </w:p>
    <w:p w:rsidR="00AB736F" w:rsidRDefault="00AB736F"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E2FA2" w:rsidRDefault="008E2FA2"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D1D3A"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lastRenderedPageBreak/>
        <w:t xml:space="preserve">Tentative </w:t>
      </w:r>
      <w:r w:rsidR="00A96E9D" w:rsidRPr="00A96E9D">
        <w:rPr>
          <w:b/>
          <w:sz w:val="22"/>
          <w:szCs w:val="22"/>
        </w:rPr>
        <w:t>Course Schedule:</w:t>
      </w:r>
    </w:p>
    <w:p w:rsidR="00EC20C0" w:rsidRDefault="00EC20C0"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9469" w:type="dxa"/>
        <w:jc w:val="center"/>
        <w:tblLayout w:type="fixed"/>
        <w:tblLook w:val="04A0" w:firstRow="1" w:lastRow="0" w:firstColumn="1" w:lastColumn="0" w:noHBand="0" w:noVBand="1"/>
      </w:tblPr>
      <w:tblGrid>
        <w:gridCol w:w="791"/>
        <w:gridCol w:w="841"/>
        <w:gridCol w:w="4075"/>
        <w:gridCol w:w="2070"/>
        <w:gridCol w:w="1692"/>
      </w:tblGrid>
      <w:tr w:rsidR="00D64DF6" w:rsidRPr="00EC20C0" w:rsidTr="00EC20C0">
        <w:trPr>
          <w:trHeight w:val="252"/>
          <w:jc w:val="center"/>
        </w:trPr>
        <w:tc>
          <w:tcPr>
            <w:tcW w:w="791" w:type="dxa"/>
            <w:vAlign w:val="center"/>
          </w:tcPr>
          <w:p w:rsidR="00D64DF6" w:rsidRPr="00EC20C0" w:rsidRDefault="00CD511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t xml:space="preserve"> </w:t>
            </w:r>
            <w:r w:rsidR="00D64DF6" w:rsidRPr="00EC20C0">
              <w:rPr>
                <w:b/>
                <w:lang w:val="en-US"/>
              </w:rPr>
              <w:t>Week</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b/>
                <w:lang w:val="en-US"/>
              </w:rPr>
              <w:t>Date</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b/>
                <w:lang w:val="en-US"/>
              </w:rPr>
              <w:t>Topic</w:t>
            </w:r>
          </w:p>
        </w:tc>
        <w:tc>
          <w:tcPr>
            <w:tcW w:w="2070"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b/>
                <w:lang w:val="en-US"/>
              </w:rPr>
              <w:t>Text</w:t>
            </w:r>
          </w:p>
          <w:p w:rsidR="00D64DF6" w:rsidRPr="00EC20C0" w:rsidRDefault="00D64DF6" w:rsidP="001D70A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lang w:val="en-US"/>
              </w:rPr>
              <w:t>Laudon, Laudon, and Brabston (2014)</w:t>
            </w:r>
          </w:p>
        </w:tc>
        <w:tc>
          <w:tcPr>
            <w:tcW w:w="1692" w:type="dxa"/>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b/>
                <w:lang w:val="en-US"/>
              </w:rPr>
              <w:t>Online Quizzes and Group Assignments</w:t>
            </w:r>
          </w:p>
        </w:tc>
      </w:tr>
      <w:tr w:rsidR="00D64DF6" w:rsidRPr="00EC20C0" w:rsidTr="00EC20C0">
        <w:trPr>
          <w:trHeight w:val="252"/>
          <w:jc w:val="center"/>
        </w:trPr>
        <w:tc>
          <w:tcPr>
            <w:tcW w:w="79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7</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Introduction and Course Overview</w:t>
            </w:r>
          </w:p>
        </w:tc>
        <w:tc>
          <w:tcPr>
            <w:tcW w:w="2070"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1</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10</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Systems in Global Business</w:t>
            </w:r>
          </w:p>
        </w:tc>
        <w:tc>
          <w:tcPr>
            <w:tcW w:w="2070" w:type="dxa"/>
            <w:vMerge w:val="restart"/>
            <w:vAlign w:val="center"/>
          </w:tcPr>
          <w:p w:rsidR="00D64DF6" w:rsidRPr="00EC20C0" w:rsidRDefault="00D64DF6" w:rsidP="001D70A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1, 2</w:t>
            </w:r>
          </w:p>
        </w:tc>
        <w:tc>
          <w:tcPr>
            <w:tcW w:w="1692" w:type="dxa"/>
            <w:vMerge w:val="restart"/>
          </w:tcPr>
          <w:p w:rsidR="00D64DF6" w:rsidRPr="00EC20C0" w:rsidRDefault="00D64DF6" w:rsidP="001D70A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12</w:t>
            </w:r>
          </w:p>
        </w:tc>
        <w:tc>
          <w:tcPr>
            <w:tcW w:w="4075" w:type="dxa"/>
            <w:vAlign w:val="center"/>
          </w:tcPr>
          <w:p w:rsidR="00D64DF6" w:rsidRPr="00EC20C0" w:rsidRDefault="00D64DF6" w:rsidP="001D70A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Systems in Global Business</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14</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Global E-Business and Collaboration</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2</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17</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Global E-Business and Collaboration</w:t>
            </w:r>
          </w:p>
        </w:tc>
        <w:tc>
          <w:tcPr>
            <w:tcW w:w="2070" w:type="dxa"/>
            <w:vMerge w:val="restart"/>
            <w:vAlign w:val="center"/>
          </w:tcPr>
          <w:p w:rsidR="00D64DF6" w:rsidRPr="00EC20C0" w:rsidRDefault="00D64DF6" w:rsidP="0067081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US"/>
              </w:rPr>
            </w:pPr>
            <w:r w:rsidRPr="00EC20C0">
              <w:rPr>
                <w:lang w:val="en-US"/>
              </w:rPr>
              <w:t>Ch. 2, 3</w:t>
            </w:r>
          </w:p>
        </w:tc>
        <w:tc>
          <w:tcPr>
            <w:tcW w:w="1692" w:type="dxa"/>
            <w:vMerge w:val="restart"/>
            <w:vAlign w:val="center"/>
          </w:tcPr>
          <w:p w:rsidR="00D64DF6" w:rsidRPr="00EC20C0" w:rsidRDefault="00D64DF6" w:rsidP="00D64DF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Quiz 1 Due</w:t>
            </w:r>
          </w:p>
          <w:p w:rsidR="00D64DF6" w:rsidRPr="00EC20C0" w:rsidRDefault="00D64DF6" w:rsidP="00D64DF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Sep 19</w:t>
            </w:r>
          </w:p>
        </w:tc>
      </w:tr>
      <w:tr w:rsidR="00D64DF6" w:rsidRPr="00EC20C0" w:rsidTr="00EC20C0">
        <w:trPr>
          <w:trHeight w:val="240"/>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19</w:t>
            </w:r>
          </w:p>
        </w:tc>
        <w:tc>
          <w:tcPr>
            <w:tcW w:w="4075" w:type="dxa"/>
          </w:tcPr>
          <w:p w:rsidR="00D64DF6" w:rsidRPr="00EC20C0" w:rsidRDefault="00D64DF6" w:rsidP="0067081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Global E-Business and Collaboration</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350"/>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21</w:t>
            </w:r>
          </w:p>
        </w:tc>
        <w:tc>
          <w:tcPr>
            <w:tcW w:w="4075" w:type="dxa"/>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Systems, Organizations, and Strategy</w:t>
            </w:r>
          </w:p>
        </w:tc>
        <w:tc>
          <w:tcPr>
            <w:tcW w:w="2070" w:type="dxa"/>
            <w:vMerge/>
            <w:tcBorders>
              <w:bottom w:val="single" w:sz="4" w:space="0" w:color="auto"/>
            </w:tcBorders>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Borders>
              <w:bottom w:val="single" w:sz="4" w:space="0" w:color="auto"/>
            </w:tcBorders>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EC20C0" w:rsidRPr="00EC20C0" w:rsidTr="00EC20C0">
        <w:trPr>
          <w:trHeight w:val="252"/>
          <w:jc w:val="center"/>
        </w:trPr>
        <w:tc>
          <w:tcPr>
            <w:tcW w:w="791" w:type="dxa"/>
            <w:vMerge w:val="restart"/>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3</w:t>
            </w:r>
          </w:p>
        </w:tc>
        <w:tc>
          <w:tcPr>
            <w:tcW w:w="841" w:type="dxa"/>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24</w:t>
            </w:r>
          </w:p>
        </w:tc>
        <w:tc>
          <w:tcPr>
            <w:tcW w:w="4075" w:type="dxa"/>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Systems, Organizations, and Strategy</w:t>
            </w:r>
          </w:p>
        </w:tc>
        <w:tc>
          <w:tcPr>
            <w:tcW w:w="2070" w:type="dxa"/>
            <w:tcBorders>
              <w:bottom w:val="nil"/>
            </w:tcBorders>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p>
        </w:tc>
        <w:tc>
          <w:tcPr>
            <w:tcW w:w="1692" w:type="dxa"/>
            <w:vMerge w:val="restart"/>
            <w:vAlign w:val="center"/>
          </w:tcPr>
          <w:p w:rsidR="00EC20C0" w:rsidRPr="00EC20C0" w:rsidRDefault="00EC20C0"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EC20C0">
              <w:rPr>
                <w:lang w:val="en-US"/>
              </w:rPr>
              <w:t>Group Assignment 1 Due Sep 26</w:t>
            </w:r>
          </w:p>
        </w:tc>
      </w:tr>
      <w:tr w:rsidR="00EC20C0" w:rsidRPr="00EC20C0" w:rsidTr="00FF0FB2">
        <w:trPr>
          <w:trHeight w:val="323"/>
          <w:jc w:val="center"/>
        </w:trPr>
        <w:tc>
          <w:tcPr>
            <w:tcW w:w="791" w:type="dxa"/>
            <w:vMerge/>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26</w:t>
            </w:r>
          </w:p>
        </w:tc>
        <w:tc>
          <w:tcPr>
            <w:tcW w:w="4075" w:type="dxa"/>
            <w:vAlign w:val="center"/>
          </w:tcPr>
          <w:p w:rsidR="00EC20C0" w:rsidRPr="00EC20C0" w:rsidRDefault="00EC20C0"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Systems, Organizations, and Strategy</w:t>
            </w:r>
          </w:p>
        </w:tc>
        <w:tc>
          <w:tcPr>
            <w:tcW w:w="2070" w:type="dxa"/>
            <w:tcBorders>
              <w:top w:val="nil"/>
              <w:bottom w:val="nil"/>
            </w:tcBorders>
            <w:vAlign w:val="center"/>
          </w:tcPr>
          <w:p w:rsidR="00EC20C0" w:rsidRPr="00EC20C0" w:rsidRDefault="00EC20C0"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3</w:t>
            </w:r>
          </w:p>
        </w:tc>
        <w:tc>
          <w:tcPr>
            <w:tcW w:w="1692" w:type="dxa"/>
            <w:vMerge/>
          </w:tcPr>
          <w:p w:rsidR="00EC20C0" w:rsidRPr="00EC20C0" w:rsidRDefault="00EC20C0" w:rsidP="00D64DF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EC20C0" w:rsidRPr="00EC20C0" w:rsidTr="00FF0FB2">
        <w:trPr>
          <w:trHeight w:val="252"/>
          <w:jc w:val="center"/>
        </w:trPr>
        <w:tc>
          <w:tcPr>
            <w:tcW w:w="791" w:type="dxa"/>
            <w:vMerge/>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Sep 28</w:t>
            </w:r>
          </w:p>
        </w:tc>
        <w:tc>
          <w:tcPr>
            <w:tcW w:w="4075" w:type="dxa"/>
            <w:vAlign w:val="center"/>
          </w:tcPr>
          <w:p w:rsidR="00EC20C0" w:rsidRPr="00EC20C0" w:rsidRDefault="00EC20C0"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Student Presentations (Group Assignment 1)</w:t>
            </w:r>
          </w:p>
        </w:tc>
        <w:tc>
          <w:tcPr>
            <w:tcW w:w="2070" w:type="dxa"/>
            <w:tcBorders>
              <w:top w:val="nil"/>
            </w:tcBorders>
            <w:vAlign w:val="center"/>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EC20C0" w:rsidRPr="00EC20C0" w:rsidRDefault="00EC20C0"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4</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Ethical and Social Issues in Information Systems</w:t>
            </w:r>
          </w:p>
        </w:tc>
        <w:tc>
          <w:tcPr>
            <w:tcW w:w="2070" w:type="dxa"/>
            <w:vMerge w:val="restart"/>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4</w:t>
            </w:r>
          </w:p>
        </w:tc>
        <w:tc>
          <w:tcPr>
            <w:tcW w:w="1692" w:type="dxa"/>
            <w:vMerge w:val="restart"/>
            <w:vAlign w:val="center"/>
          </w:tcPr>
          <w:p w:rsidR="00D64DF6" w:rsidRPr="00EC20C0" w:rsidRDefault="00D64DF6" w:rsidP="00D64DF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Quiz 2 Due</w:t>
            </w:r>
          </w:p>
          <w:p w:rsidR="00D64DF6" w:rsidRPr="00EC20C0" w:rsidRDefault="00D64DF6"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 xml:space="preserve">Oct </w:t>
            </w:r>
            <w:r w:rsidR="0056296B" w:rsidRPr="00EC20C0">
              <w:rPr>
                <w:lang w:val="en-US"/>
              </w:rPr>
              <w:t>3</w:t>
            </w:r>
          </w:p>
        </w:tc>
      </w:tr>
      <w:tr w:rsidR="00D64DF6" w:rsidRPr="00EC20C0" w:rsidTr="00EC20C0">
        <w:trPr>
          <w:trHeight w:val="323"/>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3</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Ethical and Social Issues in Information Systems</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395"/>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5</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Ethical and Social Issues in Information Systems</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5</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8</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rPr>
              <w:t xml:space="preserve">Holiday </w:t>
            </w:r>
          </w:p>
        </w:tc>
        <w:tc>
          <w:tcPr>
            <w:tcW w:w="2070" w:type="dxa"/>
            <w:vMerge w:val="restart"/>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5, 6</w:t>
            </w:r>
          </w:p>
        </w:tc>
        <w:tc>
          <w:tcPr>
            <w:tcW w:w="1692" w:type="dxa"/>
            <w:vMerge w:val="restart"/>
            <w:vAlign w:val="center"/>
          </w:tcPr>
          <w:p w:rsidR="00D64DF6" w:rsidRPr="00EC20C0" w:rsidRDefault="00D64DF6"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 xml:space="preserve">Group Assignment </w:t>
            </w:r>
            <w:r w:rsidR="0056296B" w:rsidRPr="00EC20C0">
              <w:rPr>
                <w:lang w:val="en-US"/>
              </w:rPr>
              <w:t>2</w:t>
            </w:r>
            <w:r w:rsidRPr="00EC20C0">
              <w:rPr>
                <w:lang w:val="en-US"/>
              </w:rPr>
              <w:t xml:space="preserve"> Due Oct 12</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10</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Technology Infrastructure</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12</w:t>
            </w:r>
          </w:p>
        </w:tc>
        <w:tc>
          <w:tcPr>
            <w:tcW w:w="4075" w:type="dxa"/>
            <w:vAlign w:val="center"/>
          </w:tcPr>
          <w:p w:rsidR="00D64DF6" w:rsidRPr="00EC20C0" w:rsidRDefault="00D64DF6"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Student Presentations</w:t>
            </w:r>
            <w:r w:rsidR="00EC20C0" w:rsidRPr="00EC20C0">
              <w:rPr>
                <w:bCs/>
                <w:lang w:val="en-US"/>
              </w:rPr>
              <w:t xml:space="preserve"> </w:t>
            </w:r>
            <w:r w:rsidRPr="00EC20C0">
              <w:rPr>
                <w:bCs/>
                <w:lang w:val="en-US"/>
              </w:rPr>
              <w:t>(Group Assignment 2)</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6</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15</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Technology Infrastructure</w:t>
            </w:r>
          </w:p>
        </w:tc>
        <w:tc>
          <w:tcPr>
            <w:tcW w:w="2070" w:type="dxa"/>
            <w:vMerge w:val="restart"/>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6-8</w:t>
            </w:r>
          </w:p>
        </w:tc>
        <w:tc>
          <w:tcPr>
            <w:tcW w:w="1692" w:type="dxa"/>
            <w:vMerge w:val="restart"/>
            <w:vAlign w:val="center"/>
          </w:tcPr>
          <w:p w:rsidR="00D64DF6" w:rsidRPr="00EC20C0" w:rsidRDefault="00D64DF6"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17</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Midterm Exam</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19</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Information Technology Infrastructure</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7</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22</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Enterprise Applications</w:t>
            </w:r>
          </w:p>
        </w:tc>
        <w:tc>
          <w:tcPr>
            <w:tcW w:w="2070" w:type="dxa"/>
            <w:vMerge w:val="restart"/>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9</w:t>
            </w:r>
          </w:p>
        </w:tc>
        <w:tc>
          <w:tcPr>
            <w:tcW w:w="1692" w:type="dxa"/>
            <w:vMerge w:val="restart"/>
            <w:vAlign w:val="center"/>
          </w:tcPr>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Group Assignment 3 Due Oct 24</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24</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Enterprise Applications</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26</w:t>
            </w:r>
          </w:p>
        </w:tc>
        <w:tc>
          <w:tcPr>
            <w:tcW w:w="4075" w:type="dxa"/>
            <w:vAlign w:val="center"/>
          </w:tcPr>
          <w:p w:rsidR="00D64DF6" w:rsidRPr="00EC20C0" w:rsidRDefault="00D64DF6"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Student Presentations</w:t>
            </w:r>
            <w:r w:rsidR="00EC20C0" w:rsidRPr="00EC20C0">
              <w:rPr>
                <w:bCs/>
                <w:lang w:val="en-US"/>
              </w:rPr>
              <w:t xml:space="preserve"> </w:t>
            </w:r>
            <w:r w:rsidRPr="00EC20C0">
              <w:rPr>
                <w:bCs/>
                <w:lang w:val="en-US"/>
              </w:rPr>
              <w:t>(Group Assignment 3)</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8</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29</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Enterprise Applications</w:t>
            </w:r>
          </w:p>
        </w:tc>
        <w:tc>
          <w:tcPr>
            <w:tcW w:w="2070" w:type="dxa"/>
            <w:vMerge w:val="restart"/>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9, 10</w:t>
            </w:r>
          </w:p>
        </w:tc>
        <w:tc>
          <w:tcPr>
            <w:tcW w:w="1692" w:type="dxa"/>
            <w:vMerge w:val="restart"/>
            <w:vAlign w:val="center"/>
          </w:tcPr>
          <w:p w:rsidR="0056296B"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Quiz 3 Due</w:t>
            </w:r>
          </w:p>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Oct 31</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Oct 31</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E-Commerce</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2</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E-Commerce</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9</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5</w:t>
            </w:r>
          </w:p>
        </w:tc>
        <w:tc>
          <w:tcPr>
            <w:tcW w:w="4075" w:type="dxa"/>
            <w:shd w:val="clear" w:color="auto" w:fill="auto"/>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E-Commerce</w:t>
            </w:r>
          </w:p>
        </w:tc>
        <w:tc>
          <w:tcPr>
            <w:tcW w:w="2070" w:type="dxa"/>
            <w:vMerge w:val="restart"/>
            <w:shd w:val="clear" w:color="auto" w:fill="auto"/>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10</w:t>
            </w:r>
          </w:p>
        </w:tc>
        <w:tc>
          <w:tcPr>
            <w:tcW w:w="1692" w:type="dxa"/>
            <w:vMerge w:val="restart"/>
            <w:vAlign w:val="center"/>
          </w:tcPr>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Group Assignment 4 Due Nov 7</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7</w:t>
            </w:r>
          </w:p>
        </w:tc>
        <w:tc>
          <w:tcPr>
            <w:tcW w:w="4075" w:type="dxa"/>
            <w:shd w:val="clear" w:color="auto" w:fill="auto"/>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E-Commerce</w:t>
            </w:r>
          </w:p>
        </w:tc>
        <w:tc>
          <w:tcPr>
            <w:tcW w:w="2070" w:type="dxa"/>
            <w:vMerge/>
            <w:shd w:val="clear" w:color="auto" w:fill="auto"/>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9</w:t>
            </w:r>
          </w:p>
        </w:tc>
        <w:tc>
          <w:tcPr>
            <w:tcW w:w="4075" w:type="dxa"/>
            <w:shd w:val="clear" w:color="auto" w:fill="auto"/>
            <w:vAlign w:val="center"/>
          </w:tcPr>
          <w:p w:rsidR="00D64DF6" w:rsidRPr="00EC20C0" w:rsidRDefault="00D64DF6"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bCs/>
                <w:lang w:val="en-US"/>
              </w:rPr>
              <w:t>Student Presentations</w:t>
            </w:r>
            <w:r w:rsidR="00EC20C0" w:rsidRPr="00EC20C0">
              <w:rPr>
                <w:bCs/>
                <w:lang w:val="en-US"/>
              </w:rPr>
              <w:t xml:space="preserve"> </w:t>
            </w:r>
            <w:r w:rsidRPr="00EC20C0">
              <w:rPr>
                <w:bCs/>
                <w:lang w:val="en-US"/>
              </w:rPr>
              <w:t>(Group Assignment 4)</w:t>
            </w:r>
          </w:p>
        </w:tc>
        <w:tc>
          <w:tcPr>
            <w:tcW w:w="2070" w:type="dxa"/>
            <w:vMerge/>
            <w:shd w:val="clear" w:color="auto" w:fill="auto"/>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10</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12</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Knowledge Management</w:t>
            </w:r>
          </w:p>
        </w:tc>
        <w:tc>
          <w:tcPr>
            <w:tcW w:w="2070" w:type="dxa"/>
            <w:vMerge w:val="restart"/>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11</w:t>
            </w:r>
          </w:p>
        </w:tc>
        <w:tc>
          <w:tcPr>
            <w:tcW w:w="1692" w:type="dxa"/>
            <w:vMerge w:val="restart"/>
            <w:vAlign w:val="center"/>
          </w:tcPr>
          <w:p w:rsidR="0056296B"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Quiz 4 Due</w:t>
            </w:r>
          </w:p>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Nov 14</w:t>
            </w:r>
          </w:p>
        </w:tc>
      </w:tr>
      <w:tr w:rsidR="00D64DF6" w:rsidRPr="00EC20C0" w:rsidTr="00EC20C0">
        <w:trPr>
          <w:trHeight w:val="58"/>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14</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Knowledge Management</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16</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Knowledge Management</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11</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19</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Decision Making</w:t>
            </w:r>
          </w:p>
        </w:tc>
        <w:tc>
          <w:tcPr>
            <w:tcW w:w="2070" w:type="dxa"/>
            <w:vMerge w:val="restart"/>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12</w:t>
            </w:r>
          </w:p>
        </w:tc>
        <w:tc>
          <w:tcPr>
            <w:tcW w:w="1692" w:type="dxa"/>
            <w:vMerge w:val="restart"/>
            <w:vAlign w:val="center"/>
          </w:tcPr>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Group Assignment 5 Due Nov 21</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21</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Decision Making</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23</w:t>
            </w:r>
          </w:p>
        </w:tc>
        <w:tc>
          <w:tcPr>
            <w:tcW w:w="4075" w:type="dxa"/>
            <w:vAlign w:val="center"/>
          </w:tcPr>
          <w:p w:rsidR="00D64DF6" w:rsidRPr="00EC20C0" w:rsidRDefault="00D64DF6" w:rsidP="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Student Presentations</w:t>
            </w:r>
            <w:r w:rsidR="00EC20C0" w:rsidRPr="00EC20C0">
              <w:rPr>
                <w:bCs/>
                <w:lang w:val="en-US"/>
              </w:rPr>
              <w:t xml:space="preserve"> </w:t>
            </w:r>
            <w:r w:rsidRPr="00EC20C0">
              <w:rPr>
                <w:bCs/>
                <w:lang w:val="en-US"/>
              </w:rPr>
              <w:t>(Group Assignment 5)</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restart"/>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12</w:t>
            </w: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26</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Decision Making</w:t>
            </w:r>
          </w:p>
        </w:tc>
        <w:tc>
          <w:tcPr>
            <w:tcW w:w="2070" w:type="dxa"/>
            <w:vMerge w:val="restart"/>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Ch. 12</w:t>
            </w:r>
          </w:p>
        </w:tc>
        <w:tc>
          <w:tcPr>
            <w:tcW w:w="1692" w:type="dxa"/>
            <w:vMerge w:val="restart"/>
            <w:vAlign w:val="center"/>
          </w:tcPr>
          <w:p w:rsidR="0056296B"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Quiz 5 Due</w:t>
            </w:r>
          </w:p>
          <w:p w:rsidR="00D64DF6" w:rsidRPr="00EC20C0" w:rsidRDefault="0056296B" w:rsidP="005629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EC20C0">
              <w:rPr>
                <w:lang w:val="en-US"/>
              </w:rPr>
              <w:t>Nov 30</w:t>
            </w: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28</w:t>
            </w:r>
          </w:p>
        </w:tc>
        <w:tc>
          <w:tcPr>
            <w:tcW w:w="4075" w:type="dxa"/>
            <w:vAlign w:val="center"/>
          </w:tcPr>
          <w:p w:rsidR="00D64DF6" w:rsidRPr="00EC20C0" w:rsidRDefault="00D64DF6" w:rsidP="0064755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Decision Making</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Nov 30</w:t>
            </w:r>
          </w:p>
        </w:tc>
        <w:tc>
          <w:tcPr>
            <w:tcW w:w="4075" w:type="dxa"/>
            <w:vAlign w:val="center"/>
          </w:tcPr>
          <w:p w:rsidR="00D64DF6" w:rsidRPr="00EC20C0" w:rsidRDefault="00D64DF6" w:rsidP="0055505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Course Wrap Up</w:t>
            </w:r>
          </w:p>
        </w:tc>
        <w:tc>
          <w:tcPr>
            <w:tcW w:w="2070" w:type="dxa"/>
            <w:vMerge/>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vMerge/>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r w:rsidR="00D64DF6" w:rsidRPr="00EC20C0" w:rsidTr="00EC20C0">
        <w:trPr>
          <w:trHeight w:val="252"/>
          <w:jc w:val="center"/>
        </w:trPr>
        <w:tc>
          <w:tcPr>
            <w:tcW w:w="79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841"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Dec 5</w:t>
            </w:r>
          </w:p>
        </w:tc>
        <w:tc>
          <w:tcPr>
            <w:tcW w:w="4075"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US"/>
              </w:rPr>
            </w:pPr>
            <w:r w:rsidRPr="00EC20C0">
              <w:rPr>
                <w:bCs/>
                <w:lang w:val="en-US"/>
              </w:rPr>
              <w:t>Final Exam</w:t>
            </w:r>
          </w:p>
        </w:tc>
        <w:tc>
          <w:tcPr>
            <w:tcW w:w="2070" w:type="dxa"/>
            <w:vAlign w:val="center"/>
          </w:tcPr>
          <w:p w:rsidR="00D64DF6" w:rsidRPr="00EC20C0" w:rsidRDefault="00D64DF6" w:rsidP="00847A3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c>
          <w:tcPr>
            <w:tcW w:w="1692" w:type="dxa"/>
          </w:tcPr>
          <w:p w:rsidR="00D64DF6" w:rsidRPr="00EC20C0" w:rsidRDefault="00D64DF6" w:rsidP="00D33278">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tc>
      </w:tr>
    </w:tbl>
    <w:p w:rsidR="00847A37" w:rsidRPr="00EC20C0" w:rsidRDefault="00D33278" w:rsidP="00D33278">
      <w:pPr>
        <w:pStyle w:val="Caption"/>
        <w:rPr>
          <w:color w:val="auto"/>
          <w:sz w:val="20"/>
          <w:szCs w:val="20"/>
        </w:rPr>
      </w:pPr>
      <w:r w:rsidRPr="00EC20C0">
        <w:rPr>
          <w:noProof/>
          <w:color w:val="auto"/>
          <w:sz w:val="16"/>
          <w:szCs w:val="16"/>
          <w:lang w:val="en-US"/>
        </w:rPr>
        <w:t>DISCLAIMER: The contents of this syllabus is tentative and is subject to change based on the needs of the class, the interest of the students and any other reason that may arise during the semester. Should any part of this syllabus be changed, due notice will be given to all the students. Such changes will be discussed in class and posted on Courselink.</w:t>
      </w:r>
    </w:p>
    <w:p w:rsidR="00A4121C" w:rsidRPr="00F86B6D"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lastRenderedPageBreak/>
        <w:t xml:space="preserve">Policies and </w:t>
      </w:r>
      <w:r w:rsidR="00A4121C" w:rsidRPr="00C7354B">
        <w:rPr>
          <w:b/>
          <w:sz w:val="24"/>
        </w:rPr>
        <w:t>Regulations</w:t>
      </w:r>
    </w:p>
    <w:p w:rsidR="00A4121C"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121C"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are expected to abide by the </w:t>
      </w:r>
      <w:r w:rsidR="00A4121C" w:rsidRPr="00C7354B">
        <w:rPr>
          <w:sz w:val="22"/>
          <w:szCs w:val="22"/>
        </w:rPr>
        <w:t xml:space="preserve">University’s academic regulations </w:t>
      </w:r>
      <w:r>
        <w:rPr>
          <w:sz w:val="22"/>
          <w:szCs w:val="22"/>
        </w:rPr>
        <w:t xml:space="preserve">in the completion of their </w:t>
      </w:r>
      <w:r w:rsidR="00E758E9">
        <w:rPr>
          <w:sz w:val="22"/>
          <w:szCs w:val="22"/>
        </w:rPr>
        <w:t xml:space="preserve">academic </w:t>
      </w:r>
      <w:r>
        <w:rPr>
          <w:sz w:val="22"/>
          <w:szCs w:val="22"/>
        </w:rPr>
        <w:t xml:space="preserve">work, </w:t>
      </w:r>
      <w:r w:rsidR="00A4121C" w:rsidRPr="00C7354B">
        <w:rPr>
          <w:sz w:val="22"/>
          <w:szCs w:val="22"/>
        </w:rPr>
        <w:t>a</w:t>
      </w:r>
      <w:r>
        <w:rPr>
          <w:sz w:val="22"/>
          <w:szCs w:val="22"/>
        </w:rPr>
        <w:t xml:space="preserve">s set out in the undergraduate calendar (see </w:t>
      </w:r>
      <w:hyperlink r:id="rId10" w:history="1">
        <w:r w:rsidRPr="00D343E0">
          <w:rPr>
            <w:rStyle w:val="Hyperlink"/>
            <w:sz w:val="22"/>
            <w:szCs w:val="22"/>
          </w:rPr>
          <w:t>http://www.uoguelph.ca/registrar/calendars/undergraduate/current/c08/index.shtml</w:t>
        </w:r>
      </w:hyperlink>
      <w:r>
        <w:rPr>
          <w:sz w:val="22"/>
          <w:szCs w:val="22"/>
        </w:rPr>
        <w:t>).  Some regulations are highlighted below:</w:t>
      </w:r>
    </w:p>
    <w:p w:rsidR="0058542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C20C0" w:rsidRPr="00C7354B" w:rsidRDefault="00EC20C0"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Misconduct:</w:t>
      </w: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The University of Guelph is committed to upholding the highest standards of academic integrity and directs all members of the University community – faculty, staff</w:t>
      </w:r>
      <w:r w:rsidR="00EC20C0">
        <w:rPr>
          <w:sz w:val="22"/>
          <w:szCs w:val="22"/>
        </w:rPr>
        <w:t>,</w:t>
      </w:r>
      <w:r w:rsidRPr="00C7354B">
        <w:rPr>
          <w:sz w:val="22"/>
          <w:szCs w:val="22"/>
        </w:rPr>
        <w:t xml:space="preserve"> </w:t>
      </w:r>
      <w:r w:rsidRPr="00EC20C0">
        <w:rPr>
          <w:noProof/>
          <w:sz w:val="22"/>
          <w:szCs w:val="22"/>
        </w:rPr>
        <w:t>and</w:t>
      </w:r>
      <w:r w:rsidRPr="00C7354B">
        <w:rPr>
          <w:sz w:val="22"/>
          <w:szCs w:val="22"/>
        </w:rPr>
        <w:t xml:space="preserve"> students – to be aware of what constitutes academic misconduct and to do as much as possible to prevent academic </w:t>
      </w:r>
      <w:r w:rsidRPr="00EC20C0">
        <w:rPr>
          <w:noProof/>
          <w:sz w:val="22"/>
          <w:szCs w:val="22"/>
        </w:rPr>
        <w:t>offences</w:t>
      </w:r>
      <w:r w:rsidRPr="00C7354B">
        <w:rPr>
          <w:sz w:val="22"/>
          <w:szCs w:val="22"/>
        </w:rPr>
        <w:t xml:space="preserve"> from occurring. The </w:t>
      </w:r>
      <w:smartTag w:uri="urn:schemas-microsoft-com:office:smarttags" w:element="place">
        <w:smartTag w:uri="urn:schemas-microsoft-com:office:smarttags" w:element="PlaceType">
          <w:r w:rsidRPr="00C7354B">
            <w:rPr>
              <w:sz w:val="22"/>
              <w:szCs w:val="22"/>
            </w:rPr>
            <w:t>University</w:t>
          </w:r>
        </w:smartTag>
        <w:r w:rsidRPr="00C7354B">
          <w:rPr>
            <w:sz w:val="22"/>
            <w:szCs w:val="22"/>
          </w:rPr>
          <w:t xml:space="preserve"> of </w:t>
        </w:r>
        <w:smartTag w:uri="urn:schemas-microsoft-com:office:smarttags" w:element="PlaceName">
          <w:r w:rsidRPr="00C7354B">
            <w:rPr>
              <w:sz w:val="22"/>
              <w:szCs w:val="22"/>
            </w:rPr>
            <w:t>Guelph</w:t>
          </w:r>
        </w:smartTag>
      </w:smartTag>
      <w:r w:rsidRPr="00C7354B">
        <w:rPr>
          <w:sz w:val="22"/>
          <w:szCs w:val="22"/>
        </w:rPr>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w:t>
      </w:r>
      <w:r w:rsidRPr="00EC20C0">
        <w:rPr>
          <w:noProof/>
          <w:sz w:val="22"/>
          <w:szCs w:val="22"/>
        </w:rPr>
        <w:t>at:</w:t>
      </w:r>
      <w:r w:rsidRPr="00C7354B">
        <w:rPr>
          <w:sz w:val="22"/>
          <w:szCs w:val="22"/>
        </w:rPr>
        <w:t xml:space="preserve"> </w:t>
      </w:r>
      <w:hyperlink r:id="rId11"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2" w:history="1">
        <w:r w:rsidRPr="00C7354B">
          <w:rPr>
            <w:rStyle w:val="Hyperlink"/>
            <w:sz w:val="22"/>
            <w:szCs w:val="22"/>
          </w:rPr>
          <w:t>http://www.learningcommons.uoguelph.ca/</w:t>
        </w:r>
      </w:hyperlink>
      <w:r w:rsidRPr="00C7354B">
        <w:rPr>
          <w:sz w:val="22"/>
          <w:szCs w:val="22"/>
        </w:rPr>
        <w:t xml:space="preserve">) </w:t>
      </w:r>
      <w:r w:rsidR="00E3453D" w:rsidRPr="00C7354B">
        <w:rPr>
          <w:sz w:val="22"/>
          <w:szCs w:val="22"/>
        </w:rPr>
        <w:t>and to discuss any questions you may have with your course instructor, teaching assistant, Academic Advisor or Academic Counselor.</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Students should be aware that faculty </w:t>
      </w:r>
      <w:r w:rsidRPr="00EC20C0">
        <w:rPr>
          <w:noProof/>
          <w:sz w:val="22"/>
          <w:szCs w:val="22"/>
        </w:rPr>
        <w:t>have</w:t>
      </w:r>
      <w:r w:rsidRPr="00C7354B">
        <w:rPr>
          <w:sz w:val="22"/>
          <w:szCs w:val="22"/>
        </w:rPr>
        <w:t xml:space="preser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3" w:history="1">
        <w:r w:rsidRPr="00C7354B">
          <w:rPr>
            <w:rStyle w:val="Hyperlink"/>
            <w:sz w:val="22"/>
            <w:szCs w:val="22"/>
          </w:rPr>
          <w:t>http://www.uoguelph.ca/undergrad_calendar/c08/c08-ac.shtml</w:t>
        </w:r>
      </w:hyperlink>
      <w:r w:rsidRPr="00C7354B">
        <w:rPr>
          <w:sz w:val="22"/>
          <w:szCs w:val="22"/>
        </w:rPr>
        <w:t xml:space="preserve">) and discuss their situation with the instructor, Program </w:t>
      </w:r>
      <w:r w:rsidR="00CD5110" w:rsidRPr="00C7354B">
        <w:rPr>
          <w:sz w:val="22"/>
          <w:szCs w:val="22"/>
        </w:rPr>
        <w:t>Counsellor</w:t>
      </w:r>
      <w:r w:rsidRPr="00C7354B">
        <w:rPr>
          <w:sz w:val="22"/>
          <w:szCs w:val="22"/>
        </w:rPr>
        <w:t xml:space="preserve"> or Academic Advisor as appropriate.</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4" w:history="1">
        <w:r w:rsidRPr="00C7354B">
          <w:rPr>
            <w:rStyle w:val="Hyperlink"/>
            <w:sz w:val="22"/>
            <w:szCs w:val="22"/>
          </w:rPr>
          <w:t>http://www.uoguelph.ca/registrar/calendars/undergraduate/current/c08/c08-accomrelig.shtml</w:t>
        </w:r>
      </w:hyperlink>
    </w:p>
    <w:p w:rsidR="0058542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A45F0" w:rsidRDefault="00FA45F0">
      <w:pPr>
        <w:widowControl/>
        <w:rPr>
          <w:b/>
          <w:sz w:val="32"/>
          <w:szCs w:val="32"/>
        </w:rPr>
      </w:pPr>
    </w:p>
    <w:p w:rsidR="00EC20C0" w:rsidRDefault="00EC20C0">
      <w:pPr>
        <w:widowControl/>
        <w:rPr>
          <w:b/>
          <w:sz w:val="32"/>
          <w:szCs w:val="32"/>
        </w:rPr>
      </w:pPr>
    </w:p>
    <w:p w:rsidR="007801DC" w:rsidRDefault="007801DC" w:rsidP="007801DC">
      <w:pPr>
        <w:rPr>
          <w:b/>
          <w:sz w:val="32"/>
          <w:szCs w:val="32"/>
        </w:rPr>
      </w:pPr>
      <w:r>
        <w:rPr>
          <w:b/>
          <w:sz w:val="32"/>
          <w:szCs w:val="32"/>
        </w:rPr>
        <w:lastRenderedPageBreak/>
        <w:t>University Grading Scheme:</w:t>
      </w:r>
    </w:p>
    <w:p w:rsidR="007801DC" w:rsidRDefault="007801DC" w:rsidP="007801DC">
      <w:pPr>
        <w:rPr>
          <w:b/>
        </w:rPr>
      </w:pPr>
    </w:p>
    <w:p w:rsidR="007801DC" w:rsidRDefault="007801DC" w:rsidP="007801DC">
      <w:r>
        <w:t>This course follows the University grading scheme outlined in the University Calendar:</w:t>
      </w:r>
    </w:p>
    <w:p w:rsidR="007801DC" w:rsidRDefault="007801DC" w:rsidP="007801DC"/>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6983"/>
      </w:tblGrid>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A+</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90-100%</w:t>
            </w:r>
          </w:p>
        </w:tc>
        <w:tc>
          <w:tcPr>
            <w:tcW w:w="6983" w:type="dxa"/>
            <w:vMerge w:val="restart"/>
            <w:tcBorders>
              <w:left w:val="single" w:sz="4" w:space="0" w:color="auto"/>
            </w:tcBorders>
            <w:vAlign w:val="center"/>
          </w:tcPr>
          <w:p w:rsidR="007801DC" w:rsidRPr="00FA45F0" w:rsidRDefault="007801DC" w:rsidP="008272B3">
            <w:pPr>
              <w:rPr>
                <w:sz w:val="16"/>
                <w:szCs w:val="16"/>
              </w:rPr>
            </w:pPr>
            <w:r w:rsidRPr="00FA45F0">
              <w:rPr>
                <w:b/>
                <w:sz w:val="16"/>
                <w:szCs w:val="16"/>
              </w:rPr>
              <w:t xml:space="preserve">Excellent:  </w:t>
            </w:r>
            <w:r w:rsidRPr="00FA45F0">
              <w:rPr>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A</w:t>
            </w:r>
          </w:p>
        </w:tc>
        <w:tc>
          <w:tcPr>
            <w:tcW w:w="1170" w:type="dxa"/>
            <w:tcBorders>
              <w:top w:val="nil"/>
              <w:left w:val="single" w:sz="4" w:space="0" w:color="auto"/>
              <w:bottom w:val="nil"/>
              <w:right w:val="single" w:sz="4" w:space="0" w:color="auto"/>
            </w:tcBorders>
          </w:tcPr>
          <w:p w:rsidR="007801DC" w:rsidRPr="00367C5D" w:rsidRDefault="007801DC" w:rsidP="008272B3">
            <w:r w:rsidRPr="00367C5D">
              <w:t>85-89</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A-</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80-84</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B+</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77-79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Good:</w:t>
            </w:r>
            <w:r w:rsidRPr="00FA45F0">
              <w:rPr>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B</w:t>
            </w:r>
          </w:p>
        </w:tc>
        <w:tc>
          <w:tcPr>
            <w:tcW w:w="1170" w:type="dxa"/>
            <w:tcBorders>
              <w:top w:val="nil"/>
              <w:left w:val="single" w:sz="4" w:space="0" w:color="auto"/>
              <w:bottom w:val="nil"/>
              <w:right w:val="single" w:sz="4" w:space="0" w:color="auto"/>
            </w:tcBorders>
          </w:tcPr>
          <w:p w:rsidR="007801DC" w:rsidRPr="00367C5D" w:rsidRDefault="007801DC" w:rsidP="008272B3">
            <w:r w:rsidRPr="00367C5D">
              <w:t>73-76</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B-</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70-72</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C+</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67-69</w:t>
            </w:r>
          </w:p>
        </w:tc>
        <w:tc>
          <w:tcPr>
            <w:tcW w:w="6983" w:type="dxa"/>
            <w:vMerge w:val="restart"/>
            <w:tcBorders>
              <w:top w:val="single" w:sz="4" w:space="0" w:color="auto"/>
              <w:left w:val="single" w:sz="4" w:space="0" w:color="auto"/>
            </w:tcBorders>
            <w:vAlign w:val="center"/>
          </w:tcPr>
          <w:p w:rsidR="007801DC" w:rsidRPr="00FA45F0" w:rsidRDefault="007801DC" w:rsidP="008272B3">
            <w:pPr>
              <w:rPr>
                <w:sz w:val="16"/>
                <w:szCs w:val="16"/>
              </w:rPr>
            </w:pPr>
            <w:r w:rsidRPr="00FA45F0">
              <w:rPr>
                <w:b/>
                <w:sz w:val="16"/>
                <w:szCs w:val="16"/>
              </w:rPr>
              <w:t xml:space="preserve">Acceptable: </w:t>
            </w:r>
            <w:r w:rsidRPr="00FA45F0">
              <w:rPr>
                <w:sz w:val="16"/>
                <w:szCs w:val="16"/>
              </w:rPr>
              <w:t xml:space="preserve">An adequate performance in which the student demonstrates a generally adequate grasp of the subject matter and a moderate ability to examine the material in a critical and constructive manner. The student displays an adequate understanding of the relevant </w:t>
            </w:r>
            <w:r w:rsidRPr="00EC20C0">
              <w:rPr>
                <w:noProof/>
                <w:sz w:val="16"/>
                <w:szCs w:val="16"/>
              </w:rPr>
              <w:t>issues,</w:t>
            </w:r>
            <w:r w:rsidRPr="00FA45F0">
              <w:rPr>
                <w:sz w:val="16"/>
                <w:szCs w:val="16"/>
              </w:rPr>
              <w:t xml:space="preserve"> and a general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C</w:t>
            </w:r>
          </w:p>
        </w:tc>
        <w:tc>
          <w:tcPr>
            <w:tcW w:w="1170" w:type="dxa"/>
            <w:tcBorders>
              <w:top w:val="nil"/>
              <w:left w:val="single" w:sz="4" w:space="0" w:color="auto"/>
              <w:bottom w:val="nil"/>
              <w:right w:val="single" w:sz="4" w:space="0" w:color="auto"/>
            </w:tcBorders>
          </w:tcPr>
          <w:p w:rsidR="007801DC" w:rsidRPr="00367C5D" w:rsidRDefault="007801DC" w:rsidP="008272B3">
            <w:r w:rsidRPr="00367C5D">
              <w:t>63-66</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C-</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60-62</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D+</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57-59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Minimally acceptable:</w:t>
            </w:r>
            <w:r w:rsidRPr="00FA45F0">
              <w:rPr>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w:t>
            </w:r>
            <w:r w:rsidRPr="00EC20C0">
              <w:rPr>
                <w:noProof/>
                <w:sz w:val="16"/>
                <w:szCs w:val="16"/>
              </w:rPr>
              <w:t>issues,</w:t>
            </w:r>
            <w:r w:rsidRPr="00FA45F0">
              <w:rPr>
                <w:sz w:val="16"/>
                <w:szCs w:val="16"/>
              </w:rPr>
              <w:t xml:space="preserve"> and some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D</w:t>
            </w:r>
          </w:p>
        </w:tc>
        <w:tc>
          <w:tcPr>
            <w:tcW w:w="1170" w:type="dxa"/>
            <w:tcBorders>
              <w:top w:val="nil"/>
              <w:left w:val="single" w:sz="4" w:space="0" w:color="auto"/>
              <w:bottom w:val="nil"/>
              <w:right w:val="single" w:sz="4" w:space="0" w:color="auto"/>
            </w:tcBorders>
          </w:tcPr>
          <w:p w:rsidR="007801DC" w:rsidRPr="00367C5D" w:rsidRDefault="007801DC" w:rsidP="008272B3">
            <w:r w:rsidRPr="00367C5D">
              <w:t>53-56</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D-</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50-52</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single" w:sz="4" w:space="0" w:color="auto"/>
              <w:bottom w:val="single" w:sz="4" w:space="0" w:color="auto"/>
              <w:right w:val="single" w:sz="4" w:space="0" w:color="auto"/>
            </w:tcBorders>
          </w:tcPr>
          <w:p w:rsidR="007801DC" w:rsidRPr="00367C5D" w:rsidRDefault="007801DC" w:rsidP="008272B3">
            <w:r w:rsidRPr="00367C5D">
              <w:t>F</w:t>
            </w:r>
          </w:p>
        </w:tc>
        <w:tc>
          <w:tcPr>
            <w:tcW w:w="1170" w:type="dxa"/>
            <w:tcBorders>
              <w:top w:val="single" w:sz="4" w:space="0" w:color="auto"/>
              <w:left w:val="single" w:sz="4" w:space="0" w:color="auto"/>
              <w:bottom w:val="single" w:sz="4" w:space="0" w:color="auto"/>
              <w:right w:val="single" w:sz="4" w:space="0" w:color="auto"/>
            </w:tcBorders>
          </w:tcPr>
          <w:p w:rsidR="007801DC" w:rsidRPr="00367C5D" w:rsidRDefault="007801DC" w:rsidP="008272B3">
            <w:r w:rsidRPr="00367C5D">
              <w:t>0-49</w:t>
            </w:r>
          </w:p>
        </w:tc>
        <w:tc>
          <w:tcPr>
            <w:tcW w:w="6983" w:type="dxa"/>
            <w:tcBorders>
              <w:top w:val="single" w:sz="4" w:space="0" w:color="auto"/>
              <w:left w:val="single" w:sz="4" w:space="0" w:color="auto"/>
            </w:tcBorders>
          </w:tcPr>
          <w:p w:rsidR="007801DC" w:rsidRPr="00FA45F0" w:rsidRDefault="007801DC" w:rsidP="008272B3">
            <w:pPr>
              <w:rPr>
                <w:sz w:val="16"/>
                <w:szCs w:val="16"/>
              </w:rPr>
            </w:pPr>
            <w:r w:rsidRPr="00FA45F0">
              <w:rPr>
                <w:b/>
                <w:sz w:val="16"/>
                <w:szCs w:val="16"/>
              </w:rPr>
              <w:t>Fail:</w:t>
            </w:r>
            <w:r w:rsidRPr="00FA45F0">
              <w:rPr>
                <w:sz w:val="16"/>
                <w:szCs w:val="16"/>
              </w:rPr>
              <w:t xml:space="preserve"> An inadequate performance.</w:t>
            </w:r>
          </w:p>
        </w:tc>
      </w:tr>
    </w:tbl>
    <w:p w:rsidR="007801DC" w:rsidRDefault="007801DC" w:rsidP="007801DC">
      <w:pPr>
        <w:ind w:left="900"/>
      </w:pPr>
    </w:p>
    <w:p w:rsidR="00F86B6D" w:rsidRDefault="00F86B6D"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224413" w:rsidRDefault="00224413"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bookmarkStart w:id="1" w:name="_GoBack"/>
      <w:bookmarkEnd w:id="1"/>
    </w:p>
    <w:p w:rsidR="00907318"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t>C</w:t>
      </w:r>
      <w:r>
        <w:rPr>
          <w:b/>
          <w:sz w:val="22"/>
          <w:szCs w:val="22"/>
        </w:rPr>
        <w:t>ode of Conduct</w:t>
      </w:r>
      <w:r w:rsidR="00C41845">
        <w:rPr>
          <w:b/>
          <w:sz w:val="22"/>
          <w:szCs w:val="22"/>
        </w:rPr>
        <w:t xml:space="preserve"> – </w:t>
      </w:r>
      <w:r w:rsidR="00952322">
        <w:rPr>
          <w:b/>
          <w:sz w:val="22"/>
          <w:szCs w:val="22"/>
        </w:rPr>
        <w:t>T</w:t>
      </w:r>
      <w:r w:rsidR="00C41845">
        <w:rPr>
          <w:b/>
          <w:sz w:val="22"/>
          <w:szCs w:val="22"/>
        </w:rPr>
        <w:t>he Top Ten</w:t>
      </w:r>
    </w:p>
    <w:p w:rsidR="00907318"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10DA6" w:rsidRDefault="00907318" w:rsidP="006C0D0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sidR="007801DC">
        <w:rPr>
          <w:sz w:val="22"/>
          <w:szCs w:val="22"/>
        </w:rPr>
        <w:t>Department of Marketing and Consumer Studies</w:t>
      </w:r>
      <w:r w:rsidR="00983348" w:rsidRPr="007801DC">
        <w:rPr>
          <w:sz w:val="22"/>
          <w:szCs w:val="22"/>
        </w:rPr>
        <w:t>,</w:t>
      </w:r>
      <w:r w:rsidR="00983348">
        <w:rPr>
          <w:sz w:val="22"/>
          <w:szCs w:val="22"/>
        </w:rPr>
        <w:t xml:space="preserve"> </w:t>
      </w:r>
      <w:r w:rsidR="00952322" w:rsidRPr="00110DA6">
        <w:rPr>
          <w:sz w:val="22"/>
          <w:szCs w:val="22"/>
        </w:rPr>
        <w:t xml:space="preserve">College of Management and Economics </w:t>
      </w:r>
      <w:r w:rsidR="00110DA6" w:rsidRPr="00110DA6">
        <w:rPr>
          <w:sz w:val="22"/>
          <w:szCs w:val="22"/>
        </w:rPr>
        <w:t xml:space="preserve">at the </w:t>
      </w:r>
      <w:r w:rsidR="00952322" w:rsidRPr="00110DA6">
        <w:rPr>
          <w:sz w:val="22"/>
          <w:szCs w:val="22"/>
        </w:rPr>
        <w:t xml:space="preserve">University of Guelph, </w:t>
      </w:r>
      <w:r w:rsidRPr="00110DA6">
        <w:rPr>
          <w:sz w:val="22"/>
          <w:szCs w:val="22"/>
        </w:rPr>
        <w:t xml:space="preserve">you are </w:t>
      </w:r>
      <w:r w:rsidR="00952322" w:rsidRPr="00110DA6">
        <w:rPr>
          <w:sz w:val="22"/>
          <w:szCs w:val="22"/>
        </w:rPr>
        <w:t>a member of a</w:t>
      </w:r>
      <w:r w:rsidR="00110DA6" w:rsidRPr="00110DA6">
        <w:rPr>
          <w:sz w:val="22"/>
          <w:szCs w:val="22"/>
        </w:rPr>
        <w:t xml:space="preserve"> scholarly community committed to improving the effectiveness of people and organizations, and the societies in which they reside, through </w:t>
      </w:r>
      <w:r w:rsidR="00374B75" w:rsidRPr="00110DA6">
        <w:rPr>
          <w:sz w:val="22"/>
          <w:szCs w:val="22"/>
        </w:rPr>
        <w:t>ground-breaking</w:t>
      </w:r>
      <w:r w:rsidR="00110DA6"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w:t>
      </w:r>
      <w:r w:rsidR="006C0D04">
        <w:rPr>
          <w:sz w:val="22"/>
          <w:szCs w:val="22"/>
        </w:rPr>
        <w:t xml:space="preserve"> </w:t>
      </w:r>
      <w:r w:rsidR="00110DA6" w:rsidRPr="00110DA6">
        <w:rPr>
          <w:sz w:val="22"/>
          <w:szCs w:val="22"/>
        </w:rPr>
        <w:t xml:space="preserve"> </w:t>
      </w:r>
      <w:r w:rsidR="00110DA6">
        <w:rPr>
          <w:sz w:val="22"/>
          <w:szCs w:val="22"/>
        </w:rPr>
        <w:t>And, w</w:t>
      </w:r>
      <w:r w:rsidR="00110DA6" w:rsidRPr="00110DA6">
        <w:rPr>
          <w:sz w:val="22"/>
          <w:szCs w:val="22"/>
        </w:rPr>
        <w:t>e prepare graduates for leadership roles in which organizational objectives, self-awareness, social responsibility</w:t>
      </w:r>
      <w:r w:rsidR="00EC20C0">
        <w:rPr>
          <w:sz w:val="22"/>
          <w:szCs w:val="22"/>
        </w:rPr>
        <w:t>,</w:t>
      </w:r>
      <w:r w:rsidR="00110DA6" w:rsidRPr="00110DA6">
        <w:rPr>
          <w:sz w:val="22"/>
          <w:szCs w:val="22"/>
        </w:rPr>
        <w:t xml:space="preserve"> </w:t>
      </w:r>
      <w:r w:rsidR="00110DA6" w:rsidRPr="00EC20C0">
        <w:rPr>
          <w:noProof/>
          <w:sz w:val="22"/>
          <w:szCs w:val="22"/>
        </w:rPr>
        <w:t>and</w:t>
      </w:r>
      <w:r w:rsidR="00110DA6" w:rsidRPr="00110DA6">
        <w:rPr>
          <w:sz w:val="22"/>
          <w:szCs w:val="22"/>
        </w:rPr>
        <w:t xml:space="preserve"> sustainability are primary considerations.</w:t>
      </w:r>
    </w:p>
    <w:p w:rsidR="00110DA6"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3348"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w:t>
      </w:r>
      <w:r w:rsidR="00620C2E">
        <w:rPr>
          <w:sz w:val="22"/>
          <w:szCs w:val="22"/>
        </w:rPr>
        <w:t xml:space="preserve">of our students (indeed – all members of our community) to act in a </w:t>
      </w:r>
      <w:r w:rsidR="00907318" w:rsidRPr="00110DA6">
        <w:rPr>
          <w:sz w:val="22"/>
          <w:szCs w:val="22"/>
        </w:rPr>
        <w:t>professional and respectful manner</w:t>
      </w:r>
      <w:r w:rsidR="00C478F9">
        <w:rPr>
          <w:sz w:val="22"/>
          <w:szCs w:val="22"/>
        </w:rPr>
        <w:t xml:space="preserve"> to </w:t>
      </w:r>
      <w:r w:rsidR="00620C2E">
        <w:rPr>
          <w:sz w:val="22"/>
          <w:szCs w:val="22"/>
        </w:rPr>
        <w:t xml:space="preserve">fellow </w:t>
      </w:r>
      <w:r w:rsidR="00C478F9">
        <w:rPr>
          <w:sz w:val="22"/>
          <w:szCs w:val="22"/>
        </w:rPr>
        <w:t>students, staff</w:t>
      </w:r>
      <w:r w:rsidR="006C0D04">
        <w:rPr>
          <w:sz w:val="22"/>
          <w:szCs w:val="22"/>
        </w:rPr>
        <w:t>,</w:t>
      </w:r>
      <w:r w:rsidR="00C478F9">
        <w:rPr>
          <w:sz w:val="22"/>
          <w:szCs w:val="22"/>
        </w:rPr>
        <w:t xml:space="preserve"> </w:t>
      </w:r>
      <w:r w:rsidR="00C478F9" w:rsidRPr="00EC20C0">
        <w:rPr>
          <w:noProof/>
          <w:sz w:val="22"/>
          <w:szCs w:val="22"/>
        </w:rPr>
        <w:t>and</w:t>
      </w:r>
      <w:r w:rsidR="00C478F9">
        <w:rPr>
          <w:sz w:val="22"/>
          <w:szCs w:val="22"/>
        </w:rPr>
        <w:t xml:space="preserve"> faculty, as well as to members of the broader university and </w:t>
      </w:r>
      <w:r w:rsidR="006C0D04">
        <w:rPr>
          <w:sz w:val="22"/>
          <w:szCs w:val="22"/>
        </w:rPr>
        <w:t xml:space="preserve">local community. </w:t>
      </w:r>
      <w:r w:rsidR="00620C2E">
        <w:rPr>
          <w:sz w:val="22"/>
          <w:szCs w:val="22"/>
        </w:rPr>
        <w:t>T</w:t>
      </w:r>
      <w:r w:rsidR="00C478F9">
        <w:rPr>
          <w:sz w:val="22"/>
          <w:szCs w:val="22"/>
        </w:rPr>
        <w:t xml:space="preserve">his expectation </w:t>
      </w:r>
      <w:r w:rsidR="00907318" w:rsidRPr="00110DA6">
        <w:rPr>
          <w:sz w:val="22"/>
          <w:szCs w:val="22"/>
        </w:rPr>
        <w:t xml:space="preserve">is </w:t>
      </w:r>
      <w:r w:rsidR="00983348">
        <w:rPr>
          <w:sz w:val="22"/>
          <w:szCs w:val="22"/>
        </w:rPr>
        <w:t xml:space="preserve">very much </w:t>
      </w:r>
      <w:r w:rsidR="00907318" w:rsidRPr="00110DA6">
        <w:rPr>
          <w:sz w:val="22"/>
          <w:szCs w:val="22"/>
        </w:rPr>
        <w:t>in keeping with your preparation for a professional career.</w:t>
      </w:r>
    </w:p>
    <w:p w:rsidR="00983348"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sidR="00C478F9">
        <w:rPr>
          <w:sz w:val="22"/>
          <w:szCs w:val="22"/>
        </w:rPr>
        <w:t xml:space="preserve"> of all of our students</w:t>
      </w:r>
      <w:r w:rsidRPr="00110DA6">
        <w:rPr>
          <w:sz w:val="22"/>
          <w:szCs w:val="22"/>
        </w:rPr>
        <w:t>:</w:t>
      </w: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Come to class prepared to learn</w:t>
      </w:r>
      <w:r w:rsidR="00C41845">
        <w:rPr>
          <w:sz w:val="22"/>
          <w:szCs w:val="22"/>
        </w:rPr>
        <w:t xml:space="preserve"> and actively participate</w:t>
      </w:r>
      <w:r>
        <w:rPr>
          <w:sz w:val="22"/>
          <w:szCs w:val="22"/>
        </w:rPr>
        <w:t xml:space="preserve"> (having completed assigned readings, learning activities etc.)</w:t>
      </w:r>
      <w:r w:rsidR="00E758E9">
        <w:rPr>
          <w:sz w:val="22"/>
          <w:szCs w:val="22"/>
        </w:rPr>
        <w:t>.</w:t>
      </w:r>
    </w:p>
    <w:p w:rsidR="00983348" w:rsidRDefault="0098334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Approach your academic work with integrity (avoid all forms of academic misconduct).</w:t>
      </w:r>
      <w:r w:rsidR="00907318">
        <w:rPr>
          <w:sz w:val="22"/>
          <w:szCs w:val="22"/>
        </w:rPr>
        <w:t xml:space="preserve"> </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Arrive on time</w:t>
      </w:r>
      <w:r w:rsidR="00C41845">
        <w:rPr>
          <w:sz w:val="22"/>
          <w:szCs w:val="22"/>
        </w:rPr>
        <w:t xml:space="preserve"> and stay for the entire class</w:t>
      </w:r>
      <w:r>
        <w:rPr>
          <w:sz w:val="22"/>
          <w:szCs w:val="22"/>
        </w:rPr>
        <w:t xml:space="preserve">.  If you happen to be late, enter the classroom as quietly as possible.  At the end of class, apologize to the faculty member for </w:t>
      </w:r>
      <w:r w:rsidR="00C41845">
        <w:rPr>
          <w:sz w:val="22"/>
          <w:szCs w:val="22"/>
        </w:rPr>
        <w:t xml:space="preserve">the </w:t>
      </w:r>
      <w:r>
        <w:rPr>
          <w:sz w:val="22"/>
          <w:szCs w:val="22"/>
        </w:rPr>
        <w:t>interrupti</w:t>
      </w:r>
      <w:r w:rsidR="00C41845">
        <w:rPr>
          <w:sz w:val="22"/>
          <w:szCs w:val="22"/>
        </w:rPr>
        <w:t>o</w:t>
      </w:r>
      <w:r>
        <w:rPr>
          <w:sz w:val="22"/>
          <w:szCs w:val="22"/>
        </w:rPr>
        <w:t>n</w:t>
      </w:r>
      <w:r w:rsidR="00C41845">
        <w:rPr>
          <w:sz w:val="22"/>
          <w:szCs w:val="22"/>
        </w:rPr>
        <w:t>.  If you have to leave class early, alert the faculty member in advance.</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If you know in advance that </w:t>
      </w:r>
      <w:r w:rsidR="00C41845">
        <w:rPr>
          <w:sz w:val="22"/>
          <w:szCs w:val="22"/>
        </w:rPr>
        <w:t xml:space="preserve">you </w:t>
      </w:r>
      <w:r>
        <w:rPr>
          <w:sz w:val="22"/>
          <w:szCs w:val="22"/>
        </w:rPr>
        <w:t>are going to miss a class, send an email to the faculty member letting him/her know that you will be absent, with a brief explanation.</w:t>
      </w:r>
    </w:p>
    <w:p w:rsidR="00983348" w:rsidRDefault="00907318" w:rsidP="00983348">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While in class, refrain from using any written material (e.g., newspaper) or technology (e.g., the Internet</w:t>
      </w:r>
      <w:r w:rsidR="00C41845">
        <w:rPr>
          <w:sz w:val="22"/>
          <w:szCs w:val="22"/>
        </w:rPr>
        <w:t>, computer games</w:t>
      </w:r>
      <w:r w:rsidR="00983348">
        <w:rPr>
          <w:sz w:val="22"/>
          <w:szCs w:val="22"/>
        </w:rPr>
        <w:t>, cell phone</w:t>
      </w:r>
      <w:r>
        <w:rPr>
          <w:sz w:val="22"/>
          <w:szCs w:val="22"/>
        </w:rPr>
        <w:t>) that is not relevant to the learning activities of that class.</w:t>
      </w:r>
      <w:r w:rsidR="00983348">
        <w:rPr>
          <w:sz w:val="22"/>
          <w:szCs w:val="22"/>
        </w:rPr>
        <w:t xml:space="preserve">  Turn off your cell phone at the start of each class.</w:t>
      </w:r>
    </w:p>
    <w:p w:rsidR="00C478F9" w:rsidRDefault="00907318" w:rsidP="00C478F9">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41845">
        <w:rPr>
          <w:sz w:val="22"/>
          <w:szCs w:val="22"/>
        </w:rPr>
        <w:t>Listen attentively and respectfully to the points of view of your peers and the faculty member.</w:t>
      </w:r>
      <w:r w:rsidR="00C478F9" w:rsidRPr="00C478F9">
        <w:rPr>
          <w:sz w:val="22"/>
          <w:szCs w:val="22"/>
        </w:rPr>
        <w:t xml:space="preserve"> </w:t>
      </w:r>
      <w:r w:rsidR="00C478F9">
        <w:rPr>
          <w:sz w:val="22"/>
          <w:szCs w:val="22"/>
        </w:rPr>
        <w:t>Don’t talk while others have the floor.</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sending emails</w:t>
      </w:r>
      <w:r w:rsidR="00C478F9">
        <w:rPr>
          <w:sz w:val="22"/>
          <w:szCs w:val="22"/>
        </w:rPr>
        <w:t xml:space="preserve"> to faculty, apply </w:t>
      </w:r>
      <w:r>
        <w:rPr>
          <w:sz w:val="22"/>
          <w:szCs w:val="22"/>
        </w:rPr>
        <w:t>principles of business writing; use a professional and respectful style</w:t>
      </w:r>
      <w:r w:rsidR="00C478F9">
        <w:rPr>
          <w:sz w:val="22"/>
          <w:szCs w:val="22"/>
        </w:rPr>
        <w:t xml:space="preserve"> (use a formal salutation, check for spelling and gramma</w:t>
      </w:r>
      <w:r w:rsidR="00983348">
        <w:rPr>
          <w:sz w:val="22"/>
          <w:szCs w:val="22"/>
        </w:rPr>
        <w:t>tical erro</w:t>
      </w:r>
      <w:r w:rsidR="00C478F9">
        <w:rPr>
          <w:sz w:val="22"/>
          <w:szCs w:val="22"/>
        </w:rPr>
        <w:t>r</w:t>
      </w:r>
      <w:r w:rsidR="00983348">
        <w:rPr>
          <w:sz w:val="22"/>
          <w:szCs w:val="22"/>
        </w:rPr>
        <w:t>s</w:t>
      </w:r>
      <w:r w:rsidR="00C478F9">
        <w:rPr>
          <w:sz w:val="22"/>
          <w:szCs w:val="22"/>
        </w:rPr>
        <w:t xml:space="preserve">, </w:t>
      </w:r>
      <w:r w:rsidR="00983348">
        <w:rPr>
          <w:sz w:val="22"/>
          <w:szCs w:val="22"/>
        </w:rPr>
        <w:t>and avoid</w:t>
      </w:r>
      <w:r w:rsidR="00C478F9">
        <w:rPr>
          <w:sz w:val="22"/>
          <w:szCs w:val="22"/>
        </w:rPr>
        <w:t xml:space="preserve"> slang</w:t>
      </w:r>
      <w:r w:rsidR="00983348">
        <w:rPr>
          <w:sz w:val="22"/>
          <w:szCs w:val="22"/>
        </w:rPr>
        <w:t xml:space="preserve"> and colloquial short forms</w:t>
      </w:r>
      <w:r w:rsidR="00C478F9">
        <w:rPr>
          <w:sz w:val="22"/>
          <w:szCs w:val="22"/>
        </w:rPr>
        <w:t>).</w:t>
      </w:r>
    </w:p>
    <w:p w:rsidR="00C478F9"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When making a presentation, </w:t>
      </w:r>
      <w:r w:rsidR="00C478F9">
        <w:rPr>
          <w:sz w:val="22"/>
          <w:szCs w:val="22"/>
        </w:rPr>
        <w:t>w</w:t>
      </w:r>
      <w:r w:rsidR="00620C2E">
        <w:rPr>
          <w:sz w:val="22"/>
          <w:szCs w:val="22"/>
        </w:rPr>
        <w:t xml:space="preserve">ear </w:t>
      </w:r>
      <w:r>
        <w:rPr>
          <w:sz w:val="22"/>
          <w:szCs w:val="22"/>
        </w:rPr>
        <w:t>business dress.</w:t>
      </w:r>
    </w:p>
    <w:p w:rsidR="00907318" w:rsidRPr="00374B75" w:rsidRDefault="00C478F9" w:rsidP="00C40DCB">
      <w:pPr>
        <w:numPr>
          <w:ilvl w:val="0"/>
          <w:numId w:val="1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74B75">
        <w:rPr>
          <w:sz w:val="22"/>
          <w:szCs w:val="22"/>
        </w:rPr>
        <w:t xml:space="preserve">Provide thoughtful feedback at the completion of all courses </w:t>
      </w:r>
      <w:r w:rsidR="00983348" w:rsidRPr="00374B75">
        <w:rPr>
          <w:sz w:val="22"/>
          <w:szCs w:val="22"/>
        </w:rPr>
        <w:t>(</w:t>
      </w:r>
      <w:r w:rsidRPr="00374B75">
        <w:rPr>
          <w:sz w:val="22"/>
          <w:szCs w:val="22"/>
        </w:rPr>
        <w:t>we are committed to continuous improvement</w:t>
      </w:r>
      <w:r w:rsidR="00983348" w:rsidRPr="00374B75">
        <w:rPr>
          <w:sz w:val="22"/>
          <w:szCs w:val="22"/>
        </w:rPr>
        <w:t xml:space="preserve"> but need your input to help us decide what to focus on).</w:t>
      </w:r>
      <w:r w:rsidRPr="00374B75">
        <w:rPr>
          <w:sz w:val="22"/>
          <w:szCs w:val="22"/>
        </w:rPr>
        <w:t xml:space="preserve"> </w:t>
      </w:r>
      <w:r w:rsidR="00C41845" w:rsidRPr="00374B75">
        <w:rPr>
          <w:sz w:val="22"/>
          <w:szCs w:val="22"/>
        </w:rPr>
        <w:t xml:space="preserve">   </w:t>
      </w:r>
      <w:r w:rsidR="00907318" w:rsidRPr="00374B75">
        <w:rPr>
          <w:sz w:val="22"/>
          <w:szCs w:val="22"/>
        </w:rPr>
        <w:t xml:space="preserve"> </w:t>
      </w:r>
      <w:bookmarkEnd w:id="0"/>
    </w:p>
    <w:sectPr w:rsidR="00907318" w:rsidRPr="00374B75" w:rsidSect="000A347D">
      <w:footerReference w:type="even" r:id="rId15"/>
      <w:footerReference w:type="default" r:id="rId16"/>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10" w:rsidRDefault="000B1910">
      <w:r>
        <w:separator/>
      </w:r>
    </w:p>
  </w:endnote>
  <w:endnote w:type="continuationSeparator" w:id="0">
    <w:p w:rsidR="000B1910" w:rsidRDefault="000B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AB" w:rsidRDefault="001D70AB"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0AB" w:rsidRDefault="001D70AB" w:rsidP="00E758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AB" w:rsidRDefault="001D70AB"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24413">
      <w:rPr>
        <w:rStyle w:val="PageNumber"/>
        <w:noProof/>
      </w:rPr>
      <w:t>7</w:t>
    </w:r>
    <w:r>
      <w:rPr>
        <w:rStyle w:val="PageNumber"/>
      </w:rPr>
      <w:fldChar w:fldCharType="end"/>
    </w:r>
  </w:p>
  <w:p w:rsidR="001D70AB" w:rsidRDefault="001D70AB" w:rsidP="00E758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10" w:rsidRDefault="000B1910">
      <w:r>
        <w:separator/>
      </w:r>
    </w:p>
  </w:footnote>
  <w:footnote w:type="continuationSeparator" w:id="0">
    <w:p w:rsidR="000B1910" w:rsidRDefault="000B1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15108"/>
    <w:multiLevelType w:val="hybridMultilevel"/>
    <w:tmpl w:val="C770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4"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6"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55E70"/>
    <w:multiLevelType w:val="hybridMultilevel"/>
    <w:tmpl w:val="6108D29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0" w15:restartNumberingAfterBreak="0">
    <w:nsid w:val="2E972612"/>
    <w:multiLevelType w:val="hybridMultilevel"/>
    <w:tmpl w:val="DF3A5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E3AD2"/>
    <w:multiLevelType w:val="multilevel"/>
    <w:tmpl w:val="5CBCF9E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9"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20"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8"/>
  </w:num>
  <w:num w:numId="4">
    <w:abstractNumId w:val="3"/>
  </w:num>
  <w:num w:numId="5">
    <w:abstractNumId w:val="5"/>
  </w:num>
  <w:num w:numId="6">
    <w:abstractNumId w:val="8"/>
  </w:num>
  <w:num w:numId="7">
    <w:abstractNumId w:val="17"/>
  </w:num>
  <w:num w:numId="8">
    <w:abstractNumId w:val="7"/>
  </w:num>
  <w:num w:numId="9">
    <w:abstractNumId w:val="13"/>
  </w:num>
  <w:num w:numId="10">
    <w:abstractNumId w:val="0"/>
  </w:num>
  <w:num w:numId="11">
    <w:abstractNumId w:val="16"/>
  </w:num>
  <w:num w:numId="12">
    <w:abstractNumId w:val="6"/>
  </w:num>
  <w:num w:numId="13">
    <w:abstractNumId w:val="12"/>
  </w:num>
  <w:num w:numId="14">
    <w:abstractNumId w:val="15"/>
  </w:num>
  <w:num w:numId="15">
    <w:abstractNumId w:val="4"/>
  </w:num>
  <w:num w:numId="16">
    <w:abstractNumId w:val="1"/>
  </w:num>
  <w:num w:numId="17">
    <w:abstractNumId w:val="11"/>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S1tDAysDSxNDU0MjJR0lEKTi0uzszPAykwrgUAjEtD5CwAAAA="/>
  </w:docVars>
  <w:rsids>
    <w:rsidRoot w:val="001E6AA5"/>
    <w:rsid w:val="000228F0"/>
    <w:rsid w:val="00036293"/>
    <w:rsid w:val="00051EEC"/>
    <w:rsid w:val="00066A85"/>
    <w:rsid w:val="000806CC"/>
    <w:rsid w:val="00086644"/>
    <w:rsid w:val="000A347D"/>
    <w:rsid w:val="000B0C89"/>
    <w:rsid w:val="000B1910"/>
    <w:rsid w:val="000B3485"/>
    <w:rsid w:val="000C4F78"/>
    <w:rsid w:val="000E597B"/>
    <w:rsid w:val="000F47A3"/>
    <w:rsid w:val="00110DA6"/>
    <w:rsid w:val="00140C92"/>
    <w:rsid w:val="00142734"/>
    <w:rsid w:val="00157F23"/>
    <w:rsid w:val="0016106E"/>
    <w:rsid w:val="00174181"/>
    <w:rsid w:val="00180C9C"/>
    <w:rsid w:val="00187887"/>
    <w:rsid w:val="0019687A"/>
    <w:rsid w:val="001B07CF"/>
    <w:rsid w:val="001B7459"/>
    <w:rsid w:val="001D2234"/>
    <w:rsid w:val="001D70AB"/>
    <w:rsid w:val="001E4529"/>
    <w:rsid w:val="001E6AA5"/>
    <w:rsid w:val="001F6161"/>
    <w:rsid w:val="00205955"/>
    <w:rsid w:val="00212398"/>
    <w:rsid w:val="00224413"/>
    <w:rsid w:val="00233C89"/>
    <w:rsid w:val="00233D38"/>
    <w:rsid w:val="00270B5F"/>
    <w:rsid w:val="00282ACE"/>
    <w:rsid w:val="0029030E"/>
    <w:rsid w:val="002B3151"/>
    <w:rsid w:val="002B54AF"/>
    <w:rsid w:val="002D17DA"/>
    <w:rsid w:val="00301A0D"/>
    <w:rsid w:val="003111BC"/>
    <w:rsid w:val="003143F0"/>
    <w:rsid w:val="003153B2"/>
    <w:rsid w:val="00317244"/>
    <w:rsid w:val="003253F8"/>
    <w:rsid w:val="0036216C"/>
    <w:rsid w:val="0037422C"/>
    <w:rsid w:val="00374B75"/>
    <w:rsid w:val="003A1454"/>
    <w:rsid w:val="003D1B4C"/>
    <w:rsid w:val="003D7E38"/>
    <w:rsid w:val="003F6F41"/>
    <w:rsid w:val="004440C7"/>
    <w:rsid w:val="004563F3"/>
    <w:rsid w:val="004975F4"/>
    <w:rsid w:val="004B4182"/>
    <w:rsid w:val="004C744A"/>
    <w:rsid w:val="004E6971"/>
    <w:rsid w:val="004F2D15"/>
    <w:rsid w:val="004F66CA"/>
    <w:rsid w:val="005355DC"/>
    <w:rsid w:val="00536E74"/>
    <w:rsid w:val="00555057"/>
    <w:rsid w:val="005610A5"/>
    <w:rsid w:val="0056296B"/>
    <w:rsid w:val="005754B5"/>
    <w:rsid w:val="005829D4"/>
    <w:rsid w:val="00585421"/>
    <w:rsid w:val="00586E6D"/>
    <w:rsid w:val="00592F55"/>
    <w:rsid w:val="00596BFC"/>
    <w:rsid w:val="00596D21"/>
    <w:rsid w:val="005A0208"/>
    <w:rsid w:val="005B35DB"/>
    <w:rsid w:val="005B4742"/>
    <w:rsid w:val="005B7625"/>
    <w:rsid w:val="005D1D3A"/>
    <w:rsid w:val="005D5AC3"/>
    <w:rsid w:val="005E2F28"/>
    <w:rsid w:val="005F2FE4"/>
    <w:rsid w:val="005F428D"/>
    <w:rsid w:val="00601DEF"/>
    <w:rsid w:val="00607695"/>
    <w:rsid w:val="00612757"/>
    <w:rsid w:val="00620C2E"/>
    <w:rsid w:val="00623CD7"/>
    <w:rsid w:val="006323D2"/>
    <w:rsid w:val="00647554"/>
    <w:rsid w:val="00654E22"/>
    <w:rsid w:val="0067081D"/>
    <w:rsid w:val="006974F0"/>
    <w:rsid w:val="006A03BB"/>
    <w:rsid w:val="006C0D04"/>
    <w:rsid w:val="006C16F1"/>
    <w:rsid w:val="006D40BA"/>
    <w:rsid w:val="006F4AC5"/>
    <w:rsid w:val="007208BE"/>
    <w:rsid w:val="00767CE7"/>
    <w:rsid w:val="007801DC"/>
    <w:rsid w:val="00787AC5"/>
    <w:rsid w:val="00795A0E"/>
    <w:rsid w:val="007A43F0"/>
    <w:rsid w:val="007B6A84"/>
    <w:rsid w:val="007E1FC7"/>
    <w:rsid w:val="007E7E7D"/>
    <w:rsid w:val="00800646"/>
    <w:rsid w:val="008272B3"/>
    <w:rsid w:val="00845AFD"/>
    <w:rsid w:val="00847A37"/>
    <w:rsid w:val="008646ED"/>
    <w:rsid w:val="00871807"/>
    <w:rsid w:val="00881D89"/>
    <w:rsid w:val="00883709"/>
    <w:rsid w:val="00895858"/>
    <w:rsid w:val="00896497"/>
    <w:rsid w:val="008C2031"/>
    <w:rsid w:val="008D68E7"/>
    <w:rsid w:val="008D7B9E"/>
    <w:rsid w:val="008E2AB6"/>
    <w:rsid w:val="008E2FA2"/>
    <w:rsid w:val="0090675A"/>
    <w:rsid w:val="00907318"/>
    <w:rsid w:val="00911892"/>
    <w:rsid w:val="00917C82"/>
    <w:rsid w:val="00920AD8"/>
    <w:rsid w:val="00952322"/>
    <w:rsid w:val="00963C53"/>
    <w:rsid w:val="00983348"/>
    <w:rsid w:val="00995330"/>
    <w:rsid w:val="00996618"/>
    <w:rsid w:val="009A1B9E"/>
    <w:rsid w:val="009C765C"/>
    <w:rsid w:val="009F2F77"/>
    <w:rsid w:val="00A25BE9"/>
    <w:rsid w:val="00A275CA"/>
    <w:rsid w:val="00A332D8"/>
    <w:rsid w:val="00A4121C"/>
    <w:rsid w:val="00A50C59"/>
    <w:rsid w:val="00A85C20"/>
    <w:rsid w:val="00A912DB"/>
    <w:rsid w:val="00A96E9D"/>
    <w:rsid w:val="00A97030"/>
    <w:rsid w:val="00AB736F"/>
    <w:rsid w:val="00AD0B11"/>
    <w:rsid w:val="00AD2A77"/>
    <w:rsid w:val="00AF3DF2"/>
    <w:rsid w:val="00B05B49"/>
    <w:rsid w:val="00B06292"/>
    <w:rsid w:val="00B17B1A"/>
    <w:rsid w:val="00B545DC"/>
    <w:rsid w:val="00B642D4"/>
    <w:rsid w:val="00B670E9"/>
    <w:rsid w:val="00B80931"/>
    <w:rsid w:val="00B80F43"/>
    <w:rsid w:val="00BA1A95"/>
    <w:rsid w:val="00BB1CE3"/>
    <w:rsid w:val="00BB20F3"/>
    <w:rsid w:val="00BC00C4"/>
    <w:rsid w:val="00BC7AD5"/>
    <w:rsid w:val="00BD3DEC"/>
    <w:rsid w:val="00C05292"/>
    <w:rsid w:val="00C1119C"/>
    <w:rsid w:val="00C16275"/>
    <w:rsid w:val="00C31476"/>
    <w:rsid w:val="00C32FDA"/>
    <w:rsid w:val="00C40DCB"/>
    <w:rsid w:val="00C41845"/>
    <w:rsid w:val="00C4709D"/>
    <w:rsid w:val="00C478F9"/>
    <w:rsid w:val="00C6648F"/>
    <w:rsid w:val="00C7354B"/>
    <w:rsid w:val="00CD5110"/>
    <w:rsid w:val="00CD6FC8"/>
    <w:rsid w:val="00CF4CAD"/>
    <w:rsid w:val="00CF4DCB"/>
    <w:rsid w:val="00CF6BBC"/>
    <w:rsid w:val="00D07EB0"/>
    <w:rsid w:val="00D33278"/>
    <w:rsid w:val="00D33E42"/>
    <w:rsid w:val="00D34C30"/>
    <w:rsid w:val="00D37A6C"/>
    <w:rsid w:val="00D44148"/>
    <w:rsid w:val="00D64DF6"/>
    <w:rsid w:val="00D70F49"/>
    <w:rsid w:val="00D73873"/>
    <w:rsid w:val="00D83087"/>
    <w:rsid w:val="00D8372D"/>
    <w:rsid w:val="00D8666C"/>
    <w:rsid w:val="00DF5927"/>
    <w:rsid w:val="00E16403"/>
    <w:rsid w:val="00E22C0D"/>
    <w:rsid w:val="00E237F0"/>
    <w:rsid w:val="00E30DD8"/>
    <w:rsid w:val="00E318EF"/>
    <w:rsid w:val="00E3453D"/>
    <w:rsid w:val="00E359DE"/>
    <w:rsid w:val="00E42DB7"/>
    <w:rsid w:val="00E6224A"/>
    <w:rsid w:val="00E63D74"/>
    <w:rsid w:val="00E758E9"/>
    <w:rsid w:val="00E84CDA"/>
    <w:rsid w:val="00EA6178"/>
    <w:rsid w:val="00EA7F49"/>
    <w:rsid w:val="00EB410B"/>
    <w:rsid w:val="00EB73F5"/>
    <w:rsid w:val="00EC014F"/>
    <w:rsid w:val="00EC20C0"/>
    <w:rsid w:val="00ED7F30"/>
    <w:rsid w:val="00EF754C"/>
    <w:rsid w:val="00F03158"/>
    <w:rsid w:val="00F17C68"/>
    <w:rsid w:val="00F23A02"/>
    <w:rsid w:val="00F34814"/>
    <w:rsid w:val="00F541EB"/>
    <w:rsid w:val="00F63CDD"/>
    <w:rsid w:val="00F7121C"/>
    <w:rsid w:val="00F86B6D"/>
    <w:rsid w:val="00F87A4A"/>
    <w:rsid w:val="00FA2149"/>
    <w:rsid w:val="00FA45F0"/>
    <w:rsid w:val="00FA5545"/>
    <w:rsid w:val="00FB57C8"/>
    <w:rsid w:val="00FC245B"/>
    <w:rsid w:val="00FD70D1"/>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styleId="Caption">
    <w:name w:val="caption"/>
    <w:basedOn w:val="Normal"/>
    <w:next w:val="Normal"/>
    <w:uiPriority w:val="35"/>
    <w:unhideWhenUsed/>
    <w:qFormat/>
    <w:rsid w:val="00D3327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ni@uoguelph.ca" TargetMode="External"/><Relationship Id="rId13" Type="http://schemas.openxmlformats.org/officeDocument/2006/relationships/hyperlink" Target="http://www.uoguelph.ca/undergrad_calendar/c08/c08-ac.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arningcommons.uoguelph.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misconduc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index.shtml"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hyperlink" Target="http://www.uoguelph.ca/registrar/calendars/undergraduate/current/c08/c08-accomreli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17109</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Amirali Kani</cp:lastModifiedBy>
  <cp:revision>3</cp:revision>
  <cp:lastPrinted>2010-11-18T15:24:00Z</cp:lastPrinted>
  <dcterms:created xsi:type="dcterms:W3CDTF">2018-08-25T21:38:00Z</dcterms:created>
  <dcterms:modified xsi:type="dcterms:W3CDTF">2018-08-25T21:48:00Z</dcterms:modified>
</cp:coreProperties>
</file>