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9B95" w14:textId="77777777" w:rsidR="00764381" w:rsidRPr="00764381" w:rsidRDefault="00764381" w:rsidP="00764381">
      <w:pPr>
        <w:pStyle w:val="Title"/>
      </w:pPr>
      <w:r w:rsidRPr="00764381">
        <w:t>MCS*4370 Marketing Strategy</w:t>
      </w:r>
    </w:p>
    <w:p w14:paraId="5DC4916C" w14:textId="77777777" w:rsidR="00764381" w:rsidRPr="00764381" w:rsidRDefault="00764381" w:rsidP="00764381">
      <w:pPr>
        <w:pStyle w:val="Subtitle"/>
        <w:rPr>
          <w:i/>
          <w:szCs w:val="28"/>
        </w:rPr>
      </w:pPr>
      <w:r w:rsidRPr="00764381">
        <w:t>Fall 2019</w:t>
      </w:r>
      <w:r>
        <w:br/>
      </w:r>
      <w:r w:rsidRPr="00764381">
        <w:t>0.5 Credits</w:t>
      </w:r>
    </w:p>
    <w:p w14:paraId="590BC475" w14:textId="77777777" w:rsidR="00764381" w:rsidRPr="00764381" w:rsidRDefault="00764381" w:rsidP="00764381">
      <w:pPr>
        <w:pStyle w:val="Heading1"/>
      </w:pPr>
      <w:r w:rsidRPr="00764381">
        <w:t>General Course Information</w:t>
      </w:r>
    </w:p>
    <w:p w14:paraId="337CAFBF" w14:textId="77777777" w:rsidR="00764381" w:rsidRPr="00764381" w:rsidRDefault="00764381" w:rsidP="00764381">
      <w:pPr>
        <w:pStyle w:val="BodyText"/>
        <w:tabs>
          <w:tab w:val="left" w:pos="2160"/>
        </w:tabs>
      </w:pPr>
      <w:r>
        <w:rPr>
          <w:b/>
          <w:szCs w:val="24"/>
        </w:rPr>
        <w:t>Instructor</w:t>
      </w:r>
      <w:r w:rsidRPr="00764381">
        <w:rPr>
          <w:b/>
          <w:szCs w:val="24"/>
        </w:rPr>
        <w:tab/>
      </w:r>
      <w:r w:rsidRPr="00764381">
        <w:t>Tanya Mark, Ph.D.</w:t>
      </w:r>
    </w:p>
    <w:p w14:paraId="516EF3CC" w14:textId="77777777" w:rsidR="00764381" w:rsidRPr="00764381" w:rsidRDefault="00764381" w:rsidP="00764381">
      <w:pPr>
        <w:pStyle w:val="BodyText"/>
        <w:tabs>
          <w:tab w:val="left" w:pos="2160"/>
        </w:tabs>
      </w:pPr>
      <w:r w:rsidRPr="003174CB">
        <w:rPr>
          <w:b/>
          <w:iCs/>
        </w:rPr>
        <w:t>Email</w:t>
      </w:r>
      <w:r w:rsidRPr="00764381">
        <w:rPr>
          <w:b/>
          <w:i/>
        </w:rPr>
        <w:tab/>
      </w:r>
      <w:hyperlink r:id="rId7" w:history="1">
        <w:r w:rsidRPr="00764381">
          <w:rPr>
            <w:rStyle w:val="Hyperlink"/>
          </w:rPr>
          <w:t>tanya.mark@uoguelph.ca</w:t>
        </w:r>
      </w:hyperlink>
    </w:p>
    <w:p w14:paraId="288BC8E7" w14:textId="77777777" w:rsidR="00764381" w:rsidRPr="00764381" w:rsidRDefault="00764381" w:rsidP="00764381">
      <w:pPr>
        <w:pStyle w:val="BodyText"/>
        <w:tabs>
          <w:tab w:val="left" w:pos="2160"/>
        </w:tabs>
      </w:pPr>
      <w:r w:rsidRPr="00764381">
        <w:rPr>
          <w:b/>
        </w:rPr>
        <w:t xml:space="preserve">Office Location </w:t>
      </w:r>
      <w:r w:rsidRPr="00764381">
        <w:rPr>
          <w:b/>
        </w:rPr>
        <w:tab/>
      </w:r>
      <w:r w:rsidRPr="00764381">
        <w:t>MINS 202C</w:t>
      </w:r>
    </w:p>
    <w:p w14:paraId="15A7200F" w14:textId="77777777" w:rsidR="00764381" w:rsidRPr="003174CB" w:rsidRDefault="00764381" w:rsidP="00764381">
      <w:pPr>
        <w:pStyle w:val="BodyText"/>
        <w:tabs>
          <w:tab w:val="left" w:pos="2160"/>
        </w:tabs>
        <w:rPr>
          <w:iCs/>
        </w:rPr>
      </w:pPr>
      <w:r w:rsidRPr="003174CB">
        <w:rPr>
          <w:b/>
          <w:iCs/>
        </w:rPr>
        <w:t xml:space="preserve">Office Hours </w:t>
      </w:r>
      <w:r w:rsidRPr="003174CB">
        <w:rPr>
          <w:b/>
          <w:iCs/>
        </w:rPr>
        <w:tab/>
      </w:r>
      <w:r w:rsidRPr="003174CB">
        <w:rPr>
          <w:iCs/>
        </w:rPr>
        <w:t>By appointment</w:t>
      </w:r>
    </w:p>
    <w:p w14:paraId="4785A6A2" w14:textId="77777777" w:rsidR="00764381" w:rsidRPr="003174CB" w:rsidRDefault="00764381" w:rsidP="00764381">
      <w:pPr>
        <w:pStyle w:val="BodyText"/>
        <w:tabs>
          <w:tab w:val="left" w:pos="2160"/>
        </w:tabs>
        <w:rPr>
          <w:iCs/>
        </w:rPr>
      </w:pPr>
      <w:r w:rsidRPr="003174CB">
        <w:rPr>
          <w:b/>
          <w:iCs/>
        </w:rPr>
        <w:t>Department/School</w:t>
      </w:r>
      <w:r w:rsidRPr="003174CB">
        <w:rPr>
          <w:b/>
          <w:iCs/>
        </w:rPr>
        <w:tab/>
      </w:r>
      <w:r w:rsidRPr="003174CB">
        <w:rPr>
          <w:iCs/>
        </w:rPr>
        <w:t>Marketing and Consumer Studies</w:t>
      </w:r>
    </w:p>
    <w:p w14:paraId="6D565DC1" w14:textId="77777777" w:rsidR="00764381" w:rsidRPr="003166E5" w:rsidRDefault="00764381" w:rsidP="00764381">
      <w:pPr>
        <w:pStyle w:val="BodyText"/>
        <w:tabs>
          <w:tab w:val="left" w:pos="2160"/>
        </w:tabs>
      </w:pPr>
      <w:r>
        <w:rPr>
          <w:b/>
          <w:szCs w:val="24"/>
        </w:rPr>
        <w:t>Class Schedule</w:t>
      </w:r>
      <w:r w:rsidRPr="00764381">
        <w:rPr>
          <w:b/>
          <w:szCs w:val="24"/>
        </w:rPr>
        <w:t xml:space="preserve"> </w:t>
      </w:r>
      <w:r w:rsidRPr="00764381">
        <w:rPr>
          <w:b/>
          <w:szCs w:val="24"/>
        </w:rPr>
        <w:tab/>
      </w:r>
      <w:r>
        <w:t>Tuesday and Thursday</w:t>
      </w:r>
      <w:r>
        <w:br/>
      </w:r>
      <w:r w:rsidRPr="00764381">
        <w:rPr>
          <w:b/>
        </w:rPr>
        <w:tab/>
      </w:r>
      <w:r>
        <w:t>Section 1: 10:00 am to 11:20 am</w:t>
      </w:r>
      <w:r>
        <w:br/>
      </w:r>
      <w:r w:rsidRPr="00764381">
        <w:rPr>
          <w:b/>
        </w:rPr>
        <w:tab/>
      </w:r>
      <w:r>
        <w:t>Section 2: 1:00 pm to 2:20 pm</w:t>
      </w:r>
    </w:p>
    <w:p w14:paraId="2557AB34" w14:textId="77777777" w:rsidR="00764381" w:rsidRDefault="00764381" w:rsidP="00764381">
      <w:pPr>
        <w:pStyle w:val="BodyText"/>
        <w:tabs>
          <w:tab w:val="left" w:pos="2160"/>
        </w:tabs>
      </w:pPr>
      <w:r w:rsidRPr="00764381">
        <w:rPr>
          <w:b/>
          <w:szCs w:val="24"/>
        </w:rPr>
        <w:t>Room:</w:t>
      </w:r>
      <w:r w:rsidRPr="00764381">
        <w:rPr>
          <w:b/>
          <w:szCs w:val="24"/>
        </w:rPr>
        <w:tab/>
      </w:r>
      <w:r>
        <w:t xml:space="preserve">Section 1: </w:t>
      </w:r>
      <w:r>
        <w:rPr>
          <w:sz w:val="22"/>
        </w:rPr>
        <w:t>MCLN 107</w:t>
      </w:r>
      <w:r>
        <w:br/>
      </w:r>
      <w:r w:rsidRPr="00764381">
        <w:rPr>
          <w:b/>
        </w:rPr>
        <w:tab/>
      </w:r>
      <w:r>
        <w:t xml:space="preserve">Section 2: </w:t>
      </w:r>
      <w:r>
        <w:rPr>
          <w:sz w:val="22"/>
        </w:rPr>
        <w:t xml:space="preserve"> MACS121</w:t>
      </w:r>
    </w:p>
    <w:p w14:paraId="2F4FA78F" w14:textId="77777777" w:rsidR="00764381" w:rsidRPr="00C35596" w:rsidRDefault="00764381" w:rsidP="00764381">
      <w:pPr>
        <w:pStyle w:val="BodyText"/>
        <w:tabs>
          <w:tab w:val="left" w:pos="2160"/>
        </w:tabs>
        <w:ind w:left="2160" w:hanging="2160"/>
      </w:pPr>
      <w:r>
        <w:rPr>
          <w:b/>
          <w:szCs w:val="24"/>
        </w:rPr>
        <w:t>Pre-requisites</w:t>
      </w:r>
      <w:r w:rsidRPr="00764381">
        <w:rPr>
          <w:b/>
          <w:szCs w:val="24"/>
        </w:rPr>
        <w:tab/>
      </w:r>
      <w:r>
        <w:rPr>
          <w:bCs/>
          <w:sz w:val="22"/>
        </w:rPr>
        <w:t>15</w:t>
      </w:r>
      <w:r w:rsidRPr="00BE5F24">
        <w:rPr>
          <w:bCs/>
          <w:sz w:val="22"/>
        </w:rPr>
        <w:t xml:space="preserve">.0 Credits, Registration in the </w:t>
      </w:r>
      <w:proofErr w:type="spellStart"/>
      <w:r w:rsidRPr="00BE5F24">
        <w:rPr>
          <w:bCs/>
          <w:sz w:val="22"/>
        </w:rPr>
        <w:t>B.Comm</w:t>
      </w:r>
      <w:proofErr w:type="spellEnd"/>
      <w:r w:rsidRPr="00BE5F24">
        <w:rPr>
          <w:bCs/>
          <w:sz w:val="22"/>
        </w:rPr>
        <w:t xml:space="preserve">. Program </w:t>
      </w:r>
      <w:r>
        <w:rPr>
          <w:bCs/>
          <w:sz w:val="22"/>
        </w:rPr>
        <w:br/>
      </w:r>
      <w:r w:rsidRPr="00BE5F24">
        <w:rPr>
          <w:bCs/>
          <w:sz w:val="22"/>
        </w:rPr>
        <w:t>(Marketing Management Major)</w:t>
      </w:r>
    </w:p>
    <w:p w14:paraId="1DDBDF3C" w14:textId="77777777" w:rsidR="00764381" w:rsidRDefault="00764381" w:rsidP="00764381">
      <w:pPr>
        <w:pStyle w:val="Heading1"/>
      </w:pPr>
      <w:r w:rsidRPr="007D11B4">
        <w:t>Course Description</w:t>
      </w:r>
    </w:p>
    <w:p w14:paraId="170FC2D0" w14:textId="77777777" w:rsidR="00764381" w:rsidRDefault="00764381" w:rsidP="00764381">
      <w:pPr>
        <w:pStyle w:val="BodyText"/>
      </w:pPr>
      <w:r w:rsidRPr="00065636">
        <w:t xml:space="preserve">This course focuses on the decision-making role of the marketing manager who is responsible for creating the strategic marketing plan. </w:t>
      </w:r>
      <w:r>
        <w:t xml:space="preserve">Marketing is the set of activities, institutions, and processes for creating, communication, delivering, and exchanging offerings that have </w:t>
      </w:r>
      <w:r w:rsidRPr="00D012BA">
        <w:t>value</w:t>
      </w:r>
      <w:r>
        <w:t xml:space="preserve"> for customers, clients, partners, and society at large.</w:t>
      </w:r>
      <w:r>
        <w:rPr>
          <w:rStyle w:val="FootnoteReference"/>
          <w:sz w:val="22"/>
        </w:rPr>
        <w:footnoteReference w:id="1"/>
      </w:r>
      <w:r>
        <w:t xml:space="preserve">  Marketing strategy consists of selecting target markets, attracting and retaining customers by offering </w:t>
      </w:r>
      <w:r w:rsidRPr="00D012BA">
        <w:rPr>
          <w:i/>
        </w:rPr>
        <w:t>superior customer value</w:t>
      </w:r>
      <w:r>
        <w:t>.  To understand marketing strategy, this cou</w:t>
      </w:r>
      <w:r w:rsidRPr="00065636">
        <w:t>rse use</w:t>
      </w:r>
      <w:r>
        <w:t>s</w:t>
      </w:r>
      <w:r w:rsidRPr="00065636">
        <w:t xml:space="preserve"> cases extensively to provide students with an opportunity to develop the analytic</w:t>
      </w:r>
      <w:r>
        <w:t>al</w:t>
      </w:r>
      <w:r w:rsidRPr="00065636">
        <w:t xml:space="preserve"> skills required of marketing managers.  The course modules are organized around key strategic decisions facing marketing managers</w:t>
      </w:r>
      <w:r>
        <w:t>:</w:t>
      </w:r>
      <w:r w:rsidRPr="00065636">
        <w:t xml:space="preserve"> selecting target markets, managing brand equity, and developing the marketing mix.  </w:t>
      </w:r>
      <w:r>
        <w:t>E</w:t>
      </w:r>
      <w:r w:rsidRPr="00065636">
        <w:t xml:space="preserve">merging topics in marketing strategy </w:t>
      </w:r>
      <w:r>
        <w:t>are</w:t>
      </w:r>
      <w:r w:rsidRPr="00065636">
        <w:t xml:space="preserve"> also covered.</w:t>
      </w:r>
    </w:p>
    <w:p w14:paraId="52B15A03" w14:textId="77777777" w:rsidR="00764381" w:rsidRDefault="00764381" w:rsidP="00764381">
      <w:pPr>
        <w:pStyle w:val="Heading1"/>
        <w:rPr>
          <w:i/>
        </w:rPr>
      </w:pPr>
      <w:r>
        <w:t xml:space="preserve">Course Learning Outcomes  </w:t>
      </w:r>
      <w:r w:rsidRPr="00591659">
        <w:rPr>
          <w:i/>
        </w:rPr>
        <w:t xml:space="preserve"> </w:t>
      </w:r>
    </w:p>
    <w:p w14:paraId="78D7049F" w14:textId="77777777" w:rsidR="00764381" w:rsidRPr="00F81BB5" w:rsidRDefault="00764381" w:rsidP="00764381">
      <w:pPr>
        <w:pStyle w:val="BodyText"/>
      </w:pPr>
      <w:r w:rsidRPr="00F81BB5">
        <w:t xml:space="preserve">The learning </w:t>
      </w:r>
      <w:r>
        <w:t>outcomes</w:t>
      </w:r>
      <w:r w:rsidRPr="00F81BB5">
        <w:t xml:space="preserve"> for this course include:</w:t>
      </w:r>
    </w:p>
    <w:p w14:paraId="6BD9384D" w14:textId="77777777" w:rsidR="00764381" w:rsidRPr="00764381" w:rsidRDefault="00764381" w:rsidP="00764381">
      <w:pPr>
        <w:pStyle w:val="ListBullet"/>
        <w:spacing w:after="0"/>
      </w:pPr>
      <w:r w:rsidRPr="00764381">
        <w:t>Identify and prioritize strategic marketing challenges and objectives.</w:t>
      </w:r>
    </w:p>
    <w:p w14:paraId="0751DB96" w14:textId="05AD3C7A" w:rsidR="00764381" w:rsidRPr="00764381" w:rsidRDefault="00764381" w:rsidP="00764381">
      <w:pPr>
        <w:pStyle w:val="ListBullet"/>
        <w:spacing w:after="0"/>
      </w:pPr>
      <w:r w:rsidRPr="00764381">
        <w:t xml:space="preserve">Demonstrate the ability to </w:t>
      </w:r>
      <w:r w:rsidR="00646DCF" w:rsidRPr="00764381">
        <w:t>analyze</w:t>
      </w:r>
      <w:r w:rsidRPr="00764381">
        <w:t xml:space="preserve"> market intelligence.</w:t>
      </w:r>
    </w:p>
    <w:p w14:paraId="6A61B579" w14:textId="77777777" w:rsidR="00764381" w:rsidRPr="00764381" w:rsidRDefault="00764381" w:rsidP="00764381">
      <w:pPr>
        <w:pStyle w:val="ListBullet"/>
        <w:spacing w:after="0"/>
      </w:pPr>
      <w:r w:rsidRPr="00764381">
        <w:t>Recommend and justify competitive marketing strategies, including segmentation, positioning and the marketing mix, to create value for stakeholders in the marketplace and society at large.</w:t>
      </w:r>
    </w:p>
    <w:p w14:paraId="417BD4B3" w14:textId="77777777" w:rsidR="00764381" w:rsidRPr="00764381" w:rsidRDefault="00764381" w:rsidP="00764381">
      <w:pPr>
        <w:pStyle w:val="ListBullet"/>
      </w:pPr>
      <w:r w:rsidRPr="00764381">
        <w:t>Design and critique marketing tactics that are consistent with an organization’s marketing strategy.</w:t>
      </w:r>
    </w:p>
    <w:p w14:paraId="469BA687" w14:textId="77777777" w:rsidR="00F74409" w:rsidRDefault="00F74409" w:rsidP="00F74409">
      <w:pPr>
        <w:pStyle w:val="Heading1"/>
      </w:pPr>
      <w:r>
        <w:t>Course Resources</w:t>
      </w:r>
    </w:p>
    <w:p w14:paraId="5C50582A" w14:textId="77777777" w:rsidR="00F74409" w:rsidRPr="00C92D64" w:rsidRDefault="00F74409" w:rsidP="00F74409">
      <w:pPr>
        <w:pStyle w:val="Heading2"/>
        <w:rPr>
          <w:rFonts w:eastAsia="Calibri"/>
        </w:rPr>
      </w:pPr>
      <w:r>
        <w:rPr>
          <w:rFonts w:eastAsia="Calibri"/>
          <w:lang w:val="en-US"/>
        </w:rPr>
        <w:t>Required Text</w:t>
      </w:r>
    </w:p>
    <w:p w14:paraId="11533C45" w14:textId="77777777" w:rsidR="00F74409" w:rsidRPr="00C92D64" w:rsidRDefault="00F74409" w:rsidP="00F74409">
      <w:pPr>
        <w:pStyle w:val="BodyText"/>
        <w:rPr>
          <w:b/>
        </w:rPr>
      </w:pPr>
      <w:r w:rsidRPr="00C92D64">
        <w:rPr>
          <w:b/>
        </w:rPr>
        <w:t xml:space="preserve">MCS4370 Marketing Strategy Casebook Fall 2019 </w:t>
      </w:r>
    </w:p>
    <w:p w14:paraId="413BE3F4" w14:textId="77777777" w:rsidR="00F74409" w:rsidRDefault="00F74409" w:rsidP="00F74409">
      <w:pPr>
        <w:pStyle w:val="BodyText"/>
      </w:pPr>
      <w:r>
        <w:t xml:space="preserve">The casebook contains the articles and cases that we will use daily throughout the term.  The purchase of the casebook is </w:t>
      </w:r>
      <w:r w:rsidRPr="00446366">
        <w:rPr>
          <w:u w:val="single"/>
        </w:rPr>
        <w:t>mandatory</w:t>
      </w:r>
      <w:r>
        <w:t xml:space="preserve"> and it is available at the University Bookstore.  You will not receive your exam without proof </w:t>
      </w:r>
      <w:r>
        <w:lastRenderedPageBreak/>
        <w:t>of purchase of the case booklet.  You may submit your proof of purchase, found at the front of the casebook, to the instructor or your TA.</w:t>
      </w:r>
    </w:p>
    <w:p w14:paraId="31A4ED05" w14:textId="77777777" w:rsidR="00F74409" w:rsidRPr="00C92D64" w:rsidRDefault="00F74409" w:rsidP="00F74409">
      <w:pPr>
        <w:pStyle w:val="Heading2"/>
        <w:rPr>
          <w:rFonts w:eastAsia="Calibri"/>
        </w:rPr>
      </w:pPr>
      <w:r>
        <w:rPr>
          <w:rFonts w:eastAsia="Calibri"/>
          <w:lang w:val="en-US"/>
        </w:rPr>
        <w:t>Other Resources</w:t>
      </w:r>
    </w:p>
    <w:p w14:paraId="1F25A971" w14:textId="77777777" w:rsidR="00F74409" w:rsidRPr="000E64B0" w:rsidRDefault="00F74409" w:rsidP="00F74409">
      <w:pPr>
        <w:pStyle w:val="BodyText"/>
      </w:pPr>
      <w:r>
        <w:t>On-Line Communication</w:t>
      </w:r>
    </w:p>
    <w:p w14:paraId="02E2189D" w14:textId="77777777" w:rsidR="00F74409" w:rsidRPr="00BE5F24" w:rsidRDefault="00F74409" w:rsidP="00F74409">
      <w:pPr>
        <w:pStyle w:val="ListBullet"/>
      </w:pPr>
      <w:r w:rsidRPr="00BE5F24">
        <w:t xml:space="preserve">This course has a website (see </w:t>
      </w:r>
      <w:hyperlink r:id="rId8" w:history="1">
        <w:r w:rsidRPr="000E64B0">
          <w:rPr>
            <w:rStyle w:val="Hyperlink"/>
            <w:sz w:val="22"/>
          </w:rPr>
          <w:t>http://courselink.uoguelph.ca/</w:t>
        </w:r>
      </w:hyperlink>
      <w:r w:rsidRPr="00BE5F24">
        <w:t>).  All announcements will be made on the course website. Please check your website frequently.</w:t>
      </w:r>
    </w:p>
    <w:p w14:paraId="36D6FA3B" w14:textId="77777777" w:rsidR="00F74409" w:rsidRPr="00BE5F24" w:rsidRDefault="00F74409" w:rsidP="00F74409">
      <w:pPr>
        <w:pStyle w:val="ListBullet"/>
      </w:pPr>
      <w:r w:rsidRPr="00BE5F24">
        <w:t xml:space="preserve">I will be communicating with you via your central email account &lt;uoguelph.ca&gt; from time to time.  You are required to check this account on a regular basis.  Please be advised that I will not edit my mailing list to your </w:t>
      </w:r>
      <w:proofErr w:type="spellStart"/>
      <w:r w:rsidRPr="00BE5F24">
        <w:t>hotmail</w:t>
      </w:r>
      <w:proofErr w:type="spellEnd"/>
      <w:r w:rsidRPr="00BE5F24">
        <w:t>/yahoo etc. account.</w:t>
      </w:r>
    </w:p>
    <w:p w14:paraId="704A6FF1" w14:textId="77777777" w:rsidR="00F74409" w:rsidRPr="006067F1" w:rsidRDefault="00F74409" w:rsidP="00F74409">
      <w:pPr>
        <w:pStyle w:val="ListBullet"/>
      </w:pPr>
      <w:r w:rsidRPr="00BE5F24">
        <w:t xml:space="preserve">While I </w:t>
      </w:r>
      <w:proofErr w:type="spellStart"/>
      <w:r w:rsidRPr="00BE5F24">
        <w:t>endeavour</w:t>
      </w:r>
      <w:proofErr w:type="spellEnd"/>
      <w:r w:rsidRPr="00BE5F24">
        <w:t xml:space="preserve"> to check my email daily, students can reasonably expect a response from me within </w:t>
      </w:r>
      <w:r>
        <w:t>24</w:t>
      </w:r>
      <w:r w:rsidRPr="00BE5F24">
        <w:t xml:space="preserve"> to </w:t>
      </w:r>
      <w:r>
        <w:t>48</w:t>
      </w:r>
      <w:r w:rsidRPr="00BE5F24">
        <w:t xml:space="preserve"> hours.</w:t>
      </w:r>
    </w:p>
    <w:p w14:paraId="72B55E78" w14:textId="77777777" w:rsidR="00764381" w:rsidRDefault="00764381" w:rsidP="00764381">
      <w:pPr>
        <w:pStyle w:val="Heading1"/>
      </w:pPr>
      <w:r>
        <w:t xml:space="preserve">Course </w:t>
      </w:r>
      <w:r w:rsidRPr="00764381">
        <w:t>Assessment</w:t>
      </w:r>
    </w:p>
    <w:p w14:paraId="32F60D6B" w14:textId="77777777" w:rsidR="00764381" w:rsidRPr="00764381" w:rsidRDefault="00764381" w:rsidP="00764381">
      <w:pPr>
        <w:pStyle w:val="Heading2"/>
      </w:pPr>
      <w:r w:rsidRPr="00764381">
        <w:t xml:space="preserve">Method and Timing of Evaluation </w:t>
      </w:r>
    </w:p>
    <w:p w14:paraId="246D8409" w14:textId="77777777" w:rsidR="00764381" w:rsidRDefault="00764381" w:rsidP="00F74409">
      <w:pPr>
        <w:keepNext/>
        <w:spacing w:before="40" w:after="40"/>
      </w:pPr>
      <w:r w:rsidRPr="008C2031">
        <w:t xml:space="preserve">Your performance will be evaluated based on the </w:t>
      </w:r>
      <w:r>
        <w:t>following:</w:t>
      </w:r>
    </w:p>
    <w:tbl>
      <w:tblPr>
        <w:tblpPr w:leftFromText="180" w:rightFromText="180" w:vertAnchor="text" w:tblpY="1"/>
        <w:tblOverlap w:val="never"/>
        <w:tblW w:w="10345" w:type="dxa"/>
        <w:tblLayout w:type="fixed"/>
        <w:tblLook w:val="00A0" w:firstRow="1" w:lastRow="0" w:firstColumn="1" w:lastColumn="0" w:noHBand="0" w:noVBand="0"/>
      </w:tblPr>
      <w:tblGrid>
        <w:gridCol w:w="1980"/>
        <w:gridCol w:w="4585"/>
        <w:gridCol w:w="2340"/>
        <w:gridCol w:w="1440"/>
      </w:tblGrid>
      <w:tr w:rsidR="00764381" w:rsidRPr="00ED6A85" w14:paraId="42A82E23" w14:textId="77777777" w:rsidTr="00764381">
        <w:tc>
          <w:tcPr>
            <w:tcW w:w="1980" w:type="dxa"/>
            <w:tcBorders>
              <w:top w:val="single" w:sz="4" w:space="0" w:color="auto"/>
              <w:left w:val="single" w:sz="4" w:space="0" w:color="auto"/>
              <w:bottom w:val="single" w:sz="4" w:space="0" w:color="auto"/>
              <w:right w:val="single" w:sz="4" w:space="0" w:color="auto"/>
            </w:tcBorders>
            <w:vAlign w:val="bottom"/>
          </w:tcPr>
          <w:p w14:paraId="186F0FA9" w14:textId="77777777" w:rsidR="00764381" w:rsidRPr="00764381" w:rsidRDefault="00764381" w:rsidP="00764381">
            <w:pPr>
              <w:spacing w:before="40" w:after="40"/>
              <w:jc w:val="center"/>
              <w:rPr>
                <w:rFonts w:ascii="HelveticaNeueLT Pro 45 Lt" w:hAnsi="HelveticaNeueLT Pro 45 Lt"/>
                <w:b/>
                <w:i/>
                <w:color w:val="C0504D"/>
                <w:sz w:val="18"/>
              </w:rPr>
            </w:pPr>
            <w:r w:rsidRPr="00764381">
              <w:rPr>
                <w:rFonts w:ascii="HelveticaNeueLT Pro 45 Lt" w:hAnsi="HelveticaNeueLT Pro 45 Lt"/>
                <w:b/>
                <w:sz w:val="18"/>
              </w:rPr>
              <w:t>Assignment/ Examination</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bottom"/>
          </w:tcPr>
          <w:p w14:paraId="77B87752" w14:textId="77777777" w:rsidR="00764381" w:rsidRPr="00764381" w:rsidRDefault="00764381" w:rsidP="00764381">
            <w:pPr>
              <w:spacing w:before="40" w:after="40"/>
              <w:jc w:val="center"/>
              <w:rPr>
                <w:rFonts w:ascii="HelveticaNeueLT Pro 45 Lt" w:hAnsi="HelveticaNeueLT Pro 45 Lt"/>
                <w:b/>
                <w:i/>
                <w:sz w:val="18"/>
              </w:rPr>
            </w:pPr>
            <w:r w:rsidRPr="00764381">
              <w:rPr>
                <w:rFonts w:ascii="HelveticaNeueLT Pro 45 Lt" w:hAnsi="HelveticaNeueLT Pro 45 Lt"/>
                <w:b/>
                <w:sz w:val="18"/>
              </w:rPr>
              <w:t>Associated Learning Outcomes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AC67614" w14:textId="77777777" w:rsidR="00764381" w:rsidRPr="00764381" w:rsidRDefault="00764381" w:rsidP="00764381">
            <w:pPr>
              <w:spacing w:before="40" w:after="40"/>
              <w:jc w:val="center"/>
              <w:rPr>
                <w:rFonts w:ascii="HelveticaNeueLT Pro 45 Lt" w:hAnsi="HelveticaNeueLT Pro 45 Lt"/>
                <w:b/>
                <w:sz w:val="18"/>
              </w:rPr>
            </w:pPr>
            <w:r w:rsidRPr="00764381">
              <w:rPr>
                <w:rFonts w:ascii="HelveticaNeueLT Pro 45 Lt" w:hAnsi="HelveticaNeueLT Pro 45 Lt"/>
                <w:b/>
                <w:sz w:val="18"/>
              </w:rPr>
              <w:t>Marks allocated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AACCFAF" w14:textId="77777777" w:rsidR="00764381" w:rsidRPr="00764381" w:rsidRDefault="00764381" w:rsidP="00764381">
            <w:pPr>
              <w:spacing w:before="40" w:after="40"/>
              <w:jc w:val="center"/>
              <w:rPr>
                <w:rFonts w:ascii="HelveticaNeueLT Pro 45 Lt" w:hAnsi="HelveticaNeueLT Pro 45 Lt"/>
                <w:b/>
                <w:sz w:val="18"/>
              </w:rPr>
            </w:pPr>
            <w:r w:rsidRPr="00764381">
              <w:rPr>
                <w:rFonts w:ascii="HelveticaNeueLT Pro 45 Lt" w:hAnsi="HelveticaNeueLT Pro 45 Lt"/>
                <w:b/>
                <w:sz w:val="18"/>
              </w:rPr>
              <w:t>Due Date</w:t>
            </w:r>
          </w:p>
        </w:tc>
      </w:tr>
      <w:tr w:rsidR="00764381" w:rsidRPr="003166E5" w14:paraId="2E49B66D" w14:textId="77777777" w:rsidTr="00764381">
        <w:tc>
          <w:tcPr>
            <w:tcW w:w="1980" w:type="dxa"/>
            <w:tcBorders>
              <w:top w:val="single" w:sz="4" w:space="0" w:color="auto"/>
              <w:left w:val="single" w:sz="4" w:space="0" w:color="auto"/>
              <w:bottom w:val="single" w:sz="4" w:space="0" w:color="auto"/>
              <w:right w:val="single" w:sz="4" w:space="0" w:color="auto"/>
            </w:tcBorders>
            <w:vAlign w:val="center"/>
          </w:tcPr>
          <w:p w14:paraId="48FECC15" w14:textId="77777777" w:rsidR="00764381" w:rsidRPr="00764381" w:rsidRDefault="00764381" w:rsidP="00764381">
            <w:pPr>
              <w:spacing w:before="40" w:after="40"/>
              <w:rPr>
                <w:rFonts w:ascii="HelveticaNeueLT Pro 45 Lt" w:hAnsi="HelveticaNeueLT Pro 45 Lt"/>
                <w:sz w:val="18"/>
              </w:rPr>
            </w:pPr>
            <w:r w:rsidRPr="00764381">
              <w:rPr>
                <w:rFonts w:ascii="HelveticaNeueLT Pro 45 Lt" w:hAnsi="HelveticaNeueLT Pro 45 Lt"/>
                <w:sz w:val="18"/>
              </w:rPr>
              <w:t>Class Contribution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71E81386"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sz w:val="18"/>
              </w:rPr>
              <w:t>Demonstrate your assessment of market intelligence.</w:t>
            </w:r>
          </w:p>
          <w:p w14:paraId="6F41E9F9"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sz w:val="18"/>
              </w:rPr>
              <w:t>Identify strategic marketing challenges.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EB9DDAF" w14:textId="77777777" w:rsidR="00764381" w:rsidRPr="00764381" w:rsidRDefault="00764381" w:rsidP="00764381">
            <w:pPr>
              <w:spacing w:before="40" w:after="40"/>
              <w:jc w:val="center"/>
              <w:rPr>
                <w:rFonts w:ascii="HelveticaNeueLT Pro 45 Lt" w:hAnsi="HelveticaNeueLT Pro 45 Lt"/>
                <w:sz w:val="18"/>
              </w:rPr>
            </w:pPr>
            <w:r w:rsidRPr="00764381">
              <w:rPr>
                <w:rFonts w:ascii="HelveticaNeueLT Pro 45 Lt" w:hAnsi="HelveticaNeueLT Pro 45 Lt"/>
                <w:sz w:val="18"/>
              </w:rPr>
              <w:t>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7A4F86" w14:textId="77777777" w:rsidR="00764381" w:rsidRPr="00764381" w:rsidRDefault="00764381" w:rsidP="00764381">
            <w:pPr>
              <w:spacing w:before="40" w:after="40"/>
              <w:jc w:val="center"/>
              <w:rPr>
                <w:rFonts w:ascii="HelveticaNeueLT Pro 45 Lt" w:hAnsi="HelveticaNeueLT Pro 45 Lt"/>
                <w:i/>
                <w:sz w:val="18"/>
              </w:rPr>
            </w:pPr>
            <w:r w:rsidRPr="00764381">
              <w:rPr>
                <w:rFonts w:ascii="HelveticaNeueLT Pro 45 Lt" w:hAnsi="HelveticaNeueLT Pro 45 Lt"/>
                <w:sz w:val="18"/>
              </w:rPr>
              <w:t>Daily</w:t>
            </w:r>
          </w:p>
        </w:tc>
      </w:tr>
      <w:tr w:rsidR="00764381" w:rsidRPr="003166E5" w14:paraId="0DF64955" w14:textId="77777777" w:rsidTr="00764381">
        <w:tc>
          <w:tcPr>
            <w:tcW w:w="1980" w:type="dxa"/>
            <w:tcBorders>
              <w:top w:val="single" w:sz="4" w:space="0" w:color="auto"/>
              <w:left w:val="single" w:sz="4" w:space="0" w:color="auto"/>
              <w:bottom w:val="single" w:sz="4" w:space="0" w:color="auto"/>
              <w:right w:val="single" w:sz="4" w:space="0" w:color="auto"/>
            </w:tcBorders>
            <w:vAlign w:val="center"/>
          </w:tcPr>
          <w:p w14:paraId="5CE838E8" w14:textId="77777777" w:rsidR="00764381" w:rsidRPr="00764381" w:rsidRDefault="00764381" w:rsidP="00764381">
            <w:pPr>
              <w:spacing w:before="40" w:after="40"/>
              <w:rPr>
                <w:rFonts w:ascii="HelveticaNeueLT Pro 45 Lt" w:hAnsi="HelveticaNeueLT Pro 45 Lt"/>
                <w:sz w:val="18"/>
              </w:rPr>
            </w:pPr>
            <w:r w:rsidRPr="00764381">
              <w:rPr>
                <w:rFonts w:ascii="HelveticaNeueLT Pro 45 Lt" w:hAnsi="HelveticaNeueLT Pro 45 Lt"/>
                <w:sz w:val="18"/>
              </w:rPr>
              <w:t>Case Report (individual)</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3DBF6CB"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sz w:val="18"/>
              </w:rPr>
              <w:t>Recommend and justify competitive marketing strategies, including segmentation, positioning and the marketing mix, to create value for stakeholders in the marketplace and society at large.</w:t>
            </w:r>
          </w:p>
          <w:p w14:paraId="3897B3C5"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bCs/>
                <w:sz w:val="18"/>
              </w:rPr>
              <w:t>Design and critique marketing tactics that are consistent with an organization’s marketing strategy.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D8673B" w14:textId="1D9EC94F" w:rsidR="00764381" w:rsidRPr="00764381" w:rsidRDefault="00764381" w:rsidP="00764381">
            <w:pPr>
              <w:spacing w:before="40" w:after="40"/>
              <w:jc w:val="center"/>
              <w:rPr>
                <w:rFonts w:ascii="HelveticaNeueLT Pro 45 Lt" w:hAnsi="HelveticaNeueLT Pro 45 Lt"/>
                <w:sz w:val="18"/>
              </w:rPr>
            </w:pPr>
            <w:r w:rsidRPr="00764381">
              <w:rPr>
                <w:rFonts w:ascii="HelveticaNeueLT Pro 45 Lt" w:hAnsi="HelveticaNeueLT Pro 45 Lt"/>
                <w:sz w:val="18"/>
              </w:rPr>
              <w:t>2</w:t>
            </w:r>
            <w:r w:rsidR="009E52A7">
              <w:rPr>
                <w:rFonts w:ascii="HelveticaNeueLT Pro 45 Lt" w:hAnsi="HelveticaNeueLT Pro 45 Lt"/>
                <w:sz w:val="18"/>
              </w:rPr>
              <w:t>0</w:t>
            </w:r>
            <w:r w:rsidRPr="00764381">
              <w:rPr>
                <w:rFonts w:ascii="HelveticaNeueLT Pro 45 Lt" w:hAnsi="HelveticaNeueLT Pro 45 Lt"/>
                <w:sz w:val="18"/>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D1408" w14:textId="77777777" w:rsidR="00764381" w:rsidRPr="00764381" w:rsidRDefault="00764381" w:rsidP="00764381">
            <w:pPr>
              <w:spacing w:before="40" w:after="40"/>
              <w:jc w:val="center"/>
              <w:rPr>
                <w:rFonts w:ascii="HelveticaNeueLT Pro 45 Lt" w:hAnsi="HelveticaNeueLT Pro 45 Lt"/>
                <w:i/>
                <w:sz w:val="18"/>
              </w:rPr>
            </w:pPr>
            <w:r w:rsidRPr="00764381">
              <w:rPr>
                <w:rFonts w:ascii="HelveticaNeueLT Pro 45 Lt" w:hAnsi="HelveticaNeueLT Pro 45 Lt"/>
                <w:sz w:val="18"/>
              </w:rPr>
              <w:t xml:space="preserve">See </w:t>
            </w:r>
            <w:r w:rsidRPr="00764381">
              <w:rPr>
                <w:rFonts w:ascii="HelveticaNeueLT Pro 45 Lt" w:hAnsi="HelveticaNeueLT Pro 45 Lt"/>
                <w:i/>
                <w:sz w:val="18"/>
              </w:rPr>
              <w:t>Course Schedule</w:t>
            </w:r>
          </w:p>
        </w:tc>
      </w:tr>
      <w:tr w:rsidR="00764381" w:rsidRPr="003166E5" w14:paraId="26F73580" w14:textId="77777777" w:rsidTr="00764381">
        <w:tc>
          <w:tcPr>
            <w:tcW w:w="1980" w:type="dxa"/>
            <w:tcBorders>
              <w:top w:val="single" w:sz="4" w:space="0" w:color="auto"/>
              <w:left w:val="single" w:sz="4" w:space="0" w:color="auto"/>
              <w:bottom w:val="single" w:sz="4" w:space="0" w:color="auto"/>
              <w:right w:val="single" w:sz="4" w:space="0" w:color="auto"/>
            </w:tcBorders>
            <w:vAlign w:val="center"/>
          </w:tcPr>
          <w:p w14:paraId="3C67EDDD" w14:textId="77777777" w:rsidR="00764381" w:rsidRPr="00764381" w:rsidRDefault="00764381" w:rsidP="00764381">
            <w:pPr>
              <w:spacing w:before="40" w:after="40"/>
              <w:rPr>
                <w:rFonts w:ascii="HelveticaNeueLT Pro 45 Lt" w:hAnsi="HelveticaNeueLT Pro 45 Lt"/>
                <w:sz w:val="18"/>
              </w:rPr>
            </w:pPr>
            <w:r w:rsidRPr="00764381">
              <w:rPr>
                <w:rFonts w:ascii="HelveticaNeueLT Pro 45 Lt" w:hAnsi="HelveticaNeueLT Pro 45 Lt"/>
                <w:sz w:val="18"/>
              </w:rPr>
              <w:t>Case Report and Presentation (group)</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7A1D02A9"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sz w:val="18"/>
              </w:rPr>
              <w:t>Create a marketing strategy that fits with company’s core competencies and the environment.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5FC0342" w14:textId="0EB7D2EA" w:rsidR="00764381" w:rsidRPr="00764381" w:rsidRDefault="009E52A7" w:rsidP="00764381">
            <w:pPr>
              <w:spacing w:before="40" w:after="40"/>
              <w:jc w:val="center"/>
              <w:rPr>
                <w:rFonts w:ascii="HelveticaNeueLT Pro 45 Lt" w:hAnsi="HelveticaNeueLT Pro 45 Lt"/>
                <w:sz w:val="18"/>
              </w:rPr>
            </w:pPr>
            <w:r>
              <w:rPr>
                <w:rFonts w:ascii="HelveticaNeueLT Pro 45 Lt" w:hAnsi="HelveticaNeueLT Pro 45 Lt"/>
                <w:sz w:val="18"/>
              </w:rPr>
              <w:t>25</w:t>
            </w:r>
            <w:r w:rsidR="00764381" w:rsidRPr="00764381">
              <w:rPr>
                <w:rFonts w:ascii="HelveticaNeueLT Pro 45 Lt" w:hAnsi="HelveticaNeueLT Pro 45 Lt"/>
                <w:sz w:val="18"/>
              </w:rPr>
              <w:t>%</w:t>
            </w:r>
          </w:p>
          <w:p w14:paraId="7015CA2C" w14:textId="7A437058" w:rsidR="00764381" w:rsidRPr="00764381" w:rsidRDefault="00764381" w:rsidP="00764381">
            <w:pPr>
              <w:spacing w:before="40" w:after="40"/>
              <w:jc w:val="center"/>
              <w:rPr>
                <w:rFonts w:ascii="HelveticaNeueLT Pro 45 Lt" w:hAnsi="HelveticaNeueLT Pro 45 Lt"/>
                <w:sz w:val="18"/>
              </w:rPr>
            </w:pPr>
            <w:r w:rsidRPr="00764381">
              <w:rPr>
                <w:rFonts w:ascii="HelveticaNeueLT Pro 45 Lt" w:hAnsi="HelveticaNeueLT Pro 45 Lt"/>
                <w:sz w:val="18"/>
              </w:rPr>
              <w:t>(1</w:t>
            </w:r>
            <w:r w:rsidR="009E52A7">
              <w:rPr>
                <w:rFonts w:ascii="HelveticaNeueLT Pro 45 Lt" w:hAnsi="HelveticaNeueLT Pro 45 Lt"/>
                <w:sz w:val="18"/>
              </w:rPr>
              <w:t>2.5</w:t>
            </w:r>
            <w:r w:rsidRPr="00764381">
              <w:rPr>
                <w:rFonts w:ascii="HelveticaNeueLT Pro 45 Lt" w:hAnsi="HelveticaNeueLT Pro 45 Lt"/>
                <w:sz w:val="18"/>
              </w:rPr>
              <w:t>% for the report; 1</w:t>
            </w:r>
            <w:r w:rsidR="009E52A7">
              <w:rPr>
                <w:rFonts w:ascii="HelveticaNeueLT Pro 45 Lt" w:hAnsi="HelveticaNeueLT Pro 45 Lt"/>
                <w:sz w:val="18"/>
              </w:rPr>
              <w:t>2.5</w:t>
            </w:r>
            <w:r w:rsidRPr="00764381">
              <w:rPr>
                <w:rFonts w:ascii="HelveticaNeueLT Pro 45 Lt" w:hAnsi="HelveticaNeueLT Pro 45 Lt"/>
                <w:sz w:val="18"/>
              </w:rPr>
              <w:t>% for the presentation)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F9F9F7" w14:textId="77777777" w:rsidR="00764381" w:rsidRPr="00764381" w:rsidRDefault="00764381" w:rsidP="00764381">
            <w:pPr>
              <w:spacing w:before="40" w:after="40"/>
              <w:jc w:val="center"/>
              <w:rPr>
                <w:rFonts w:ascii="HelveticaNeueLT Pro 45 Lt" w:hAnsi="HelveticaNeueLT Pro 45 Lt"/>
                <w:i/>
                <w:sz w:val="18"/>
              </w:rPr>
            </w:pPr>
            <w:r w:rsidRPr="00764381">
              <w:rPr>
                <w:rFonts w:ascii="HelveticaNeueLT Pro 45 Lt" w:hAnsi="HelveticaNeueLT Pro 45 Lt"/>
                <w:sz w:val="18"/>
              </w:rPr>
              <w:t xml:space="preserve">See </w:t>
            </w:r>
            <w:r w:rsidRPr="00764381">
              <w:rPr>
                <w:rFonts w:ascii="HelveticaNeueLT Pro 45 Lt" w:hAnsi="HelveticaNeueLT Pro 45 Lt"/>
                <w:i/>
                <w:sz w:val="18"/>
              </w:rPr>
              <w:t>Course Schedule</w:t>
            </w:r>
          </w:p>
        </w:tc>
      </w:tr>
      <w:tr w:rsidR="00764381" w:rsidRPr="003166E5" w14:paraId="22C3CCC7" w14:textId="77777777" w:rsidTr="00764381">
        <w:tc>
          <w:tcPr>
            <w:tcW w:w="1980" w:type="dxa"/>
            <w:tcBorders>
              <w:top w:val="single" w:sz="4" w:space="0" w:color="auto"/>
              <w:left w:val="single" w:sz="4" w:space="0" w:color="auto"/>
              <w:bottom w:val="single" w:sz="4" w:space="0" w:color="auto"/>
              <w:right w:val="single" w:sz="4" w:space="0" w:color="auto"/>
            </w:tcBorders>
            <w:vAlign w:val="center"/>
          </w:tcPr>
          <w:p w14:paraId="74CC2EE3" w14:textId="77777777" w:rsidR="00764381" w:rsidRPr="00764381" w:rsidRDefault="00764381" w:rsidP="00764381">
            <w:pPr>
              <w:spacing w:before="40" w:after="40"/>
              <w:rPr>
                <w:rFonts w:ascii="HelveticaNeueLT Pro 45 Lt" w:hAnsi="HelveticaNeueLT Pro 45 Lt"/>
                <w:sz w:val="18"/>
              </w:rPr>
            </w:pPr>
            <w:r w:rsidRPr="00764381">
              <w:rPr>
                <w:rFonts w:ascii="HelveticaNeueLT Pro 45 Lt" w:hAnsi="HelveticaNeueLT Pro 45 Lt"/>
                <w:sz w:val="18"/>
              </w:rPr>
              <w:t xml:space="preserve">Final Case Report (individual) </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82FADEE"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sz w:val="18"/>
              </w:rPr>
              <w:t>Recommend and justify competitive marketing strategies, including segmentation, positioning and the marketing mix, to create value for stakeholders in the marketplace and society at large.</w:t>
            </w:r>
          </w:p>
          <w:p w14:paraId="383059DB" w14:textId="77777777" w:rsidR="00764381" w:rsidRPr="00764381" w:rsidRDefault="00764381" w:rsidP="00764381">
            <w:pPr>
              <w:pStyle w:val="ListParagraph"/>
              <w:numPr>
                <w:ilvl w:val="0"/>
                <w:numId w:val="13"/>
              </w:numPr>
              <w:spacing w:before="40" w:after="40"/>
              <w:ind w:left="346"/>
              <w:rPr>
                <w:rFonts w:ascii="HelveticaNeueLT Pro 45 Lt" w:hAnsi="HelveticaNeueLT Pro 45 Lt"/>
                <w:sz w:val="18"/>
              </w:rPr>
            </w:pPr>
            <w:r w:rsidRPr="00764381">
              <w:rPr>
                <w:rFonts w:ascii="HelveticaNeueLT Pro 45 Lt" w:hAnsi="HelveticaNeueLT Pro 45 Lt"/>
                <w:bCs/>
                <w:sz w:val="18"/>
              </w:rPr>
              <w:t>Design and critique marketing tactics that are consistent with an organization’s marketing strategy.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F3EA98" w14:textId="7CDAAFFE" w:rsidR="00764381" w:rsidRPr="00764381" w:rsidRDefault="009E52A7" w:rsidP="00764381">
            <w:pPr>
              <w:spacing w:before="40" w:after="40"/>
              <w:jc w:val="center"/>
              <w:rPr>
                <w:rFonts w:ascii="HelveticaNeueLT Pro 45 Lt" w:hAnsi="HelveticaNeueLT Pro 45 Lt"/>
                <w:sz w:val="18"/>
              </w:rPr>
            </w:pPr>
            <w:r>
              <w:rPr>
                <w:rFonts w:ascii="HelveticaNeueLT Pro 45 Lt" w:hAnsi="HelveticaNeueLT Pro 45 Lt"/>
                <w:sz w:val="18"/>
              </w:rPr>
              <w:t>30</w:t>
            </w:r>
            <w:r w:rsidR="00764381" w:rsidRPr="00764381">
              <w:rPr>
                <w:rFonts w:ascii="HelveticaNeueLT Pro 45 Lt" w:hAnsi="HelveticaNeueLT Pro 45 Lt"/>
                <w:sz w:val="18"/>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7BA05B" w14:textId="77777777" w:rsidR="00764381" w:rsidRPr="00764381" w:rsidRDefault="00764381" w:rsidP="00764381">
            <w:pPr>
              <w:spacing w:before="40" w:after="40"/>
              <w:jc w:val="center"/>
              <w:rPr>
                <w:rFonts w:ascii="HelveticaNeueLT Pro 45 Lt" w:hAnsi="HelveticaNeueLT Pro 45 Lt"/>
                <w:i/>
                <w:sz w:val="18"/>
              </w:rPr>
            </w:pPr>
            <w:r w:rsidRPr="00764381">
              <w:rPr>
                <w:rFonts w:ascii="HelveticaNeueLT Pro 45 Lt" w:hAnsi="HelveticaNeueLT Pro 45 Lt"/>
                <w:sz w:val="18"/>
              </w:rPr>
              <w:t>December 3</w:t>
            </w:r>
            <w:r w:rsidRPr="00764381">
              <w:rPr>
                <w:rFonts w:ascii="HelveticaNeueLT Pro 45 Lt" w:hAnsi="HelveticaNeueLT Pro 45 Lt"/>
                <w:sz w:val="18"/>
                <w:vertAlign w:val="superscript"/>
              </w:rPr>
              <w:t>rd</w:t>
            </w:r>
          </w:p>
        </w:tc>
      </w:tr>
      <w:tr w:rsidR="00764381" w:rsidRPr="00ED6A85" w14:paraId="0283CDE4" w14:textId="77777777" w:rsidTr="00764381">
        <w:tc>
          <w:tcPr>
            <w:tcW w:w="1980" w:type="dxa"/>
            <w:tcBorders>
              <w:top w:val="single" w:sz="4" w:space="0" w:color="auto"/>
              <w:left w:val="single" w:sz="4" w:space="0" w:color="auto"/>
              <w:bottom w:val="single" w:sz="4" w:space="0" w:color="auto"/>
              <w:right w:val="single" w:sz="4" w:space="0" w:color="auto"/>
            </w:tcBorders>
            <w:vAlign w:val="center"/>
          </w:tcPr>
          <w:p w14:paraId="4C93C2BD" w14:textId="77777777" w:rsidR="00764381" w:rsidRPr="00764381" w:rsidRDefault="00764381" w:rsidP="00764381">
            <w:pPr>
              <w:spacing w:before="40" w:after="40"/>
              <w:rPr>
                <w:rFonts w:ascii="HelveticaNeueLT Pro 45 Lt" w:hAnsi="HelveticaNeueLT Pro 45 Lt"/>
                <w:sz w:val="18"/>
              </w:rPr>
            </w:pPr>
            <w:r w:rsidRPr="00764381">
              <w:rPr>
                <w:rFonts w:ascii="HelveticaNeueLT Pro 45 Lt" w:hAnsi="HelveticaNeueLT Pro 45 Lt"/>
                <w:sz w:val="18"/>
              </w:rPr>
              <w:t>Total</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BA29B55" w14:textId="77777777" w:rsidR="00764381" w:rsidRPr="00764381" w:rsidRDefault="00764381" w:rsidP="00764381">
            <w:pPr>
              <w:spacing w:before="40" w:after="40"/>
              <w:rPr>
                <w:rFonts w:ascii="HelveticaNeueLT Pro 45 Lt" w:hAnsi="HelveticaNeueLT Pro 45 Lt"/>
                <w:sz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2E0172" w14:textId="77777777" w:rsidR="00764381" w:rsidRPr="00764381" w:rsidRDefault="00764381" w:rsidP="00764381">
            <w:pPr>
              <w:spacing w:before="40" w:after="40"/>
              <w:jc w:val="center"/>
              <w:rPr>
                <w:rFonts w:ascii="HelveticaNeueLT Pro 45 Lt" w:hAnsi="HelveticaNeueLT Pro 45 Lt"/>
                <w:sz w:val="18"/>
              </w:rPr>
            </w:pPr>
            <w:r w:rsidRPr="00764381">
              <w:rPr>
                <w:rFonts w:ascii="HelveticaNeueLT Pro 45 Lt" w:hAnsi="HelveticaNeueLT Pro 45 Lt"/>
                <w:sz w:val="18"/>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FA25AA" w14:textId="77777777" w:rsidR="00764381" w:rsidRPr="00764381" w:rsidRDefault="00764381" w:rsidP="00764381">
            <w:pPr>
              <w:spacing w:before="40" w:after="40"/>
              <w:rPr>
                <w:rFonts w:ascii="HelveticaNeueLT Pro 45 Lt" w:hAnsi="HelveticaNeueLT Pro 45 Lt"/>
                <w:i/>
                <w:sz w:val="18"/>
              </w:rPr>
            </w:pPr>
          </w:p>
        </w:tc>
      </w:tr>
    </w:tbl>
    <w:p w14:paraId="157E6338" w14:textId="77777777" w:rsidR="00764381" w:rsidRPr="00764381" w:rsidRDefault="00764381" w:rsidP="00764381">
      <w:pPr>
        <w:pStyle w:val="BodyText"/>
        <w:rPr>
          <w:i/>
          <w:sz w:val="18"/>
        </w:rPr>
      </w:pPr>
      <w:r w:rsidRPr="00764381">
        <w:rPr>
          <w:i/>
          <w:sz w:val="18"/>
        </w:rPr>
        <w:t xml:space="preserve">Unless you have discussed an extension well ahead of the due date, late penalties of 20% per day (including weekends) will be assigned.  Extensions will only be granted on the basis of extenuating circumstances. </w:t>
      </w:r>
    </w:p>
    <w:p w14:paraId="2CB12873" w14:textId="77777777" w:rsidR="00764381" w:rsidRPr="00764381" w:rsidRDefault="00764381" w:rsidP="00764381">
      <w:pPr>
        <w:pStyle w:val="BodyText"/>
        <w:rPr>
          <w:i/>
          <w:sz w:val="18"/>
        </w:rPr>
      </w:pPr>
      <w:r w:rsidRPr="00764381">
        <w:rPr>
          <w:i/>
          <w:sz w:val="18"/>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23698ABD" w14:textId="77777777" w:rsidR="00764381" w:rsidRPr="00764381" w:rsidRDefault="00764381" w:rsidP="00764381">
      <w:pPr>
        <w:pStyle w:val="BodyText"/>
        <w:rPr>
          <w:i/>
          <w:sz w:val="18"/>
        </w:rPr>
      </w:pPr>
      <w:r w:rsidRPr="00764381">
        <w:rPr>
          <w:i/>
          <w:sz w:val="18"/>
        </w:rPr>
        <w:t xml:space="preserve">Keep a copy of all of your graded work until final marks have been recorded.  You may be asked to resubmit your work at any time.  </w:t>
      </w:r>
    </w:p>
    <w:p w14:paraId="22FC28AA" w14:textId="77777777" w:rsidR="00764381" w:rsidRDefault="00764381" w:rsidP="00764381">
      <w:pPr>
        <w:pStyle w:val="Heading1"/>
      </w:pPr>
      <w:r w:rsidRPr="008C2031">
        <w:lastRenderedPageBreak/>
        <w:t xml:space="preserve">Course </w:t>
      </w:r>
      <w:r>
        <w:t>Philosophy and Approach</w:t>
      </w:r>
    </w:p>
    <w:p w14:paraId="3EB0B77B" w14:textId="77777777" w:rsidR="00764381" w:rsidRPr="001B7C03" w:rsidRDefault="00764381" w:rsidP="00764381">
      <w:pPr>
        <w:pStyle w:val="Heading2"/>
      </w:pPr>
      <w:r w:rsidRPr="001B7C03">
        <w:t>Class Contribution</w:t>
      </w:r>
    </w:p>
    <w:p w14:paraId="1C7BCC97" w14:textId="77777777" w:rsidR="00764381" w:rsidRPr="007A51D4" w:rsidRDefault="00764381" w:rsidP="00764381">
      <w:pPr>
        <w:pStyle w:val="BodyText"/>
      </w:pPr>
      <w:r w:rsidRPr="007A51D4">
        <w:t>I expect you to be prepared for class.  Assigned cases and readings should be reviewed in detail</w:t>
      </w:r>
      <w:r>
        <w:t xml:space="preserve"> prior to class.  Y</w:t>
      </w:r>
      <w:r w:rsidRPr="007A51D4">
        <w:t xml:space="preserve">ou should be ready to discuss </w:t>
      </w:r>
      <w:r>
        <w:t>the case, your analysis, and recommendation for each class</w:t>
      </w:r>
      <w:r w:rsidRPr="007A51D4">
        <w:t xml:space="preserve">.  I expect you to be actively engaged in the discussion – to contribute regularly and to take a leadership role in moving the discussion forward.  I believe we are all equally responsible for the quality of the discussion, and that the value of the course depends on the individual contributions of each participant.  </w:t>
      </w:r>
    </w:p>
    <w:p w14:paraId="54648DB4" w14:textId="77777777" w:rsidR="00764381" w:rsidRPr="001B7C03" w:rsidRDefault="00764381" w:rsidP="00764381">
      <w:pPr>
        <w:pStyle w:val="Heading2"/>
      </w:pPr>
      <w:r w:rsidRPr="001B7C03">
        <w:t>Case Report (Individual)</w:t>
      </w:r>
    </w:p>
    <w:p w14:paraId="309D0BDB" w14:textId="77777777" w:rsidR="00764381" w:rsidRDefault="00764381" w:rsidP="00764381">
      <w:pPr>
        <w:pStyle w:val="BodyText"/>
      </w:pPr>
      <w:r>
        <w:t xml:space="preserve">Each student will be assigned one case for which they will write a report with a maximum of 5 pages double-spaced with 12 pt. font (not including references or appendices). I will assign the cases at the beginning of the fourth class.  Students may not submit an individual case report if they are assigned the case for their group. A hard copy must be submitted at the beginning of the class in which the case is being taught.  </w:t>
      </w:r>
      <w:r w:rsidRPr="007E3339">
        <w:t>Any late submission will receive a minimum of 20% deduction for each 24-hour period it is late.</w:t>
      </w:r>
    </w:p>
    <w:p w14:paraId="13DCA5C1" w14:textId="77777777" w:rsidR="00764381" w:rsidRPr="00ED133E" w:rsidRDefault="00764381" w:rsidP="00764381">
      <w:pPr>
        <w:pStyle w:val="BodyText"/>
      </w:pPr>
      <w:r>
        <w:t>See “Case Report” for details on the assignment.  The “Case Report” will be distributed at the beginning of the course and will be available on the course webpage under /content/cases.</w:t>
      </w:r>
    </w:p>
    <w:p w14:paraId="12CFA4BF" w14:textId="77777777" w:rsidR="00764381" w:rsidRPr="001B7C03" w:rsidRDefault="00764381" w:rsidP="00C92D64">
      <w:pPr>
        <w:pStyle w:val="Heading2"/>
      </w:pPr>
      <w:r w:rsidRPr="001B7C03">
        <w:t>Case Report and Presentation (Group)</w:t>
      </w:r>
    </w:p>
    <w:p w14:paraId="42EFFFBD" w14:textId="77777777" w:rsidR="00764381" w:rsidRDefault="00764381" w:rsidP="00764381">
      <w:pPr>
        <w:pStyle w:val="BodyText"/>
      </w:pPr>
      <w:r>
        <w:t>GROUP FORMATION AND CASE ASSIGNMENT: Each group will present one case.  Students are required to carefully choose the members of their group (maximum of 5 members each).  Each group will email me the members’ names along with your top two choices for cases (listed in the course schedule in this syllabus and available in the MCS4370 case booklet) by the end of the first week of classes.  Groups may choose any of the following cases:</w:t>
      </w:r>
    </w:p>
    <w:p w14:paraId="0C32D306" w14:textId="77777777" w:rsidR="00764381" w:rsidRPr="0046657C" w:rsidRDefault="00764381" w:rsidP="00C92D64">
      <w:pPr>
        <w:pStyle w:val="BodyText"/>
        <w:numPr>
          <w:ilvl w:val="0"/>
          <w:numId w:val="15"/>
        </w:numPr>
      </w:pPr>
      <w:r w:rsidRPr="0046657C">
        <w:t>ASICS: Chasing a 2020 Vision</w:t>
      </w:r>
    </w:p>
    <w:p w14:paraId="14D64D19" w14:textId="77777777" w:rsidR="00764381" w:rsidRPr="0046657C" w:rsidRDefault="00764381" w:rsidP="00C92D64">
      <w:pPr>
        <w:pStyle w:val="BodyText"/>
        <w:numPr>
          <w:ilvl w:val="0"/>
          <w:numId w:val="15"/>
        </w:numPr>
      </w:pPr>
      <w:r w:rsidRPr="00C52B7C">
        <w:t>Digital Transformation at Novartis to Improve Customer Engagement</w:t>
      </w:r>
    </w:p>
    <w:p w14:paraId="7C58693B" w14:textId="77777777" w:rsidR="00764381" w:rsidRPr="0046657C" w:rsidRDefault="00764381" w:rsidP="00C92D64">
      <w:pPr>
        <w:pStyle w:val="BodyText"/>
        <w:numPr>
          <w:ilvl w:val="0"/>
          <w:numId w:val="15"/>
        </w:numPr>
      </w:pPr>
      <w:r w:rsidRPr="0046657C">
        <w:t xml:space="preserve">Managing Online Reviews on TripAdvisor </w:t>
      </w:r>
    </w:p>
    <w:p w14:paraId="66CA02A1" w14:textId="77777777" w:rsidR="00764381" w:rsidRPr="0046657C" w:rsidRDefault="00764381" w:rsidP="00C92D64">
      <w:pPr>
        <w:pStyle w:val="BodyText"/>
        <w:numPr>
          <w:ilvl w:val="0"/>
          <w:numId w:val="15"/>
        </w:numPr>
      </w:pPr>
      <w:r w:rsidRPr="0046657C">
        <w:t>Château Margaux: Launching the Third Wine (Abridged)</w:t>
      </w:r>
    </w:p>
    <w:p w14:paraId="6ED3C09D" w14:textId="77777777" w:rsidR="00764381" w:rsidRDefault="00764381" w:rsidP="00764381">
      <w:pPr>
        <w:pStyle w:val="BodyText"/>
      </w:pPr>
      <w:r w:rsidRPr="0046657C">
        <w:t>I will assign the cases</w:t>
      </w:r>
      <w:r>
        <w:t xml:space="preserve"> to each group at the beginning of the fourth class.  If a group does not send me an email with their top </w:t>
      </w:r>
      <w:r w:rsidR="0063570D">
        <w:t xml:space="preserve">two </w:t>
      </w:r>
      <w:r>
        <w:t xml:space="preserve">choices by the deadline, then I will assign a case to the group.  If more than one group picks the same case, I will flip a coin to decide which group will present the case.  </w:t>
      </w:r>
    </w:p>
    <w:p w14:paraId="4C9136FA" w14:textId="77777777" w:rsidR="00764381" w:rsidRDefault="00764381" w:rsidP="00764381">
      <w:pPr>
        <w:pStyle w:val="BodyText"/>
      </w:pPr>
      <w:r>
        <w:t xml:space="preserve">CASE WRITE-UP:  Each group will be required to submit a hard copy of their 5-page report, double spaced, 12pt font (excluding exhibits and references), at the beginning of the class.  For details on the content of the case report refer to the “Case Report” document distributed in class and available on the course webpage under /content/cases. </w:t>
      </w:r>
      <w:r w:rsidRPr="001B6F54">
        <w:t>Any late submission will receive a minimum of 20% deduction for each 24-hour period it is late.</w:t>
      </w:r>
    </w:p>
    <w:p w14:paraId="79F6FD0B" w14:textId="77777777" w:rsidR="00764381" w:rsidRDefault="00764381" w:rsidP="00764381">
      <w:pPr>
        <w:pStyle w:val="BodyText"/>
      </w:pPr>
      <w:r>
        <w:t>PRESENTATION: Each group will meet with me during office hours to discuss their case presentation.</w:t>
      </w:r>
    </w:p>
    <w:p w14:paraId="1356823D" w14:textId="77777777" w:rsidR="00764381" w:rsidRDefault="00764381" w:rsidP="00764381">
      <w:pPr>
        <w:pStyle w:val="BodyText"/>
      </w:pPr>
      <w:r>
        <w:t>Each group must present their report to the class. The objective of the presentation is to convince your classmates that you have identified the challenges facing the company, performed the appropriate analysis, and have a recommendation with a detailed action plan.  It is important to justify your recommendation.  The length of the presentation should not exceed 15 minutes with an additional 5 minutes for questions.  Two members of each group should be selected to present but the expectation is that the entire group is responsible for the preparation.  The presentation should use the format described under “Presentation Criteria” provided in this syllabus.  Equal weightings will be given to each of the five areas.</w:t>
      </w:r>
    </w:p>
    <w:p w14:paraId="78CF1FB8" w14:textId="77777777" w:rsidR="00764381" w:rsidRDefault="00764381" w:rsidP="00764381">
      <w:pPr>
        <w:pStyle w:val="BodyText"/>
      </w:pPr>
      <w:r>
        <w:t>MEMBER CONTRIBUTION: I expect each member to contribute equally to the case report and presentation.  Any problems that arise must be discussed with me during office hours or by appointment.  Peer evaluations will be completed at the end of the term so as to ensure equal participation from each group member.  If necessary, appropriate rescaling of each individual’s grade for the group work will be made.</w:t>
      </w:r>
    </w:p>
    <w:p w14:paraId="3D00D393" w14:textId="77777777" w:rsidR="00764381" w:rsidRPr="001B7C03" w:rsidRDefault="00764381" w:rsidP="00C92D64">
      <w:pPr>
        <w:pStyle w:val="Heading2"/>
      </w:pPr>
      <w:r w:rsidRPr="001B7C03">
        <w:lastRenderedPageBreak/>
        <w:t>Presentation Criteria</w:t>
      </w:r>
    </w:p>
    <w:tbl>
      <w:tblPr>
        <w:tblStyle w:val="TableGrid"/>
        <w:tblW w:w="0" w:type="auto"/>
        <w:tblLayout w:type="fixed"/>
        <w:tblLook w:val="04A0" w:firstRow="1" w:lastRow="0" w:firstColumn="1" w:lastColumn="0" w:noHBand="0" w:noVBand="1"/>
      </w:tblPr>
      <w:tblGrid>
        <w:gridCol w:w="2605"/>
        <w:gridCol w:w="7441"/>
      </w:tblGrid>
      <w:tr w:rsidR="00C92D64" w:rsidRPr="00C92D64" w14:paraId="1A0546ED" w14:textId="77777777" w:rsidTr="00C92D64">
        <w:tc>
          <w:tcPr>
            <w:tcW w:w="2605" w:type="dxa"/>
          </w:tcPr>
          <w:p w14:paraId="63C18072" w14:textId="77777777" w:rsidR="00C92D64" w:rsidRPr="00C92D64" w:rsidRDefault="00C92D64" w:rsidP="00C92D64">
            <w:pPr>
              <w:pStyle w:val="BodyText"/>
              <w:spacing w:before="40" w:after="40"/>
              <w:rPr>
                <w:sz w:val="18"/>
              </w:rPr>
            </w:pPr>
            <w:r w:rsidRPr="00C92D64">
              <w:rPr>
                <w:sz w:val="18"/>
              </w:rPr>
              <w:t>1.  Problem identification</w:t>
            </w:r>
          </w:p>
        </w:tc>
        <w:tc>
          <w:tcPr>
            <w:tcW w:w="7441" w:type="dxa"/>
          </w:tcPr>
          <w:p w14:paraId="116991A6" w14:textId="77777777" w:rsidR="00C92D64" w:rsidRPr="00C92D64" w:rsidRDefault="00C92D64" w:rsidP="00C92D64">
            <w:pPr>
              <w:pStyle w:val="BodyText"/>
              <w:spacing w:before="40" w:after="40"/>
              <w:rPr>
                <w:sz w:val="18"/>
              </w:rPr>
            </w:pPr>
            <w:r w:rsidRPr="00C92D64">
              <w:rPr>
                <w:sz w:val="18"/>
              </w:rPr>
              <w:t>Describe the problem(s) and implications for the individual making the decision.</w:t>
            </w:r>
          </w:p>
        </w:tc>
      </w:tr>
      <w:tr w:rsidR="00C92D64" w:rsidRPr="00C92D64" w14:paraId="5833A63C" w14:textId="77777777" w:rsidTr="00C92D64">
        <w:tc>
          <w:tcPr>
            <w:tcW w:w="2605" w:type="dxa"/>
          </w:tcPr>
          <w:p w14:paraId="577EBFB9" w14:textId="77777777" w:rsidR="00C92D64" w:rsidRPr="00C92D64" w:rsidRDefault="00C92D64" w:rsidP="00C92D64">
            <w:pPr>
              <w:pStyle w:val="BodyText"/>
              <w:spacing w:before="40" w:after="40"/>
              <w:rPr>
                <w:sz w:val="18"/>
              </w:rPr>
            </w:pPr>
            <w:r w:rsidRPr="00C92D64">
              <w:rPr>
                <w:sz w:val="18"/>
              </w:rPr>
              <w:t>2.  Situation analysis</w:t>
            </w:r>
          </w:p>
        </w:tc>
        <w:tc>
          <w:tcPr>
            <w:tcW w:w="7441" w:type="dxa"/>
          </w:tcPr>
          <w:p w14:paraId="348DFCF1" w14:textId="77777777" w:rsidR="00C92D64" w:rsidRPr="00C92D64" w:rsidRDefault="00C92D64" w:rsidP="00C92D64">
            <w:pPr>
              <w:pStyle w:val="BodyText"/>
              <w:spacing w:before="40" w:after="40"/>
              <w:rPr>
                <w:sz w:val="18"/>
              </w:rPr>
            </w:pPr>
            <w:r w:rsidRPr="00C92D64">
              <w:rPr>
                <w:sz w:val="18"/>
              </w:rPr>
              <w:t>Appropriateness of analysis</w:t>
            </w:r>
          </w:p>
          <w:p w14:paraId="462D7022" w14:textId="77777777" w:rsidR="00C92D64" w:rsidRPr="00C92D64" w:rsidRDefault="00C92D64" w:rsidP="00C92D64">
            <w:pPr>
              <w:pStyle w:val="BodyText"/>
              <w:spacing w:before="40" w:after="40"/>
              <w:rPr>
                <w:sz w:val="18"/>
              </w:rPr>
            </w:pPr>
            <w:r w:rsidRPr="00C92D64">
              <w:rPr>
                <w:sz w:val="18"/>
              </w:rPr>
              <w:t>Comprehensive analysis</w:t>
            </w:r>
          </w:p>
        </w:tc>
      </w:tr>
      <w:tr w:rsidR="00C92D64" w:rsidRPr="00C92D64" w14:paraId="454ADDC7" w14:textId="77777777" w:rsidTr="00C92D64">
        <w:tc>
          <w:tcPr>
            <w:tcW w:w="2605" w:type="dxa"/>
          </w:tcPr>
          <w:p w14:paraId="507D3C7D" w14:textId="77777777" w:rsidR="00C92D64" w:rsidRPr="00C92D64" w:rsidRDefault="00C92D64" w:rsidP="00C92D64">
            <w:pPr>
              <w:pStyle w:val="BodyText"/>
              <w:spacing w:before="40" w:after="40"/>
              <w:rPr>
                <w:sz w:val="18"/>
              </w:rPr>
            </w:pPr>
            <w:r w:rsidRPr="00C92D64">
              <w:rPr>
                <w:sz w:val="18"/>
              </w:rPr>
              <w:t>3.  Analysis of alternatives</w:t>
            </w:r>
          </w:p>
        </w:tc>
        <w:tc>
          <w:tcPr>
            <w:tcW w:w="7441" w:type="dxa"/>
          </w:tcPr>
          <w:p w14:paraId="6F866871" w14:textId="77777777" w:rsidR="00C92D64" w:rsidRPr="00C92D64" w:rsidRDefault="00C92D64" w:rsidP="00C92D64">
            <w:pPr>
              <w:pStyle w:val="BodyText"/>
              <w:spacing w:before="40" w:after="40"/>
              <w:rPr>
                <w:sz w:val="18"/>
              </w:rPr>
            </w:pPr>
            <w:r w:rsidRPr="00C92D64">
              <w:rPr>
                <w:sz w:val="18"/>
              </w:rPr>
              <w:t>List the criteria used to evaluate the alternatives and reach your decision.</w:t>
            </w:r>
          </w:p>
          <w:p w14:paraId="12619982" w14:textId="77777777" w:rsidR="00C92D64" w:rsidRPr="00C92D64" w:rsidRDefault="00C92D64" w:rsidP="00C92D64">
            <w:pPr>
              <w:pStyle w:val="BodyText"/>
              <w:spacing w:before="40" w:after="40"/>
              <w:rPr>
                <w:sz w:val="18"/>
              </w:rPr>
            </w:pPr>
            <w:r w:rsidRPr="00C92D64">
              <w:rPr>
                <w:sz w:val="18"/>
              </w:rPr>
              <w:t>Creativity in the alternatives available to solve the problem.</w:t>
            </w:r>
          </w:p>
        </w:tc>
      </w:tr>
      <w:tr w:rsidR="00C92D64" w:rsidRPr="00C92D64" w14:paraId="52A0B4AD" w14:textId="77777777" w:rsidTr="00C92D64">
        <w:tc>
          <w:tcPr>
            <w:tcW w:w="2605" w:type="dxa"/>
          </w:tcPr>
          <w:p w14:paraId="642AF50E" w14:textId="77777777" w:rsidR="00C92D64" w:rsidRPr="00C92D64" w:rsidRDefault="00C92D64" w:rsidP="00C92D64">
            <w:pPr>
              <w:pStyle w:val="BodyText"/>
              <w:spacing w:before="40" w:after="40"/>
              <w:rPr>
                <w:sz w:val="18"/>
              </w:rPr>
            </w:pPr>
            <w:r w:rsidRPr="00C92D64">
              <w:rPr>
                <w:sz w:val="18"/>
              </w:rPr>
              <w:t>4.  Recommendation</w:t>
            </w:r>
          </w:p>
        </w:tc>
        <w:tc>
          <w:tcPr>
            <w:tcW w:w="7441" w:type="dxa"/>
          </w:tcPr>
          <w:p w14:paraId="5F080B27" w14:textId="77777777" w:rsidR="00C92D64" w:rsidRPr="00C92D64" w:rsidRDefault="00C92D64" w:rsidP="00C92D64">
            <w:pPr>
              <w:pStyle w:val="BodyText"/>
              <w:spacing w:before="40" w:after="40"/>
              <w:rPr>
                <w:sz w:val="18"/>
              </w:rPr>
            </w:pPr>
            <w:r w:rsidRPr="00C92D64">
              <w:rPr>
                <w:sz w:val="18"/>
              </w:rPr>
              <w:t>Provide information on your recommendation including a financial plan.</w:t>
            </w:r>
          </w:p>
        </w:tc>
      </w:tr>
      <w:tr w:rsidR="00C92D64" w:rsidRPr="00C92D64" w14:paraId="1BDB9ABA" w14:textId="77777777" w:rsidTr="00C92D64">
        <w:tc>
          <w:tcPr>
            <w:tcW w:w="2605" w:type="dxa"/>
          </w:tcPr>
          <w:p w14:paraId="7A40450F" w14:textId="77777777" w:rsidR="00C92D64" w:rsidRPr="00C92D64" w:rsidRDefault="00C92D64" w:rsidP="00C92D64">
            <w:pPr>
              <w:pStyle w:val="BodyText"/>
              <w:spacing w:before="40" w:after="40"/>
              <w:rPr>
                <w:sz w:val="18"/>
              </w:rPr>
            </w:pPr>
            <w:r w:rsidRPr="00C92D64">
              <w:rPr>
                <w:sz w:val="18"/>
              </w:rPr>
              <w:t>5.  Overall presentation</w:t>
            </w:r>
          </w:p>
        </w:tc>
        <w:tc>
          <w:tcPr>
            <w:tcW w:w="7441" w:type="dxa"/>
          </w:tcPr>
          <w:p w14:paraId="0EA64617" w14:textId="77777777" w:rsidR="00C92D64" w:rsidRPr="00C92D64" w:rsidRDefault="00C92D64" w:rsidP="00C92D64">
            <w:pPr>
              <w:pStyle w:val="BodyText"/>
              <w:spacing w:before="40" w:after="40"/>
              <w:rPr>
                <w:sz w:val="18"/>
              </w:rPr>
            </w:pPr>
            <w:r w:rsidRPr="00C92D64">
              <w:rPr>
                <w:sz w:val="18"/>
              </w:rPr>
              <w:t>Clarity, use of visual aids, ability to engage audience.</w:t>
            </w:r>
          </w:p>
        </w:tc>
      </w:tr>
    </w:tbl>
    <w:p w14:paraId="52CB9827" w14:textId="77777777" w:rsidR="00764381" w:rsidRDefault="00764381" w:rsidP="00764381">
      <w:pPr>
        <w:pStyle w:val="BodyText"/>
      </w:pPr>
    </w:p>
    <w:p w14:paraId="6798EE0D" w14:textId="77777777" w:rsidR="00C92D64" w:rsidRPr="001B7C03" w:rsidRDefault="00C92D64" w:rsidP="00C92D64">
      <w:pPr>
        <w:pStyle w:val="Heading2"/>
      </w:pPr>
      <w:r w:rsidRPr="001B7C03">
        <w:t xml:space="preserve">Final Case Report </w:t>
      </w:r>
    </w:p>
    <w:p w14:paraId="70F1596A" w14:textId="77777777" w:rsidR="00C92D64" w:rsidRPr="009E52A7" w:rsidRDefault="00C92D64" w:rsidP="009E52A7">
      <w:pPr>
        <w:pStyle w:val="BodyText"/>
        <w:spacing w:before="40" w:after="40"/>
        <w:jc w:val="center"/>
        <w:rPr>
          <w:b/>
          <w:sz w:val="18"/>
          <w:szCs w:val="18"/>
        </w:rPr>
      </w:pPr>
      <w:r w:rsidRPr="009E52A7">
        <w:rPr>
          <w:b/>
          <w:sz w:val="18"/>
          <w:szCs w:val="18"/>
        </w:rPr>
        <w:t xml:space="preserve">Your final case report will be distributed in class on </w:t>
      </w:r>
      <w:r w:rsidR="0063570D" w:rsidRPr="009E52A7">
        <w:rPr>
          <w:b/>
          <w:sz w:val="18"/>
          <w:szCs w:val="18"/>
        </w:rPr>
        <w:t xml:space="preserve">November 28th </w:t>
      </w:r>
      <w:r w:rsidRPr="009E52A7">
        <w:rPr>
          <w:b/>
          <w:sz w:val="18"/>
          <w:szCs w:val="18"/>
        </w:rPr>
        <w:t xml:space="preserve">and due at the beginning of class on Wednesday, </w:t>
      </w:r>
      <w:r w:rsidR="0063570D" w:rsidRPr="009E52A7">
        <w:rPr>
          <w:b/>
          <w:sz w:val="18"/>
          <w:szCs w:val="18"/>
        </w:rPr>
        <w:t>December</w:t>
      </w:r>
      <w:r w:rsidRPr="009E52A7">
        <w:rPr>
          <w:b/>
          <w:sz w:val="18"/>
          <w:szCs w:val="18"/>
        </w:rPr>
        <w:t xml:space="preserve"> 3rd.  It is an individual assignment and is worth a total of 20% of your final grade for the course.  </w:t>
      </w:r>
      <w:r w:rsidR="00B86113" w:rsidRPr="009E52A7">
        <w:rPr>
          <w:b/>
          <w:sz w:val="18"/>
          <w:szCs w:val="18"/>
        </w:rPr>
        <w:t>It will be considered late after class begins on December 3rd. Any late submission will receive a minimum of 20% deduction for each 24-hour period it is late.</w:t>
      </w:r>
    </w:p>
    <w:p w14:paraId="76001889" w14:textId="77777777" w:rsidR="00C92D64" w:rsidRPr="001B7C03" w:rsidRDefault="00C92D64" w:rsidP="00C92D64">
      <w:pPr>
        <w:pStyle w:val="Heading2"/>
      </w:pPr>
      <w:r w:rsidRPr="001B7C03">
        <w:t>Guest Speakers</w:t>
      </w:r>
    </w:p>
    <w:p w14:paraId="7CBA48A9" w14:textId="77777777" w:rsidR="00C92D64" w:rsidRDefault="00C92D64" w:rsidP="00C92D64">
      <w:pPr>
        <w:pStyle w:val="BodyText"/>
      </w:pPr>
      <w:r w:rsidRPr="0082048E">
        <w:t>During the semester, there will be several guest speakers who are currentl</w:t>
      </w:r>
      <w:r>
        <w:t>y engaged in varied aspects of m</w:t>
      </w:r>
      <w:r w:rsidRPr="0082048E">
        <w:t>arketing</w:t>
      </w:r>
      <w:r>
        <w:t xml:space="preserve"> strategy</w:t>
      </w:r>
      <w:r w:rsidRPr="0082048E">
        <w:t xml:space="preserve">.  It is expected that each </w:t>
      </w:r>
      <w:r>
        <w:t>student</w:t>
      </w:r>
      <w:r w:rsidRPr="0082048E">
        <w:t xml:space="preserve"> attend and participate in these presentations by asking relevant questions or sharing opinions and comments as this will have a material impact on your class contribution grade.</w:t>
      </w:r>
      <w:r>
        <w:t xml:space="preserve"> </w:t>
      </w:r>
    </w:p>
    <w:p w14:paraId="11827635" w14:textId="77777777" w:rsidR="00C92D64" w:rsidRDefault="00C92D64" w:rsidP="00C92D64">
      <w:pPr>
        <w:pStyle w:val="Heading1"/>
      </w:pPr>
      <w:r>
        <w:t>Tentative 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805"/>
        <w:gridCol w:w="2070"/>
        <w:gridCol w:w="2160"/>
        <w:gridCol w:w="5220"/>
      </w:tblGrid>
      <w:tr w:rsidR="00C92D64" w:rsidRPr="00C92D64" w14:paraId="6AC8C3C1" w14:textId="77777777" w:rsidTr="00CA1432">
        <w:trPr>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54FD77A4" w14:textId="77777777" w:rsidR="00C92D64" w:rsidRPr="009E52A7" w:rsidRDefault="00C92D64" w:rsidP="00C92D64">
            <w:pPr>
              <w:pStyle w:val="BodyText"/>
              <w:spacing w:before="40" w:after="40"/>
              <w:jc w:val="center"/>
              <w:rPr>
                <w:b/>
                <w:szCs w:val="20"/>
              </w:rPr>
            </w:pPr>
            <w:r w:rsidRPr="009E52A7">
              <w:rPr>
                <w:b/>
                <w:szCs w:val="20"/>
              </w:rPr>
              <w:t>Class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1AE3A4C0" w14:textId="77777777" w:rsidR="00C92D64" w:rsidRPr="009E52A7" w:rsidRDefault="00C92D64" w:rsidP="00C92D64">
            <w:pPr>
              <w:pStyle w:val="BodyText"/>
              <w:spacing w:before="40" w:after="40"/>
              <w:jc w:val="center"/>
              <w:rPr>
                <w:b/>
                <w:szCs w:val="20"/>
              </w:rPr>
            </w:pPr>
            <w:r w:rsidRPr="009E52A7">
              <w:rPr>
                <w:b/>
                <w:szCs w:val="20"/>
              </w:rPr>
              <w:t>Date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A3408E2" w14:textId="77777777" w:rsidR="00C92D64" w:rsidRPr="009E52A7" w:rsidRDefault="00C92D64" w:rsidP="00C92D64">
            <w:pPr>
              <w:pStyle w:val="BodyText"/>
              <w:spacing w:before="40" w:after="40"/>
              <w:jc w:val="center"/>
              <w:rPr>
                <w:b/>
                <w:szCs w:val="20"/>
              </w:rPr>
            </w:pPr>
            <w:r w:rsidRPr="009E52A7">
              <w:rPr>
                <w:b/>
                <w:szCs w:val="20"/>
              </w:rPr>
              <w:t>Topic</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14:paraId="2945833F" w14:textId="77777777" w:rsidR="00C92D64" w:rsidRPr="009E52A7" w:rsidRDefault="00C92D64" w:rsidP="00C92D64">
            <w:pPr>
              <w:pStyle w:val="BodyText"/>
              <w:spacing w:before="40" w:after="40"/>
              <w:jc w:val="center"/>
              <w:rPr>
                <w:b/>
                <w:szCs w:val="20"/>
              </w:rPr>
            </w:pPr>
            <w:r w:rsidRPr="009E52A7">
              <w:rPr>
                <w:b/>
                <w:szCs w:val="20"/>
              </w:rPr>
              <w:t>Readings</w:t>
            </w:r>
          </w:p>
        </w:tc>
      </w:tr>
      <w:tr w:rsidR="00C92D64" w:rsidRPr="00C92D64" w14:paraId="4C559C1B"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330AA1F9" w14:textId="77777777" w:rsidR="00C92D64" w:rsidRPr="009E52A7" w:rsidRDefault="00C92D64" w:rsidP="00C92D64">
            <w:pPr>
              <w:pStyle w:val="BodyText"/>
              <w:spacing w:before="40" w:after="40"/>
              <w:jc w:val="center"/>
              <w:rPr>
                <w:szCs w:val="20"/>
              </w:rPr>
            </w:pPr>
            <w:r w:rsidRPr="009E52A7">
              <w:rPr>
                <w:szCs w:val="20"/>
              </w:rPr>
              <w:t>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F4A5CC" w14:textId="349B5E8C" w:rsidR="00C92D64" w:rsidRPr="009E52A7" w:rsidRDefault="00C92D64" w:rsidP="009E52A7">
            <w:pPr>
              <w:pStyle w:val="BodyText"/>
              <w:spacing w:before="40" w:after="40"/>
              <w:jc w:val="center"/>
              <w:rPr>
                <w:szCs w:val="20"/>
              </w:rPr>
            </w:pPr>
            <w:r w:rsidRPr="009E52A7">
              <w:rPr>
                <w:szCs w:val="20"/>
              </w:rPr>
              <w:t>September 5</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98962DD" w14:textId="4786E9B1" w:rsidR="00C92D64" w:rsidRPr="009E52A7" w:rsidRDefault="00C92D64" w:rsidP="009E52A7">
            <w:pPr>
              <w:pStyle w:val="BodyText"/>
              <w:spacing w:before="40" w:after="40"/>
              <w:jc w:val="center"/>
              <w:rPr>
                <w:szCs w:val="20"/>
              </w:rPr>
            </w:pPr>
            <w:r w:rsidRPr="009E52A7">
              <w:rPr>
                <w:szCs w:val="20"/>
              </w:rPr>
              <w:t>Introduction</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6A2BDBC" w14:textId="1DBFF40F" w:rsidR="00C92D64" w:rsidRPr="009E52A7" w:rsidRDefault="00C92D64" w:rsidP="009E52A7">
            <w:pPr>
              <w:pStyle w:val="BodyText"/>
              <w:spacing w:before="40" w:after="40"/>
              <w:jc w:val="center"/>
              <w:rPr>
                <w:szCs w:val="20"/>
              </w:rPr>
            </w:pPr>
            <w:r w:rsidRPr="009E52A7">
              <w:rPr>
                <w:szCs w:val="20"/>
              </w:rPr>
              <w:t>Review course outline</w:t>
            </w:r>
          </w:p>
        </w:tc>
      </w:tr>
      <w:tr w:rsidR="00C92D64" w:rsidRPr="00C92D64" w14:paraId="35D4D01B"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0B52843D" w14:textId="77777777" w:rsidR="00C92D64" w:rsidRPr="009E52A7" w:rsidRDefault="00C92D64" w:rsidP="00C92D64">
            <w:pPr>
              <w:pStyle w:val="BodyText"/>
              <w:spacing w:before="40" w:after="40"/>
              <w:jc w:val="center"/>
              <w:rPr>
                <w:szCs w:val="20"/>
              </w:rPr>
            </w:pPr>
            <w:r w:rsidRPr="009E52A7">
              <w:rPr>
                <w:szCs w:val="20"/>
              </w:rPr>
              <w:t>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A7D61F" w14:textId="6802A53C" w:rsidR="00C92D64" w:rsidRPr="009E52A7" w:rsidRDefault="00C92D64" w:rsidP="009E52A7">
            <w:pPr>
              <w:pStyle w:val="BodyText"/>
              <w:spacing w:before="40" w:after="40"/>
              <w:jc w:val="center"/>
              <w:rPr>
                <w:szCs w:val="20"/>
              </w:rPr>
            </w:pPr>
            <w:r w:rsidRPr="009E52A7">
              <w:rPr>
                <w:szCs w:val="20"/>
              </w:rPr>
              <w:t>September 10</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CE6BC7" w14:textId="77777777" w:rsidR="00C92D64" w:rsidRPr="009E52A7" w:rsidRDefault="00C92D64" w:rsidP="009E52A7">
            <w:pPr>
              <w:pStyle w:val="BodyText"/>
              <w:spacing w:before="40" w:after="40"/>
              <w:jc w:val="center"/>
              <w:rPr>
                <w:szCs w:val="20"/>
              </w:rPr>
            </w:pPr>
            <w:r w:rsidRPr="009E52A7">
              <w:rPr>
                <w:szCs w:val="20"/>
              </w:rPr>
              <w:t>Marketing Strategy Overview</w:t>
            </w:r>
          </w:p>
          <w:p w14:paraId="1609AFB3" w14:textId="77777777" w:rsidR="00C92D64" w:rsidRPr="009E52A7" w:rsidRDefault="00C92D64" w:rsidP="009E52A7">
            <w:pPr>
              <w:pStyle w:val="BodyText"/>
              <w:spacing w:before="40" w:after="40"/>
              <w:jc w:val="center"/>
              <w:rPr>
                <w:szCs w:val="20"/>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CA629FE" w14:textId="4889DB11" w:rsidR="00C92D64" w:rsidRPr="009E52A7" w:rsidRDefault="00C92D64" w:rsidP="009E52A7">
            <w:pPr>
              <w:pStyle w:val="BodyText"/>
              <w:spacing w:before="40" w:after="40"/>
              <w:jc w:val="center"/>
              <w:rPr>
                <w:szCs w:val="20"/>
              </w:rPr>
            </w:pPr>
            <w:r w:rsidRPr="009E52A7">
              <w:rPr>
                <w:szCs w:val="20"/>
              </w:rPr>
              <w:t>YouTube Video: ECON 125 | Lecture 24: Michael Porter - Strategy</w:t>
            </w:r>
          </w:p>
          <w:p w14:paraId="5DA59F15" w14:textId="77777777" w:rsidR="00C92D64" w:rsidRPr="009E52A7" w:rsidRDefault="00C92D64" w:rsidP="009E52A7">
            <w:pPr>
              <w:pStyle w:val="BodyText"/>
              <w:spacing w:before="40" w:after="40"/>
              <w:jc w:val="center"/>
              <w:rPr>
                <w:szCs w:val="20"/>
              </w:rPr>
            </w:pPr>
            <w:r w:rsidRPr="009E52A7">
              <w:rPr>
                <w:szCs w:val="20"/>
              </w:rPr>
              <w:t>*Submit request for group cases</w:t>
            </w:r>
          </w:p>
        </w:tc>
      </w:tr>
      <w:tr w:rsidR="00C92D64" w:rsidRPr="00C92D64" w14:paraId="3735DF6C"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40406FBB" w14:textId="77777777" w:rsidR="00C92D64" w:rsidRPr="009E52A7" w:rsidRDefault="00C92D64" w:rsidP="00C92D64">
            <w:pPr>
              <w:pStyle w:val="BodyText"/>
              <w:spacing w:before="40" w:after="40"/>
              <w:jc w:val="center"/>
              <w:rPr>
                <w:szCs w:val="20"/>
              </w:rPr>
            </w:pPr>
            <w:r w:rsidRPr="009E52A7">
              <w:rPr>
                <w:szCs w:val="20"/>
              </w:rPr>
              <w:t>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0B1D33" w14:textId="6BA60712" w:rsidR="00C92D64" w:rsidRPr="009E52A7" w:rsidRDefault="00C92D64" w:rsidP="009E52A7">
            <w:pPr>
              <w:pStyle w:val="BodyText"/>
              <w:spacing w:before="40" w:after="40"/>
              <w:jc w:val="center"/>
              <w:rPr>
                <w:szCs w:val="20"/>
              </w:rPr>
            </w:pPr>
            <w:r w:rsidRPr="009E52A7">
              <w:rPr>
                <w:szCs w:val="20"/>
              </w:rPr>
              <w:t>September 12</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6BCCD9" w14:textId="5B6A2CF5" w:rsidR="00C92D64" w:rsidRPr="009E52A7" w:rsidRDefault="00C92D64" w:rsidP="009E52A7">
            <w:pPr>
              <w:pStyle w:val="BodyText"/>
              <w:spacing w:before="40" w:after="40"/>
              <w:jc w:val="center"/>
              <w:rPr>
                <w:szCs w:val="20"/>
              </w:rPr>
            </w:pPr>
            <w:r w:rsidRPr="009E52A7">
              <w:rPr>
                <w:szCs w:val="20"/>
              </w:rPr>
              <w:t>Overview of Case Analysis</w:t>
            </w:r>
          </w:p>
          <w:p w14:paraId="2E9E77D4" w14:textId="77777777" w:rsidR="00C92D64" w:rsidRPr="009E52A7" w:rsidRDefault="00C92D64" w:rsidP="009E52A7">
            <w:pPr>
              <w:pStyle w:val="BodyText"/>
              <w:spacing w:before="40" w:after="40"/>
              <w:jc w:val="center"/>
              <w:rPr>
                <w:szCs w:val="20"/>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067C614" w14:textId="77777777" w:rsidR="00C92D64" w:rsidRPr="009E52A7" w:rsidRDefault="00C92D64" w:rsidP="009E52A7">
            <w:pPr>
              <w:pStyle w:val="BodyText"/>
              <w:spacing w:before="40" w:after="40"/>
              <w:jc w:val="center"/>
              <w:rPr>
                <w:szCs w:val="20"/>
              </w:rPr>
            </w:pPr>
            <w:r w:rsidRPr="009E52A7">
              <w:rPr>
                <w:szCs w:val="20"/>
              </w:rPr>
              <w:t>Article:  Introductory Note on the Case Method</w:t>
            </w:r>
          </w:p>
          <w:p w14:paraId="78269A5F" w14:textId="134B90BE" w:rsidR="00C92D64" w:rsidRPr="009E52A7" w:rsidRDefault="00C92D64" w:rsidP="009E52A7">
            <w:pPr>
              <w:pStyle w:val="BodyText"/>
              <w:spacing w:before="40" w:after="40"/>
              <w:jc w:val="center"/>
              <w:rPr>
                <w:szCs w:val="20"/>
              </w:rPr>
            </w:pPr>
            <w:r w:rsidRPr="009E52A7">
              <w:rPr>
                <w:szCs w:val="20"/>
              </w:rPr>
              <w:t>Case: Pillsbury Cookie Challenge</w:t>
            </w:r>
          </w:p>
          <w:p w14:paraId="7BFD15AF" w14:textId="77777777" w:rsidR="00C92D64" w:rsidRPr="009E52A7" w:rsidRDefault="00C92D64" w:rsidP="009E52A7">
            <w:pPr>
              <w:pStyle w:val="BodyText"/>
              <w:spacing w:before="40" w:after="40"/>
              <w:jc w:val="center"/>
              <w:rPr>
                <w:szCs w:val="20"/>
              </w:rPr>
            </w:pPr>
            <w:r w:rsidRPr="009E52A7">
              <w:rPr>
                <w:szCs w:val="20"/>
              </w:rPr>
              <w:t>*Pictures taken in class today</w:t>
            </w:r>
          </w:p>
        </w:tc>
      </w:tr>
      <w:tr w:rsidR="00C92D64" w:rsidRPr="00C92D64" w14:paraId="26A6E22A"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28C90E06" w14:textId="77777777" w:rsidR="00C92D64" w:rsidRPr="009E52A7" w:rsidRDefault="00C92D64" w:rsidP="00C92D64">
            <w:pPr>
              <w:pStyle w:val="BodyText"/>
              <w:spacing w:before="40" w:after="40"/>
              <w:jc w:val="center"/>
              <w:rPr>
                <w:szCs w:val="20"/>
              </w:rPr>
            </w:pPr>
            <w:r w:rsidRPr="009E52A7">
              <w:rPr>
                <w:szCs w:val="20"/>
              </w:rPr>
              <w:t>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2BC336" w14:textId="54FC856A" w:rsidR="00C92D64" w:rsidRPr="009E52A7" w:rsidRDefault="00C92D64" w:rsidP="009E52A7">
            <w:pPr>
              <w:pStyle w:val="BodyText"/>
              <w:spacing w:before="40" w:after="40"/>
              <w:jc w:val="center"/>
              <w:rPr>
                <w:szCs w:val="20"/>
              </w:rPr>
            </w:pPr>
            <w:r w:rsidRPr="009E52A7">
              <w:rPr>
                <w:szCs w:val="20"/>
              </w:rPr>
              <w:t>September 17</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ECCFF3" w14:textId="77777777" w:rsidR="00C92D64" w:rsidRPr="009E52A7" w:rsidRDefault="00C92D64" w:rsidP="009E52A7">
            <w:pPr>
              <w:pStyle w:val="BodyText"/>
              <w:spacing w:before="40" w:after="40"/>
              <w:jc w:val="center"/>
              <w:rPr>
                <w:szCs w:val="20"/>
              </w:rPr>
            </w:pPr>
            <w:r w:rsidRPr="009E52A7">
              <w:rPr>
                <w:szCs w:val="20"/>
              </w:rPr>
              <w:t>Positioning</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0F2753E" w14:textId="77777777" w:rsidR="00C92D64" w:rsidRPr="009E52A7" w:rsidRDefault="00C92D64" w:rsidP="009E52A7">
            <w:pPr>
              <w:pStyle w:val="BodyText"/>
              <w:spacing w:before="40" w:after="40"/>
              <w:jc w:val="center"/>
              <w:rPr>
                <w:szCs w:val="20"/>
              </w:rPr>
            </w:pPr>
            <w:r w:rsidRPr="009E52A7">
              <w:rPr>
                <w:szCs w:val="20"/>
              </w:rPr>
              <w:t>Case: Clean Edge Razor:  Splitting Hairs in Product Positioning</w:t>
            </w:r>
          </w:p>
          <w:p w14:paraId="5088AECE" w14:textId="77777777" w:rsidR="00C92D64" w:rsidRPr="009E52A7" w:rsidRDefault="00C92D64" w:rsidP="009E52A7">
            <w:pPr>
              <w:pStyle w:val="BodyText"/>
              <w:spacing w:before="40" w:after="40"/>
              <w:jc w:val="center"/>
              <w:rPr>
                <w:szCs w:val="20"/>
              </w:rPr>
            </w:pPr>
            <w:r w:rsidRPr="009E52A7">
              <w:rPr>
                <w:szCs w:val="20"/>
              </w:rPr>
              <w:t>*Assignment of individual and group cases distributed in class today</w:t>
            </w:r>
          </w:p>
        </w:tc>
      </w:tr>
      <w:tr w:rsidR="00C92D64" w:rsidRPr="00C92D64" w14:paraId="059E0572"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6B3F2A1D" w14:textId="77777777" w:rsidR="00C92D64" w:rsidRPr="009E52A7" w:rsidRDefault="00C92D64" w:rsidP="00C92D64">
            <w:pPr>
              <w:pStyle w:val="BodyText"/>
              <w:spacing w:before="40" w:after="40"/>
              <w:jc w:val="center"/>
              <w:rPr>
                <w:szCs w:val="20"/>
              </w:rPr>
            </w:pPr>
            <w:r w:rsidRPr="009E52A7">
              <w:rPr>
                <w:szCs w:val="20"/>
              </w:rPr>
              <w:t>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3F97F6" w14:textId="76971CC7" w:rsidR="00C92D64" w:rsidRPr="009E52A7" w:rsidRDefault="00C92D64" w:rsidP="009E52A7">
            <w:pPr>
              <w:pStyle w:val="BodyText"/>
              <w:spacing w:before="40" w:after="40"/>
              <w:jc w:val="center"/>
              <w:rPr>
                <w:szCs w:val="20"/>
              </w:rPr>
            </w:pPr>
            <w:r w:rsidRPr="009E52A7">
              <w:rPr>
                <w:szCs w:val="20"/>
              </w:rPr>
              <w:t>September 24</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B5BB45" w14:textId="1E38065D" w:rsidR="00C92D64" w:rsidRPr="009E52A7" w:rsidRDefault="00C92D64" w:rsidP="009E52A7">
            <w:pPr>
              <w:pStyle w:val="BodyText"/>
              <w:spacing w:before="40" w:after="40"/>
              <w:jc w:val="center"/>
              <w:rPr>
                <w:szCs w:val="20"/>
              </w:rPr>
            </w:pPr>
            <w:r w:rsidRPr="009E52A7">
              <w:rPr>
                <w:szCs w:val="20"/>
              </w:rPr>
              <w:t>Segmentation</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9DE0621" w14:textId="77777777" w:rsidR="00C92D64" w:rsidRPr="009E52A7" w:rsidRDefault="00C92D64" w:rsidP="009E52A7">
            <w:pPr>
              <w:pStyle w:val="BodyText"/>
              <w:spacing w:before="40" w:after="40"/>
              <w:jc w:val="center"/>
              <w:rPr>
                <w:szCs w:val="20"/>
              </w:rPr>
            </w:pPr>
            <w:r w:rsidRPr="009E52A7">
              <w:rPr>
                <w:szCs w:val="20"/>
              </w:rPr>
              <w:t>Case:  Fashion Channel: Market Segmentation</w:t>
            </w:r>
          </w:p>
        </w:tc>
      </w:tr>
      <w:tr w:rsidR="00C92D64" w:rsidRPr="00C92D64" w14:paraId="0C1670C6"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1A4397A5" w14:textId="77777777" w:rsidR="00C92D64" w:rsidRPr="009E52A7" w:rsidRDefault="00C92D64" w:rsidP="00C92D64">
            <w:pPr>
              <w:pStyle w:val="BodyText"/>
              <w:spacing w:before="40" w:after="40"/>
              <w:jc w:val="center"/>
              <w:rPr>
                <w:szCs w:val="20"/>
              </w:rPr>
            </w:pPr>
            <w:r w:rsidRPr="009E52A7">
              <w:rPr>
                <w:szCs w:val="20"/>
              </w:rPr>
              <w:t>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1D5562" w14:textId="6658F23A" w:rsidR="00C92D64" w:rsidRPr="009E52A7" w:rsidRDefault="00C92D64" w:rsidP="009E52A7">
            <w:pPr>
              <w:pStyle w:val="BodyText"/>
              <w:spacing w:before="40" w:after="40"/>
              <w:jc w:val="center"/>
              <w:rPr>
                <w:szCs w:val="20"/>
              </w:rPr>
            </w:pPr>
            <w:r w:rsidRPr="009E52A7">
              <w:rPr>
                <w:szCs w:val="20"/>
              </w:rPr>
              <w:t>September 26</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614C2C" w14:textId="77777777" w:rsidR="00C92D64" w:rsidRPr="009E52A7" w:rsidRDefault="00C92D64" w:rsidP="009E52A7">
            <w:pPr>
              <w:pStyle w:val="BodyText"/>
              <w:spacing w:before="40" w:after="40"/>
              <w:jc w:val="center"/>
              <w:rPr>
                <w:szCs w:val="20"/>
              </w:rPr>
            </w:pPr>
            <w:r w:rsidRPr="009E52A7">
              <w:rPr>
                <w:szCs w:val="20"/>
              </w:rPr>
              <w:t>Brand Management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DB3F6F8" w14:textId="7D51901B" w:rsidR="00C92D64" w:rsidRPr="009E52A7" w:rsidRDefault="00C92D64" w:rsidP="009E52A7">
            <w:pPr>
              <w:pStyle w:val="BodyText"/>
              <w:spacing w:before="40" w:after="40"/>
              <w:jc w:val="center"/>
              <w:rPr>
                <w:szCs w:val="20"/>
              </w:rPr>
            </w:pPr>
            <w:r w:rsidRPr="009E52A7">
              <w:rPr>
                <w:szCs w:val="20"/>
              </w:rPr>
              <w:t>Case:  Anheuser-Busch InBev N.V.: The Budweiser Brand in Canada</w:t>
            </w:r>
          </w:p>
        </w:tc>
      </w:tr>
      <w:tr w:rsidR="00C92D64" w:rsidRPr="00C92D64" w14:paraId="3C89E2BE"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53F105E3" w14:textId="77777777" w:rsidR="00C92D64" w:rsidRPr="009E52A7" w:rsidRDefault="00C92D64" w:rsidP="00C92D64">
            <w:pPr>
              <w:pStyle w:val="BodyText"/>
              <w:spacing w:before="40" w:after="40"/>
              <w:jc w:val="center"/>
              <w:rPr>
                <w:szCs w:val="20"/>
              </w:rPr>
            </w:pPr>
            <w:r w:rsidRPr="009E52A7">
              <w:rPr>
                <w:szCs w:val="20"/>
              </w:rPr>
              <w:t>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7BCAE0" w14:textId="3D12515F" w:rsidR="00C92D64" w:rsidRPr="009E52A7" w:rsidRDefault="00C92D64" w:rsidP="009E52A7">
            <w:pPr>
              <w:pStyle w:val="BodyText"/>
              <w:spacing w:before="40" w:after="40"/>
              <w:jc w:val="center"/>
              <w:rPr>
                <w:szCs w:val="20"/>
              </w:rPr>
            </w:pPr>
            <w:r w:rsidRPr="009E52A7">
              <w:rPr>
                <w:szCs w:val="20"/>
              </w:rPr>
              <w:t>October 1</w:t>
            </w:r>
            <w:r w:rsidRPr="009E52A7">
              <w:rPr>
                <w:szCs w:val="20"/>
                <w:vertAlign w:val="superscript"/>
              </w:rPr>
              <w:t>st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22E56B" w14:textId="77777777" w:rsidR="00C92D64" w:rsidRPr="009E52A7" w:rsidRDefault="00C92D64" w:rsidP="009E52A7">
            <w:pPr>
              <w:pStyle w:val="BodyText"/>
              <w:spacing w:before="40" w:after="40"/>
              <w:jc w:val="center"/>
              <w:rPr>
                <w:szCs w:val="20"/>
              </w:rPr>
            </w:pPr>
            <w:r w:rsidRPr="009E52A7">
              <w:rPr>
                <w:szCs w:val="20"/>
              </w:rPr>
              <w:t>Brand Management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DC7FEE1" w14:textId="77777777" w:rsidR="00C92D64" w:rsidRPr="009E52A7" w:rsidRDefault="00C92D64" w:rsidP="009E52A7">
            <w:pPr>
              <w:pStyle w:val="BodyText"/>
              <w:spacing w:before="40" w:after="40"/>
              <w:jc w:val="center"/>
              <w:rPr>
                <w:szCs w:val="20"/>
              </w:rPr>
            </w:pPr>
            <w:r w:rsidRPr="009E52A7">
              <w:rPr>
                <w:szCs w:val="20"/>
              </w:rPr>
              <w:t>Case:  ASICS: Chasing a 2020 Vision</w:t>
            </w:r>
          </w:p>
        </w:tc>
      </w:tr>
      <w:tr w:rsidR="00C92D64" w:rsidRPr="00C92D64" w14:paraId="08E80DF7"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10CC672C" w14:textId="77777777" w:rsidR="00C92D64" w:rsidRPr="009E52A7" w:rsidRDefault="00C92D64" w:rsidP="00C92D64">
            <w:pPr>
              <w:pStyle w:val="BodyText"/>
              <w:spacing w:before="40" w:after="40"/>
              <w:jc w:val="center"/>
              <w:rPr>
                <w:szCs w:val="20"/>
              </w:rPr>
            </w:pPr>
            <w:r w:rsidRPr="009E52A7">
              <w:rPr>
                <w:szCs w:val="20"/>
              </w:rPr>
              <w:t>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EB5CA" w14:textId="02C88334" w:rsidR="00C92D64" w:rsidRPr="009E52A7" w:rsidRDefault="00C92D64" w:rsidP="009E52A7">
            <w:pPr>
              <w:pStyle w:val="BodyText"/>
              <w:spacing w:before="40" w:after="40"/>
              <w:jc w:val="center"/>
              <w:rPr>
                <w:szCs w:val="20"/>
              </w:rPr>
            </w:pPr>
            <w:r w:rsidRPr="009E52A7">
              <w:rPr>
                <w:szCs w:val="20"/>
              </w:rPr>
              <w:t>October 3</w:t>
            </w:r>
            <w:r w:rsidRPr="009E52A7">
              <w:rPr>
                <w:szCs w:val="20"/>
                <w:vertAlign w:val="superscript"/>
              </w:rPr>
              <w:t>rd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17AA15" w14:textId="4CC89942" w:rsidR="00C92D64" w:rsidRDefault="00C92D64" w:rsidP="009E52A7">
            <w:pPr>
              <w:pStyle w:val="BodyText"/>
              <w:spacing w:before="40" w:after="40"/>
              <w:jc w:val="center"/>
              <w:rPr>
                <w:szCs w:val="20"/>
              </w:rPr>
            </w:pPr>
            <w:r w:rsidRPr="009E52A7">
              <w:rPr>
                <w:szCs w:val="20"/>
              </w:rPr>
              <w:t>Guest speaker: Sharon M</w:t>
            </w:r>
            <w:r w:rsidR="00B575AB">
              <w:rPr>
                <w:szCs w:val="20"/>
              </w:rPr>
              <w:t>a</w:t>
            </w:r>
            <w:r w:rsidRPr="009E52A7">
              <w:rPr>
                <w:szCs w:val="20"/>
              </w:rPr>
              <w:t>cLeod</w:t>
            </w:r>
          </w:p>
          <w:p w14:paraId="213507EE" w14:textId="1F68E24E" w:rsidR="001928E0" w:rsidRDefault="0072711C" w:rsidP="009E52A7">
            <w:pPr>
              <w:pStyle w:val="BodyText"/>
              <w:spacing w:before="40" w:after="40"/>
              <w:jc w:val="center"/>
              <w:rPr>
                <w:szCs w:val="20"/>
              </w:rPr>
            </w:pPr>
            <w:r>
              <w:rPr>
                <w:szCs w:val="20"/>
              </w:rPr>
              <w:t>Global VP</w:t>
            </w:r>
          </w:p>
          <w:p w14:paraId="0E0156E2" w14:textId="23697EDF" w:rsidR="00B575AB" w:rsidRDefault="00B575AB" w:rsidP="009E52A7">
            <w:pPr>
              <w:pStyle w:val="BodyText"/>
              <w:spacing w:before="40" w:after="40"/>
              <w:jc w:val="center"/>
              <w:rPr>
                <w:szCs w:val="20"/>
              </w:rPr>
            </w:pPr>
            <w:r>
              <w:rPr>
                <w:szCs w:val="20"/>
              </w:rPr>
              <w:t xml:space="preserve">Dove </w:t>
            </w:r>
            <w:proofErr w:type="spellStart"/>
            <w:r>
              <w:rPr>
                <w:szCs w:val="20"/>
              </w:rPr>
              <w:t>Men+Care</w:t>
            </w:r>
            <w:proofErr w:type="spellEnd"/>
          </w:p>
          <w:p w14:paraId="3FB0BFB4" w14:textId="558C9A1E" w:rsidR="0072711C" w:rsidRPr="009E52A7" w:rsidRDefault="0072711C" w:rsidP="009E52A7">
            <w:pPr>
              <w:pStyle w:val="BodyText"/>
              <w:spacing w:before="40" w:after="40"/>
              <w:jc w:val="center"/>
              <w:rPr>
                <w:szCs w:val="20"/>
              </w:rPr>
            </w:pPr>
            <w:proofErr w:type="spellStart"/>
            <w:r>
              <w:rPr>
                <w:szCs w:val="20"/>
              </w:rPr>
              <w:t>Uniliver</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AB73481" w14:textId="77777777" w:rsidR="00C92D64" w:rsidRPr="009E52A7" w:rsidRDefault="00C92D64" w:rsidP="009E52A7">
            <w:pPr>
              <w:pStyle w:val="BodyText"/>
              <w:spacing w:before="40" w:after="40"/>
              <w:jc w:val="center"/>
              <w:rPr>
                <w:szCs w:val="20"/>
              </w:rPr>
            </w:pPr>
            <w:r w:rsidRPr="009E52A7">
              <w:rPr>
                <w:szCs w:val="20"/>
              </w:rPr>
              <w:t>Evening class to accommodate guest speaker</w:t>
            </w:r>
          </w:p>
          <w:p w14:paraId="61662A14" w14:textId="615E25A0" w:rsidR="00C92D64" w:rsidRPr="009E52A7" w:rsidRDefault="00C92D64" w:rsidP="009E52A7">
            <w:pPr>
              <w:pStyle w:val="BodyText"/>
              <w:spacing w:before="40" w:after="40"/>
              <w:jc w:val="center"/>
              <w:rPr>
                <w:szCs w:val="20"/>
              </w:rPr>
            </w:pPr>
            <w:r w:rsidRPr="009E52A7">
              <w:rPr>
                <w:bCs/>
                <w:szCs w:val="20"/>
              </w:rPr>
              <w:t>Time</w:t>
            </w:r>
            <w:r w:rsidRPr="009E52A7">
              <w:rPr>
                <w:szCs w:val="20"/>
              </w:rPr>
              <w:t>: 5:30 to 7:00pm</w:t>
            </w:r>
          </w:p>
          <w:p w14:paraId="49BF1149" w14:textId="77777777" w:rsidR="00C92D64" w:rsidRDefault="00C92D64" w:rsidP="009E52A7">
            <w:pPr>
              <w:pStyle w:val="BodyText"/>
              <w:spacing w:before="40" w:after="40"/>
              <w:jc w:val="center"/>
              <w:rPr>
                <w:szCs w:val="20"/>
              </w:rPr>
            </w:pPr>
            <w:r w:rsidRPr="009E52A7">
              <w:rPr>
                <w:bCs/>
                <w:szCs w:val="20"/>
              </w:rPr>
              <w:t>Location</w:t>
            </w:r>
            <w:r w:rsidRPr="009E52A7">
              <w:rPr>
                <w:szCs w:val="20"/>
              </w:rPr>
              <w:t xml:space="preserve">: </w:t>
            </w:r>
            <w:proofErr w:type="spellStart"/>
            <w:r w:rsidRPr="009E52A7">
              <w:rPr>
                <w:szCs w:val="20"/>
              </w:rPr>
              <w:t>Cutten</w:t>
            </w:r>
            <w:proofErr w:type="spellEnd"/>
            <w:r w:rsidRPr="009E52A7">
              <w:rPr>
                <w:szCs w:val="20"/>
              </w:rPr>
              <w:t xml:space="preserve"> Fields</w:t>
            </w:r>
          </w:p>
          <w:p w14:paraId="1DEAF183" w14:textId="77777777" w:rsidR="001928E0" w:rsidRDefault="001928E0" w:rsidP="009E52A7">
            <w:pPr>
              <w:pStyle w:val="BodyText"/>
              <w:spacing w:before="40" w:after="40"/>
              <w:jc w:val="center"/>
              <w:rPr>
                <w:szCs w:val="20"/>
              </w:rPr>
            </w:pPr>
          </w:p>
          <w:p w14:paraId="27692CCA" w14:textId="5B987F22" w:rsidR="001928E0" w:rsidRPr="009E52A7" w:rsidRDefault="001928E0" w:rsidP="009E52A7">
            <w:pPr>
              <w:pStyle w:val="BodyText"/>
              <w:spacing w:before="40" w:after="40"/>
              <w:jc w:val="center"/>
              <w:rPr>
                <w:szCs w:val="20"/>
              </w:rPr>
            </w:pPr>
            <w:bookmarkStart w:id="0" w:name="_GoBack"/>
            <w:bookmarkEnd w:id="0"/>
          </w:p>
        </w:tc>
      </w:tr>
      <w:tr w:rsidR="00C92D64" w:rsidRPr="00C92D64" w14:paraId="7B44C255"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496C6245" w14:textId="77777777" w:rsidR="00C92D64" w:rsidRPr="009E52A7" w:rsidRDefault="00C92D64" w:rsidP="00C92D64">
            <w:pPr>
              <w:pStyle w:val="BodyText"/>
              <w:spacing w:before="40" w:after="40"/>
              <w:jc w:val="center"/>
              <w:rPr>
                <w:szCs w:val="20"/>
              </w:rPr>
            </w:pPr>
            <w:r w:rsidRPr="009E52A7">
              <w:rPr>
                <w:szCs w:val="20"/>
              </w:rPr>
              <w:t>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02CAFB" w14:textId="73D64CC2" w:rsidR="00C92D64" w:rsidRPr="009E52A7" w:rsidRDefault="00C92D64" w:rsidP="009E52A7">
            <w:pPr>
              <w:pStyle w:val="BodyText"/>
              <w:spacing w:before="40" w:after="40"/>
              <w:jc w:val="center"/>
              <w:rPr>
                <w:szCs w:val="20"/>
              </w:rPr>
            </w:pPr>
            <w:r w:rsidRPr="009E52A7">
              <w:rPr>
                <w:szCs w:val="20"/>
              </w:rPr>
              <w:t>October 8</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31D7D3" w14:textId="77777777" w:rsidR="00C92D64" w:rsidRPr="009E52A7" w:rsidRDefault="00C92D64" w:rsidP="009E52A7">
            <w:pPr>
              <w:pStyle w:val="BodyText"/>
              <w:spacing w:before="40" w:after="40"/>
              <w:jc w:val="center"/>
              <w:rPr>
                <w:szCs w:val="20"/>
              </w:rPr>
            </w:pPr>
            <w:r w:rsidRPr="009E52A7">
              <w:rPr>
                <w:szCs w:val="20"/>
              </w:rPr>
              <w:t>Pricing and Distribution</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F318EED" w14:textId="7F4B92F4" w:rsidR="00C92D64" w:rsidRPr="009E52A7" w:rsidRDefault="00C92D64" w:rsidP="009E52A7">
            <w:pPr>
              <w:pStyle w:val="BodyText"/>
              <w:spacing w:before="40" w:after="40"/>
              <w:jc w:val="center"/>
              <w:rPr>
                <w:szCs w:val="20"/>
              </w:rPr>
            </w:pPr>
            <w:r w:rsidRPr="009E52A7">
              <w:rPr>
                <w:szCs w:val="20"/>
              </w:rPr>
              <w:t>Case: Socially Responsible Pricing:  lessons from the Pricing of AIDS Drugs in Developing Countries</w:t>
            </w:r>
          </w:p>
        </w:tc>
      </w:tr>
      <w:tr w:rsidR="00C92D64" w:rsidRPr="00C92D64" w14:paraId="24050621"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17E0257A" w14:textId="77777777" w:rsidR="00C92D64" w:rsidRPr="009E52A7" w:rsidRDefault="00C92D64" w:rsidP="00C92D64">
            <w:pPr>
              <w:pStyle w:val="BodyText"/>
              <w:spacing w:before="40" w:after="40"/>
              <w:jc w:val="center"/>
              <w:rPr>
                <w:szCs w:val="20"/>
              </w:rPr>
            </w:pPr>
            <w:r w:rsidRPr="009E52A7">
              <w:rPr>
                <w:szCs w:val="20"/>
              </w:rPr>
              <w:t>10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0A70B2" w14:textId="11518AD0" w:rsidR="00C92D64" w:rsidRPr="009E52A7" w:rsidRDefault="00C92D64" w:rsidP="009E52A7">
            <w:pPr>
              <w:pStyle w:val="BodyText"/>
              <w:spacing w:before="40" w:after="40"/>
              <w:jc w:val="center"/>
              <w:rPr>
                <w:szCs w:val="20"/>
              </w:rPr>
            </w:pPr>
            <w:r w:rsidRPr="009E52A7">
              <w:rPr>
                <w:szCs w:val="20"/>
              </w:rPr>
              <w:t>October 10</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92190E" w14:textId="0046FDE5" w:rsidR="00C92D64" w:rsidRPr="009E52A7" w:rsidRDefault="00C92D64" w:rsidP="009E52A7">
            <w:pPr>
              <w:pStyle w:val="BodyText"/>
              <w:spacing w:before="40" w:after="40"/>
              <w:jc w:val="center"/>
              <w:rPr>
                <w:szCs w:val="20"/>
              </w:rPr>
            </w:pPr>
            <w:r w:rsidRPr="009E52A7">
              <w:rPr>
                <w:szCs w:val="20"/>
              </w:rPr>
              <w:t>Retail</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3D8175C" w14:textId="77777777" w:rsidR="00C92D64" w:rsidRPr="009E52A7" w:rsidRDefault="00C92D64" w:rsidP="009E52A7">
            <w:pPr>
              <w:pStyle w:val="BodyText"/>
              <w:spacing w:before="40" w:after="40"/>
              <w:jc w:val="center"/>
              <w:rPr>
                <w:szCs w:val="20"/>
              </w:rPr>
            </w:pPr>
            <w:r w:rsidRPr="009E52A7">
              <w:rPr>
                <w:szCs w:val="20"/>
              </w:rPr>
              <w:t>Case: Amazon Go: Venturing into Traditional Retail</w:t>
            </w:r>
          </w:p>
        </w:tc>
      </w:tr>
      <w:tr w:rsidR="00C92D64" w:rsidRPr="00C92D64" w14:paraId="43BCD1FE"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6FC8F46E" w14:textId="77777777" w:rsidR="00C92D64" w:rsidRPr="009E52A7" w:rsidRDefault="00C92D64" w:rsidP="00C92D64">
            <w:pPr>
              <w:pStyle w:val="BodyText"/>
              <w:spacing w:before="40" w:after="40"/>
              <w:jc w:val="center"/>
              <w:rPr>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561501" w14:textId="77777777" w:rsidR="00C92D64" w:rsidRPr="009E52A7" w:rsidRDefault="00C92D64" w:rsidP="009E52A7">
            <w:pPr>
              <w:pStyle w:val="BodyText"/>
              <w:spacing w:before="40" w:after="40"/>
              <w:jc w:val="center"/>
              <w:rPr>
                <w:szCs w:val="20"/>
              </w:rPr>
            </w:pPr>
            <w:r w:rsidRPr="009E52A7">
              <w:rPr>
                <w:szCs w:val="20"/>
              </w:rPr>
              <w:t>October 15</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70705A" w14:textId="77777777" w:rsidR="00C92D64" w:rsidRPr="009E52A7" w:rsidRDefault="00C92D64" w:rsidP="009E52A7">
            <w:pPr>
              <w:pStyle w:val="BodyText"/>
              <w:spacing w:before="40" w:after="40"/>
              <w:jc w:val="center"/>
              <w:rPr>
                <w:szCs w:val="20"/>
              </w:rPr>
            </w:pPr>
            <w:r w:rsidRPr="009E52A7">
              <w:rPr>
                <w:szCs w:val="20"/>
              </w:rPr>
              <w:t>No class (fall holiday)</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492EDE1" w14:textId="77777777" w:rsidR="00C92D64" w:rsidRPr="009E52A7" w:rsidRDefault="00C92D64" w:rsidP="009E52A7">
            <w:pPr>
              <w:pStyle w:val="BodyText"/>
              <w:spacing w:before="40" w:after="40"/>
              <w:jc w:val="center"/>
              <w:rPr>
                <w:szCs w:val="20"/>
              </w:rPr>
            </w:pPr>
          </w:p>
        </w:tc>
      </w:tr>
      <w:tr w:rsidR="00C92D64" w:rsidRPr="00C92D64" w14:paraId="6A626F00"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3DD0C907" w14:textId="77777777" w:rsidR="00C92D64" w:rsidRPr="009E52A7" w:rsidRDefault="00C92D64" w:rsidP="00C92D64">
            <w:pPr>
              <w:pStyle w:val="BodyText"/>
              <w:spacing w:before="40" w:after="40"/>
              <w:jc w:val="center"/>
              <w:rPr>
                <w:szCs w:val="20"/>
              </w:rPr>
            </w:pPr>
            <w:r w:rsidRPr="009E52A7">
              <w:rPr>
                <w:szCs w:val="20"/>
              </w:rPr>
              <w:lastRenderedPageBreak/>
              <w:t>11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BCDD86" w14:textId="3E86F3BD" w:rsidR="00C92D64" w:rsidRPr="009E52A7" w:rsidRDefault="00C92D64" w:rsidP="009E52A7">
            <w:pPr>
              <w:pStyle w:val="BodyText"/>
              <w:spacing w:before="40" w:after="40"/>
              <w:jc w:val="center"/>
              <w:rPr>
                <w:szCs w:val="20"/>
              </w:rPr>
            </w:pPr>
            <w:r w:rsidRPr="009E52A7">
              <w:rPr>
                <w:szCs w:val="20"/>
              </w:rPr>
              <w:t>October 17</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18B1833" w14:textId="77777777" w:rsidR="00C92D64" w:rsidRPr="009E52A7" w:rsidRDefault="00C92D64" w:rsidP="009E52A7">
            <w:pPr>
              <w:pStyle w:val="BodyText"/>
              <w:spacing w:before="40" w:after="40"/>
              <w:jc w:val="center"/>
              <w:rPr>
                <w:szCs w:val="20"/>
              </w:rPr>
            </w:pPr>
            <w:r w:rsidRPr="009E52A7">
              <w:rPr>
                <w:szCs w:val="20"/>
              </w:rPr>
              <w:t>Integrated Marketing Communications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02C310B" w14:textId="77777777" w:rsidR="00C92D64" w:rsidRPr="009E52A7" w:rsidRDefault="00C92D64" w:rsidP="009E52A7">
            <w:pPr>
              <w:pStyle w:val="BodyText"/>
              <w:spacing w:before="40" w:after="40"/>
              <w:jc w:val="center"/>
              <w:rPr>
                <w:szCs w:val="20"/>
              </w:rPr>
            </w:pPr>
            <w:r w:rsidRPr="009E52A7">
              <w:rPr>
                <w:szCs w:val="20"/>
              </w:rPr>
              <w:t>Case:  Lululemon Athletica</w:t>
            </w:r>
          </w:p>
        </w:tc>
      </w:tr>
      <w:tr w:rsidR="00C92D64" w:rsidRPr="00C92D64" w14:paraId="170643D5"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5D494484" w14:textId="77777777" w:rsidR="00C92D64" w:rsidRPr="009E52A7" w:rsidRDefault="00C92D64" w:rsidP="00C92D64">
            <w:pPr>
              <w:pStyle w:val="BodyText"/>
              <w:spacing w:before="40" w:after="40"/>
              <w:jc w:val="center"/>
              <w:rPr>
                <w:szCs w:val="20"/>
              </w:rPr>
            </w:pPr>
            <w:r w:rsidRPr="009E52A7">
              <w:rPr>
                <w:szCs w:val="20"/>
              </w:rPr>
              <w:t>12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D65CE9" w14:textId="5A416051" w:rsidR="00C92D64" w:rsidRPr="009E52A7" w:rsidRDefault="00C92D64" w:rsidP="009E52A7">
            <w:pPr>
              <w:pStyle w:val="BodyText"/>
              <w:spacing w:before="40" w:after="40"/>
              <w:jc w:val="center"/>
              <w:rPr>
                <w:szCs w:val="20"/>
              </w:rPr>
            </w:pPr>
            <w:r w:rsidRPr="009E52A7">
              <w:rPr>
                <w:szCs w:val="20"/>
              </w:rPr>
              <w:t>October 22</w:t>
            </w:r>
            <w:r w:rsidRPr="009E52A7">
              <w:rPr>
                <w:szCs w:val="20"/>
                <w:vertAlign w:val="superscript"/>
              </w:rPr>
              <w:t>nd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B73221" w14:textId="77777777" w:rsidR="00C92D64" w:rsidRPr="009E52A7" w:rsidRDefault="00C92D64" w:rsidP="009E52A7">
            <w:pPr>
              <w:pStyle w:val="BodyText"/>
              <w:spacing w:before="40" w:after="40"/>
              <w:jc w:val="center"/>
              <w:rPr>
                <w:szCs w:val="20"/>
              </w:rPr>
            </w:pPr>
            <w:r w:rsidRPr="009E52A7">
              <w:rPr>
                <w:szCs w:val="20"/>
              </w:rPr>
              <w:t>Multichannel Management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F0B13DF" w14:textId="29A575EF" w:rsidR="00CA1432" w:rsidRPr="009E52A7" w:rsidRDefault="00C92D64" w:rsidP="00CA1432">
            <w:pPr>
              <w:pStyle w:val="BodyText"/>
              <w:spacing w:before="40" w:after="40"/>
              <w:jc w:val="center"/>
              <w:rPr>
                <w:szCs w:val="20"/>
              </w:rPr>
            </w:pPr>
            <w:r w:rsidRPr="009E52A7">
              <w:rPr>
                <w:szCs w:val="20"/>
              </w:rPr>
              <w:t>Case: The Multichannel Challenge at Natura in Beauty and Personal Care</w:t>
            </w:r>
          </w:p>
        </w:tc>
      </w:tr>
      <w:tr w:rsidR="00C92D64" w:rsidRPr="00C92D64" w14:paraId="64E71F41"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6664F28E" w14:textId="77777777" w:rsidR="00C92D64" w:rsidRPr="009E52A7" w:rsidRDefault="00C92D64" w:rsidP="00C92D64">
            <w:pPr>
              <w:pStyle w:val="BodyText"/>
              <w:spacing w:before="40" w:after="40"/>
              <w:jc w:val="center"/>
              <w:rPr>
                <w:szCs w:val="20"/>
              </w:rPr>
            </w:pPr>
            <w:r w:rsidRPr="009E52A7">
              <w:rPr>
                <w:szCs w:val="20"/>
              </w:rPr>
              <w:t>13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BA29EC" w14:textId="1918F6AB" w:rsidR="00C92D64" w:rsidRPr="009E52A7" w:rsidRDefault="00C92D64" w:rsidP="009E52A7">
            <w:pPr>
              <w:pStyle w:val="BodyText"/>
              <w:spacing w:before="40" w:after="40"/>
              <w:jc w:val="center"/>
              <w:rPr>
                <w:szCs w:val="20"/>
              </w:rPr>
            </w:pPr>
            <w:r w:rsidRPr="009E52A7">
              <w:rPr>
                <w:szCs w:val="20"/>
              </w:rPr>
              <w:t>October 24</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E711A3" w14:textId="77777777" w:rsidR="00C92D64" w:rsidRPr="009E52A7" w:rsidRDefault="00C92D64" w:rsidP="009E52A7">
            <w:pPr>
              <w:pStyle w:val="BodyText"/>
              <w:spacing w:before="40" w:after="40"/>
              <w:jc w:val="center"/>
              <w:rPr>
                <w:szCs w:val="20"/>
              </w:rPr>
            </w:pPr>
            <w:r w:rsidRPr="009E52A7">
              <w:rPr>
                <w:szCs w:val="20"/>
              </w:rPr>
              <w:t>Multichannel Management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C9C57F6" w14:textId="4BAA2B97" w:rsidR="00CA1432" w:rsidRPr="009E52A7" w:rsidRDefault="00C92D64" w:rsidP="00CA1432">
            <w:pPr>
              <w:pStyle w:val="BodyText"/>
              <w:spacing w:before="40" w:after="40"/>
              <w:jc w:val="center"/>
              <w:rPr>
                <w:szCs w:val="20"/>
              </w:rPr>
            </w:pPr>
            <w:r w:rsidRPr="009E52A7">
              <w:rPr>
                <w:szCs w:val="20"/>
              </w:rPr>
              <w:t>Case: Rideau Artisanal Chandlery: Online, Offline or Bust?</w:t>
            </w:r>
          </w:p>
        </w:tc>
      </w:tr>
      <w:tr w:rsidR="00C92D64" w:rsidRPr="00C92D64" w14:paraId="7D97DB64"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11A6E4DF" w14:textId="77777777" w:rsidR="00C92D64" w:rsidRPr="009E52A7" w:rsidRDefault="00C92D64" w:rsidP="00C92D64">
            <w:pPr>
              <w:pStyle w:val="BodyText"/>
              <w:spacing w:before="40" w:after="40"/>
              <w:jc w:val="center"/>
              <w:rPr>
                <w:szCs w:val="20"/>
              </w:rPr>
            </w:pPr>
            <w:r w:rsidRPr="009E52A7">
              <w:rPr>
                <w:szCs w:val="20"/>
              </w:rPr>
              <w:t>14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A6F3D6" w14:textId="6DBBBF88" w:rsidR="00C92D64" w:rsidRPr="009E52A7" w:rsidRDefault="00C92D64" w:rsidP="009E52A7">
            <w:pPr>
              <w:pStyle w:val="BodyText"/>
              <w:spacing w:before="40" w:after="40"/>
              <w:jc w:val="center"/>
              <w:rPr>
                <w:szCs w:val="20"/>
              </w:rPr>
            </w:pPr>
            <w:r w:rsidRPr="009E52A7">
              <w:rPr>
                <w:szCs w:val="20"/>
              </w:rPr>
              <w:t>October 29</w:t>
            </w:r>
            <w:r w:rsidRPr="009E52A7">
              <w:rPr>
                <w:szCs w:val="20"/>
                <w:vertAlign w:val="superscript"/>
              </w:rPr>
              <w:t>th</w:t>
            </w:r>
          </w:p>
          <w:p w14:paraId="01E534C2" w14:textId="77777777" w:rsidR="00C92D64" w:rsidRPr="009E52A7" w:rsidRDefault="00C92D64" w:rsidP="009E52A7">
            <w:pPr>
              <w:pStyle w:val="BodyText"/>
              <w:spacing w:before="40" w:after="40"/>
              <w:jc w:val="center"/>
              <w:rPr>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25AC0D" w14:textId="4B58943C" w:rsidR="00C92D64" w:rsidRPr="009E52A7" w:rsidRDefault="00B57F35" w:rsidP="009E52A7">
            <w:pPr>
              <w:pStyle w:val="BodyText"/>
              <w:spacing w:before="40" w:after="40"/>
              <w:jc w:val="center"/>
              <w:rPr>
                <w:szCs w:val="20"/>
              </w:rPr>
            </w:pPr>
            <w:r w:rsidRPr="009E52A7">
              <w:rPr>
                <w:szCs w:val="20"/>
              </w:rPr>
              <w:t>Guest speaker</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AD26DD4" w14:textId="77777777" w:rsidR="00C92D64" w:rsidRDefault="00150C22" w:rsidP="009E52A7">
            <w:pPr>
              <w:pStyle w:val="BodyText"/>
              <w:spacing w:before="40" w:after="40"/>
              <w:jc w:val="center"/>
              <w:rPr>
                <w:szCs w:val="20"/>
              </w:rPr>
            </w:pPr>
            <w:r w:rsidRPr="009E52A7">
              <w:rPr>
                <w:szCs w:val="20"/>
              </w:rPr>
              <w:t>Laura Donaldson</w:t>
            </w:r>
          </w:p>
          <w:p w14:paraId="2E47CA47" w14:textId="77777777" w:rsidR="002E0C37" w:rsidRDefault="002E0C37" w:rsidP="009E52A7">
            <w:pPr>
              <w:pStyle w:val="BodyText"/>
              <w:spacing w:before="40" w:after="40"/>
              <w:jc w:val="center"/>
              <w:rPr>
                <w:szCs w:val="20"/>
              </w:rPr>
            </w:pPr>
            <w:r>
              <w:rPr>
                <w:szCs w:val="20"/>
              </w:rPr>
              <w:t>Director, Marketing Science</w:t>
            </w:r>
          </w:p>
          <w:p w14:paraId="17FDC5BE" w14:textId="2D28D03F" w:rsidR="002E0C37" w:rsidRPr="009E52A7" w:rsidRDefault="002E0C37" w:rsidP="009E52A7">
            <w:pPr>
              <w:pStyle w:val="BodyText"/>
              <w:spacing w:before="40" w:after="40"/>
              <w:jc w:val="center"/>
              <w:rPr>
                <w:szCs w:val="20"/>
              </w:rPr>
            </w:pPr>
            <w:r>
              <w:rPr>
                <w:szCs w:val="20"/>
              </w:rPr>
              <w:t>Mindshare</w:t>
            </w:r>
          </w:p>
        </w:tc>
      </w:tr>
      <w:tr w:rsidR="00B57F35" w:rsidRPr="00C92D64" w14:paraId="39AEFC61"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45C89592" w14:textId="77777777" w:rsidR="00B57F35" w:rsidRPr="009E52A7" w:rsidRDefault="00B57F35" w:rsidP="00B57F35">
            <w:pPr>
              <w:pStyle w:val="BodyText"/>
              <w:spacing w:before="40" w:after="40"/>
              <w:jc w:val="center"/>
              <w:rPr>
                <w:szCs w:val="20"/>
              </w:rPr>
            </w:pPr>
            <w:r w:rsidRPr="009E52A7">
              <w:rPr>
                <w:szCs w:val="20"/>
              </w:rPr>
              <w:t>15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1EE0D3" w14:textId="56AFB433" w:rsidR="00B57F35" w:rsidRPr="009E52A7" w:rsidRDefault="00B57F35" w:rsidP="009E52A7">
            <w:pPr>
              <w:pStyle w:val="BodyText"/>
              <w:spacing w:before="40" w:after="40"/>
              <w:jc w:val="center"/>
              <w:rPr>
                <w:szCs w:val="20"/>
              </w:rPr>
            </w:pPr>
            <w:r w:rsidRPr="009E52A7">
              <w:rPr>
                <w:szCs w:val="20"/>
              </w:rPr>
              <w:t>October 31</w:t>
            </w:r>
            <w:r w:rsidRPr="009E52A7">
              <w:rPr>
                <w:szCs w:val="20"/>
                <w:vertAlign w:val="superscript"/>
              </w:rPr>
              <w:t>st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AA3CFE0" w14:textId="013D7E1D" w:rsidR="00B57F35" w:rsidRPr="009E52A7" w:rsidRDefault="00B57F35" w:rsidP="009E52A7">
            <w:pPr>
              <w:pStyle w:val="BodyText"/>
              <w:spacing w:before="40" w:after="40"/>
              <w:jc w:val="center"/>
              <w:rPr>
                <w:szCs w:val="20"/>
              </w:rPr>
            </w:pPr>
            <w:r w:rsidRPr="009E52A7">
              <w:rPr>
                <w:szCs w:val="20"/>
              </w:rPr>
              <w:t>Customer Relationship Management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96A9A51" w14:textId="2F1BD47C" w:rsidR="00B57F35" w:rsidRPr="009E52A7" w:rsidRDefault="00B57F35" w:rsidP="009E52A7">
            <w:pPr>
              <w:pStyle w:val="BodyText"/>
              <w:spacing w:before="40" w:after="40"/>
              <w:jc w:val="center"/>
              <w:rPr>
                <w:szCs w:val="20"/>
              </w:rPr>
            </w:pPr>
            <w:r w:rsidRPr="009E52A7">
              <w:rPr>
                <w:szCs w:val="20"/>
              </w:rPr>
              <w:t>Case: Digital Transformation at Novartis to Improve Customer Engagement</w:t>
            </w:r>
          </w:p>
        </w:tc>
      </w:tr>
      <w:tr w:rsidR="00B57F35" w:rsidRPr="00C92D64" w14:paraId="1E252F0D"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0914DEBF" w14:textId="77777777" w:rsidR="00B57F35" w:rsidRPr="009E52A7" w:rsidRDefault="00B57F35" w:rsidP="00B57F35">
            <w:pPr>
              <w:pStyle w:val="BodyText"/>
              <w:spacing w:before="40" w:after="40"/>
              <w:jc w:val="center"/>
              <w:rPr>
                <w:szCs w:val="20"/>
              </w:rPr>
            </w:pPr>
            <w:r w:rsidRPr="009E52A7">
              <w:rPr>
                <w:szCs w:val="20"/>
              </w:rPr>
              <w:t>16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B20022" w14:textId="2DA0E2AB" w:rsidR="00B57F35" w:rsidRPr="009E52A7" w:rsidRDefault="00B57F35" w:rsidP="009E52A7">
            <w:pPr>
              <w:pStyle w:val="BodyText"/>
              <w:spacing w:before="40" w:after="40"/>
              <w:jc w:val="center"/>
              <w:rPr>
                <w:szCs w:val="20"/>
              </w:rPr>
            </w:pPr>
            <w:r w:rsidRPr="009E52A7">
              <w:rPr>
                <w:szCs w:val="20"/>
              </w:rPr>
              <w:t>November 5</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BBDB6A" w14:textId="06B89A56" w:rsidR="00B57F35" w:rsidRPr="009E52A7" w:rsidRDefault="00B57F35" w:rsidP="009E52A7">
            <w:pPr>
              <w:pStyle w:val="BodyText"/>
              <w:spacing w:before="40" w:after="40"/>
              <w:jc w:val="center"/>
              <w:rPr>
                <w:szCs w:val="20"/>
              </w:rPr>
            </w:pPr>
            <w:r w:rsidRPr="009E52A7">
              <w:rPr>
                <w:szCs w:val="20"/>
              </w:rPr>
              <w:t>Social Media</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CDD3ACB" w14:textId="73057BD4" w:rsidR="00B57F35" w:rsidRPr="009E52A7" w:rsidRDefault="00B57F35" w:rsidP="009E52A7">
            <w:pPr>
              <w:pStyle w:val="BodyText"/>
              <w:spacing w:before="40" w:after="40"/>
              <w:jc w:val="center"/>
              <w:rPr>
                <w:szCs w:val="20"/>
              </w:rPr>
            </w:pPr>
            <w:r w:rsidRPr="009E52A7">
              <w:rPr>
                <w:szCs w:val="20"/>
              </w:rPr>
              <w:t>Case:  Ombre, Tie-Dye, Splat Hair: Trends or Fads? "Pull" and "Push" Social Media Strategies at L'Oréal Paris</w:t>
            </w:r>
          </w:p>
        </w:tc>
      </w:tr>
      <w:tr w:rsidR="00B57F35" w:rsidRPr="00C92D64" w14:paraId="5018CE7D"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138ACD22" w14:textId="77777777" w:rsidR="00B57F35" w:rsidRPr="009E52A7" w:rsidRDefault="00B57F35" w:rsidP="00B57F35">
            <w:pPr>
              <w:pStyle w:val="BodyText"/>
              <w:spacing w:before="40" w:after="40"/>
              <w:jc w:val="center"/>
              <w:rPr>
                <w:szCs w:val="20"/>
              </w:rPr>
            </w:pPr>
            <w:r w:rsidRPr="009E52A7">
              <w:rPr>
                <w:szCs w:val="20"/>
              </w:rPr>
              <w:t>17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EC48CC" w14:textId="1024814E" w:rsidR="00B57F35" w:rsidRPr="009E52A7" w:rsidRDefault="00B57F35" w:rsidP="009E52A7">
            <w:pPr>
              <w:pStyle w:val="BodyText"/>
              <w:spacing w:before="40" w:after="40"/>
              <w:jc w:val="center"/>
              <w:rPr>
                <w:szCs w:val="20"/>
              </w:rPr>
            </w:pPr>
            <w:r w:rsidRPr="009E52A7">
              <w:rPr>
                <w:szCs w:val="20"/>
              </w:rPr>
              <w:t>November 7</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9B1A3D5" w14:textId="39FCF58E" w:rsidR="00B57F35" w:rsidRPr="009E52A7" w:rsidRDefault="00B57F35" w:rsidP="009E52A7">
            <w:pPr>
              <w:pStyle w:val="BodyText"/>
              <w:spacing w:before="40" w:after="40"/>
              <w:jc w:val="center"/>
              <w:rPr>
                <w:szCs w:val="20"/>
              </w:rPr>
            </w:pPr>
            <w:r w:rsidRPr="009E52A7">
              <w:rPr>
                <w:szCs w:val="20"/>
              </w:rPr>
              <w:t>Guest speaker</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AB52281" w14:textId="77777777" w:rsidR="009E52A7" w:rsidRDefault="00B57F35" w:rsidP="009E52A7">
            <w:pPr>
              <w:pStyle w:val="BodyText"/>
              <w:spacing w:before="40" w:after="40"/>
              <w:jc w:val="center"/>
              <w:rPr>
                <w:szCs w:val="20"/>
              </w:rPr>
            </w:pPr>
            <w:r w:rsidRPr="009E52A7">
              <w:rPr>
                <w:szCs w:val="20"/>
              </w:rPr>
              <w:t>Hilary Borndahl</w:t>
            </w:r>
          </w:p>
          <w:p w14:paraId="5377B4EB" w14:textId="0D33E3C1" w:rsidR="00B57F35" w:rsidRPr="009E52A7" w:rsidRDefault="00B57F35" w:rsidP="009E52A7">
            <w:pPr>
              <w:pStyle w:val="BodyText"/>
              <w:spacing w:before="40" w:after="40"/>
              <w:jc w:val="center"/>
              <w:rPr>
                <w:szCs w:val="20"/>
              </w:rPr>
            </w:pPr>
            <w:r w:rsidRPr="009E52A7">
              <w:rPr>
                <w:szCs w:val="20"/>
              </w:rPr>
              <w:t>VP Analytics, Brand &amp; Marketing ROI</w:t>
            </w:r>
          </w:p>
          <w:p w14:paraId="0EE70789" w14:textId="780D0D63" w:rsidR="00B57F35" w:rsidRPr="009E52A7" w:rsidRDefault="00B57F35" w:rsidP="009E52A7">
            <w:pPr>
              <w:jc w:val="center"/>
              <w:rPr>
                <w:rFonts w:ascii="HelveticaNeueLT Pro 45 Lt" w:hAnsi="HelveticaNeueLT Pro 45 Lt"/>
                <w:sz w:val="20"/>
                <w:szCs w:val="20"/>
              </w:rPr>
            </w:pPr>
            <w:r w:rsidRPr="009E52A7">
              <w:rPr>
                <w:rFonts w:ascii="HelveticaNeueLT Pro 45 Lt" w:hAnsi="HelveticaNeueLT Pro 45 Lt"/>
                <w:sz w:val="20"/>
                <w:szCs w:val="20"/>
              </w:rPr>
              <w:t>Kantar</w:t>
            </w:r>
          </w:p>
        </w:tc>
      </w:tr>
      <w:tr w:rsidR="00B57F35" w:rsidRPr="00C92D64" w14:paraId="0FA4810A"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62B66255" w14:textId="77777777" w:rsidR="00B57F35" w:rsidRPr="009E52A7" w:rsidRDefault="00B57F35" w:rsidP="00B57F35">
            <w:pPr>
              <w:pStyle w:val="BodyText"/>
              <w:spacing w:before="40" w:after="40"/>
              <w:jc w:val="center"/>
              <w:rPr>
                <w:szCs w:val="20"/>
              </w:rPr>
            </w:pPr>
            <w:r w:rsidRPr="009E52A7">
              <w:rPr>
                <w:szCs w:val="20"/>
              </w:rPr>
              <w:t>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9E73751" w14:textId="6381563D" w:rsidR="00B57F35" w:rsidRPr="009E52A7" w:rsidRDefault="00B57F35" w:rsidP="009E52A7">
            <w:pPr>
              <w:pStyle w:val="BodyText"/>
              <w:spacing w:before="40" w:after="40"/>
              <w:jc w:val="center"/>
              <w:rPr>
                <w:szCs w:val="20"/>
              </w:rPr>
            </w:pPr>
            <w:r w:rsidRPr="009E52A7">
              <w:rPr>
                <w:szCs w:val="20"/>
              </w:rPr>
              <w:t>November 12</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41C924" w14:textId="73D6583F" w:rsidR="00B57F35" w:rsidRPr="009E52A7" w:rsidRDefault="00B57F35" w:rsidP="009E52A7">
            <w:pPr>
              <w:pStyle w:val="BodyText"/>
              <w:spacing w:before="40" w:after="40"/>
              <w:jc w:val="center"/>
              <w:rPr>
                <w:szCs w:val="20"/>
              </w:rPr>
            </w:pPr>
            <w:r w:rsidRPr="009E52A7">
              <w:rPr>
                <w:szCs w:val="20"/>
              </w:rPr>
              <w:t>Social Media</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4CE0BB9" w14:textId="5A570A8F" w:rsidR="00B57F35" w:rsidRPr="009E52A7" w:rsidRDefault="00B57F35" w:rsidP="00CA1432">
            <w:pPr>
              <w:pStyle w:val="BodyText"/>
              <w:spacing w:before="40" w:after="40"/>
              <w:jc w:val="center"/>
              <w:rPr>
                <w:szCs w:val="20"/>
              </w:rPr>
            </w:pPr>
            <w:r w:rsidRPr="009E52A7">
              <w:rPr>
                <w:szCs w:val="20"/>
              </w:rPr>
              <w:t>Case: Can 3G Capital Make Burger King Cool Again? Brand Building Under Zero-Based Budgeting</w:t>
            </w:r>
          </w:p>
        </w:tc>
      </w:tr>
      <w:tr w:rsidR="00B57F35" w:rsidRPr="00C92D64" w14:paraId="3F90F9DD"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34F72564" w14:textId="77777777" w:rsidR="00B57F35" w:rsidRPr="009E52A7" w:rsidRDefault="00B57F35" w:rsidP="00B57F35">
            <w:pPr>
              <w:pStyle w:val="BodyText"/>
              <w:spacing w:before="40" w:after="40"/>
              <w:jc w:val="center"/>
              <w:rPr>
                <w:szCs w:val="20"/>
              </w:rPr>
            </w:pPr>
            <w:r w:rsidRPr="009E52A7">
              <w:rPr>
                <w:szCs w:val="20"/>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622F1E" w14:textId="01044CEC" w:rsidR="00B57F35" w:rsidRPr="009E52A7" w:rsidRDefault="00B57F35" w:rsidP="009E52A7">
            <w:pPr>
              <w:pStyle w:val="BodyText"/>
              <w:spacing w:before="40" w:after="40"/>
              <w:jc w:val="center"/>
              <w:rPr>
                <w:szCs w:val="20"/>
              </w:rPr>
            </w:pPr>
            <w:r w:rsidRPr="009E52A7">
              <w:rPr>
                <w:szCs w:val="20"/>
              </w:rPr>
              <w:t>November 14</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9B657CF" w14:textId="77777777" w:rsidR="00B57F35" w:rsidRPr="009E52A7" w:rsidRDefault="00B57F35" w:rsidP="009E52A7">
            <w:pPr>
              <w:pStyle w:val="BodyText"/>
              <w:spacing w:before="40" w:after="40"/>
              <w:jc w:val="center"/>
              <w:rPr>
                <w:szCs w:val="20"/>
              </w:rPr>
            </w:pPr>
            <w:r w:rsidRPr="009E52A7">
              <w:rPr>
                <w:szCs w:val="20"/>
              </w:rPr>
              <w:t>Marketing Technology (</w:t>
            </w:r>
            <w:proofErr w:type="spellStart"/>
            <w:r w:rsidRPr="009E52A7">
              <w:rPr>
                <w:szCs w:val="20"/>
              </w:rPr>
              <w:t>Martech</w:t>
            </w:r>
            <w:proofErr w:type="spellEnd"/>
            <w:r w:rsidRPr="009E52A7">
              <w:rPr>
                <w:szCs w:val="20"/>
              </w:rPr>
              <w: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35365BC" w14:textId="77777777" w:rsidR="00B57F35" w:rsidRPr="009E52A7" w:rsidRDefault="00B57F35" w:rsidP="009E52A7">
            <w:pPr>
              <w:pStyle w:val="BodyText"/>
              <w:spacing w:before="40" w:after="40"/>
              <w:jc w:val="center"/>
              <w:rPr>
                <w:szCs w:val="20"/>
              </w:rPr>
            </w:pPr>
            <w:r w:rsidRPr="009E52A7">
              <w:rPr>
                <w:szCs w:val="20"/>
              </w:rPr>
              <w:t>Articles:</w:t>
            </w:r>
          </w:p>
          <w:p w14:paraId="5172A65A" w14:textId="77777777" w:rsidR="00B57F35" w:rsidRPr="009E52A7" w:rsidRDefault="00B57F35" w:rsidP="009E52A7">
            <w:pPr>
              <w:pStyle w:val="BodyText"/>
              <w:numPr>
                <w:ilvl w:val="0"/>
                <w:numId w:val="20"/>
              </w:numPr>
              <w:spacing w:before="40" w:after="40"/>
              <w:jc w:val="center"/>
              <w:rPr>
                <w:szCs w:val="20"/>
              </w:rPr>
            </w:pPr>
            <w:r w:rsidRPr="009E52A7">
              <w:rPr>
                <w:szCs w:val="20"/>
              </w:rPr>
              <w:t>The Democratization of Data Science by Jonathan Cornelissen</w:t>
            </w:r>
          </w:p>
          <w:p w14:paraId="3664A85B" w14:textId="77777777" w:rsidR="00B57F35" w:rsidRPr="009E52A7" w:rsidRDefault="00B57F35" w:rsidP="009E52A7">
            <w:pPr>
              <w:pStyle w:val="BodyText"/>
              <w:numPr>
                <w:ilvl w:val="0"/>
                <w:numId w:val="20"/>
              </w:numPr>
              <w:spacing w:before="40" w:after="40"/>
              <w:jc w:val="center"/>
              <w:rPr>
                <w:szCs w:val="20"/>
              </w:rPr>
            </w:pPr>
            <w:r w:rsidRPr="009E52A7">
              <w:rPr>
                <w:szCs w:val="20"/>
              </w:rPr>
              <w:t>Adapting to Fast-Changing Markets and Technologies</w:t>
            </w:r>
          </w:p>
          <w:p w14:paraId="4E9B86D8" w14:textId="77777777" w:rsidR="00B57F35" w:rsidRPr="009E52A7" w:rsidRDefault="00B57F35" w:rsidP="009E52A7">
            <w:pPr>
              <w:pStyle w:val="BodyText"/>
              <w:numPr>
                <w:ilvl w:val="0"/>
                <w:numId w:val="20"/>
              </w:numPr>
              <w:spacing w:before="40" w:after="40"/>
              <w:jc w:val="center"/>
              <w:rPr>
                <w:szCs w:val="20"/>
              </w:rPr>
            </w:pPr>
            <w:r w:rsidRPr="009E52A7">
              <w:rPr>
                <w:szCs w:val="20"/>
              </w:rPr>
              <w:t>The Age of Continuous Connection</w:t>
            </w:r>
          </w:p>
        </w:tc>
      </w:tr>
      <w:tr w:rsidR="00B57F35" w:rsidRPr="00C92D64" w14:paraId="089766BA"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37CE749E" w14:textId="77777777" w:rsidR="00B57F35" w:rsidRPr="009E52A7" w:rsidRDefault="00B57F35" w:rsidP="00B57F35">
            <w:pPr>
              <w:pStyle w:val="BodyText"/>
              <w:spacing w:before="40" w:after="40"/>
              <w:jc w:val="center"/>
              <w:rPr>
                <w:szCs w:val="20"/>
              </w:rPr>
            </w:pPr>
            <w:r w:rsidRPr="009E52A7">
              <w:rPr>
                <w:szCs w:val="20"/>
              </w:rPr>
              <w:t>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65CA95E" w14:textId="1D0799BB" w:rsidR="00B57F35" w:rsidRPr="009E52A7" w:rsidRDefault="00B57F35" w:rsidP="009E52A7">
            <w:pPr>
              <w:pStyle w:val="BodyText"/>
              <w:spacing w:before="40" w:after="40"/>
              <w:jc w:val="center"/>
              <w:rPr>
                <w:szCs w:val="20"/>
              </w:rPr>
            </w:pPr>
            <w:r w:rsidRPr="009E52A7">
              <w:rPr>
                <w:szCs w:val="20"/>
              </w:rPr>
              <w:t>November 19</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BDA3811" w14:textId="77777777" w:rsidR="00B57F35" w:rsidRPr="009E52A7" w:rsidRDefault="00B57F35" w:rsidP="009E52A7">
            <w:pPr>
              <w:pStyle w:val="BodyText"/>
              <w:spacing w:before="40" w:after="40"/>
              <w:jc w:val="center"/>
              <w:rPr>
                <w:szCs w:val="20"/>
              </w:rPr>
            </w:pPr>
            <w:r w:rsidRPr="009E52A7">
              <w:rPr>
                <w:szCs w:val="20"/>
              </w:rPr>
              <w:t>Marketing Technology (</w:t>
            </w:r>
            <w:proofErr w:type="spellStart"/>
            <w:r w:rsidRPr="009E52A7">
              <w:rPr>
                <w:szCs w:val="20"/>
              </w:rPr>
              <w:t>Martech</w:t>
            </w:r>
            <w:proofErr w:type="spellEnd"/>
            <w:r w:rsidRPr="009E52A7">
              <w:rPr>
                <w:szCs w:val="20"/>
              </w:rPr>
              <w: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DA5B180" w14:textId="77777777" w:rsidR="00B57F35" w:rsidRPr="009E52A7" w:rsidRDefault="00B57F35" w:rsidP="009E52A7">
            <w:pPr>
              <w:pStyle w:val="BodyText"/>
              <w:spacing w:before="40" w:after="40"/>
              <w:jc w:val="center"/>
              <w:rPr>
                <w:szCs w:val="20"/>
              </w:rPr>
            </w:pPr>
            <w:r w:rsidRPr="009E52A7">
              <w:rPr>
                <w:szCs w:val="20"/>
              </w:rPr>
              <w:t>Case:  Managing Online Reviews on TripAdvisor</w:t>
            </w:r>
          </w:p>
        </w:tc>
      </w:tr>
      <w:tr w:rsidR="00B57F35" w:rsidRPr="00C92D64" w14:paraId="2F915436"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334C9E5A" w14:textId="77777777" w:rsidR="00B57F35" w:rsidRPr="009E52A7" w:rsidRDefault="00B57F35" w:rsidP="00B57F35">
            <w:pPr>
              <w:pStyle w:val="BodyText"/>
              <w:spacing w:before="40" w:after="40"/>
              <w:jc w:val="center"/>
              <w:rPr>
                <w:szCs w:val="20"/>
              </w:rPr>
            </w:pPr>
            <w:r w:rsidRPr="009E52A7">
              <w:rPr>
                <w:szCs w:val="20"/>
              </w:rPr>
              <w:t>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639FB0" w14:textId="47A163EA" w:rsidR="00B57F35" w:rsidRPr="009E52A7" w:rsidRDefault="00B57F35" w:rsidP="009E52A7">
            <w:pPr>
              <w:pStyle w:val="BodyText"/>
              <w:spacing w:before="40" w:after="40"/>
              <w:jc w:val="center"/>
              <w:rPr>
                <w:szCs w:val="20"/>
              </w:rPr>
            </w:pPr>
            <w:r w:rsidRPr="009E52A7">
              <w:rPr>
                <w:szCs w:val="20"/>
              </w:rPr>
              <w:t>November 21</w:t>
            </w:r>
            <w:r w:rsidRPr="009E52A7">
              <w:rPr>
                <w:szCs w:val="20"/>
                <w:vertAlign w:val="superscript"/>
              </w:rPr>
              <w:t>st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F1F73C" w14:textId="564F8B6D" w:rsidR="00B57F35" w:rsidRPr="009E52A7" w:rsidRDefault="0072711C" w:rsidP="009E52A7">
            <w:pPr>
              <w:pStyle w:val="BodyText"/>
              <w:spacing w:before="40" w:after="40"/>
              <w:jc w:val="center"/>
              <w:rPr>
                <w:szCs w:val="20"/>
              </w:rPr>
            </w:pPr>
            <w:r w:rsidRPr="009E52A7">
              <w:rPr>
                <w:szCs w:val="20"/>
              </w:rPr>
              <w:t>Guest speaker</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D60F599" w14:textId="77777777" w:rsidR="00B57F35" w:rsidRDefault="00B57F35" w:rsidP="009E52A7">
            <w:pPr>
              <w:pStyle w:val="BodyText"/>
              <w:spacing w:before="40" w:after="40"/>
              <w:jc w:val="center"/>
              <w:rPr>
                <w:szCs w:val="20"/>
              </w:rPr>
            </w:pPr>
            <w:r w:rsidRPr="009E52A7">
              <w:rPr>
                <w:szCs w:val="20"/>
              </w:rPr>
              <w:t>Raj Manocha</w:t>
            </w:r>
          </w:p>
          <w:p w14:paraId="0AA6798A" w14:textId="38A85B78" w:rsidR="009E52A7" w:rsidRPr="009E52A7" w:rsidRDefault="009E52A7" w:rsidP="009E52A7">
            <w:pPr>
              <w:pStyle w:val="BodyText"/>
              <w:spacing w:before="40" w:after="40"/>
              <w:jc w:val="center"/>
              <w:rPr>
                <w:szCs w:val="20"/>
              </w:rPr>
            </w:pPr>
            <w:r w:rsidRPr="009E52A7">
              <w:rPr>
                <w:szCs w:val="20"/>
              </w:rPr>
              <w:t xml:space="preserve">President, </w:t>
            </w:r>
            <w:proofErr w:type="spellStart"/>
            <w:r w:rsidRPr="009E52A7">
              <w:rPr>
                <w:szCs w:val="20"/>
              </w:rPr>
              <w:t>Methodify</w:t>
            </w:r>
            <w:proofErr w:type="spellEnd"/>
            <w:r w:rsidRPr="009E52A7">
              <w:rPr>
                <w:szCs w:val="20"/>
              </w:rPr>
              <w:br/>
              <w:t>Chief Revenue Officer</w:t>
            </w:r>
            <w:r>
              <w:rPr>
                <w:szCs w:val="20"/>
              </w:rPr>
              <w:t xml:space="preserve">, </w:t>
            </w:r>
            <w:proofErr w:type="spellStart"/>
            <w:r w:rsidRPr="009E52A7">
              <w:rPr>
                <w:szCs w:val="20"/>
              </w:rPr>
              <w:t>Delvinia</w:t>
            </w:r>
            <w:proofErr w:type="spellEnd"/>
          </w:p>
        </w:tc>
      </w:tr>
      <w:tr w:rsidR="00B57F35" w:rsidRPr="00C92D64" w14:paraId="7E09C04F"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7558747B" w14:textId="77777777" w:rsidR="00B57F35" w:rsidRPr="009E52A7" w:rsidRDefault="00B57F35" w:rsidP="00B57F35">
            <w:pPr>
              <w:pStyle w:val="BodyText"/>
              <w:spacing w:before="40" w:after="40"/>
              <w:jc w:val="center"/>
              <w:rPr>
                <w:szCs w:val="20"/>
              </w:rPr>
            </w:pPr>
            <w:r w:rsidRPr="009E52A7">
              <w:rPr>
                <w:szCs w:val="20"/>
              </w:rPr>
              <w:t>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797CDB" w14:textId="1582EA34" w:rsidR="00B57F35" w:rsidRPr="009E52A7" w:rsidRDefault="00B57F35" w:rsidP="009E52A7">
            <w:pPr>
              <w:pStyle w:val="BodyText"/>
              <w:spacing w:before="40" w:after="40"/>
              <w:jc w:val="center"/>
              <w:rPr>
                <w:szCs w:val="20"/>
              </w:rPr>
            </w:pPr>
            <w:r w:rsidRPr="009E52A7">
              <w:rPr>
                <w:szCs w:val="20"/>
              </w:rPr>
              <w:t>November 26</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8B7C63C" w14:textId="77777777" w:rsidR="00B57F35" w:rsidRPr="009E52A7" w:rsidRDefault="00B57F35" w:rsidP="009E52A7">
            <w:pPr>
              <w:pStyle w:val="BodyText"/>
              <w:spacing w:before="40" w:after="40"/>
              <w:jc w:val="center"/>
              <w:rPr>
                <w:szCs w:val="20"/>
              </w:rPr>
            </w:pPr>
            <w:r w:rsidRPr="009E52A7">
              <w:rPr>
                <w:szCs w:val="20"/>
              </w:rPr>
              <w:t>Strategic Planning</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D3CBC1E" w14:textId="77777777" w:rsidR="00B57F35" w:rsidRPr="009E52A7" w:rsidRDefault="00B57F35" w:rsidP="009E52A7">
            <w:pPr>
              <w:pStyle w:val="BodyText"/>
              <w:spacing w:before="40" w:after="40"/>
              <w:jc w:val="center"/>
              <w:rPr>
                <w:szCs w:val="20"/>
              </w:rPr>
            </w:pPr>
            <w:r w:rsidRPr="009E52A7">
              <w:rPr>
                <w:szCs w:val="20"/>
              </w:rPr>
              <w:t>Case: Château Margaux: Launching the Third Wine (Abridged)</w:t>
            </w:r>
          </w:p>
        </w:tc>
      </w:tr>
      <w:tr w:rsidR="00B57F35" w:rsidRPr="00C92D64" w14:paraId="7DE49647"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572388BD" w14:textId="77777777" w:rsidR="00B57F35" w:rsidRPr="009E52A7" w:rsidRDefault="00B57F35" w:rsidP="00B57F35">
            <w:pPr>
              <w:pStyle w:val="BodyText"/>
              <w:spacing w:before="40" w:after="40"/>
              <w:jc w:val="center"/>
              <w:rPr>
                <w:szCs w:val="20"/>
              </w:rPr>
            </w:pPr>
            <w:r w:rsidRPr="009E52A7">
              <w:rPr>
                <w:szCs w:val="20"/>
              </w:rPr>
              <w:t>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941A630" w14:textId="5A5F951F" w:rsidR="00B57F35" w:rsidRPr="009E52A7" w:rsidRDefault="00B57F35" w:rsidP="009E52A7">
            <w:pPr>
              <w:pStyle w:val="BodyText"/>
              <w:spacing w:before="40" w:after="40"/>
              <w:jc w:val="center"/>
              <w:rPr>
                <w:szCs w:val="20"/>
              </w:rPr>
            </w:pPr>
            <w:r w:rsidRPr="009E52A7">
              <w:rPr>
                <w:szCs w:val="20"/>
              </w:rPr>
              <w:t>November 28</w:t>
            </w:r>
            <w:r w:rsidRPr="009E52A7">
              <w:rPr>
                <w:szCs w:val="20"/>
                <w:vertAlign w:val="superscript"/>
              </w:rPr>
              <w:t>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9125A7" w14:textId="77777777" w:rsidR="00B57F35" w:rsidRPr="009E52A7" w:rsidRDefault="00B57F35" w:rsidP="009E52A7">
            <w:pPr>
              <w:pStyle w:val="BodyText"/>
              <w:spacing w:before="40" w:after="40"/>
              <w:jc w:val="center"/>
              <w:rPr>
                <w:szCs w:val="20"/>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95E4391" w14:textId="77777777" w:rsidR="00B57F35" w:rsidRPr="009E52A7" w:rsidRDefault="00B57F35" w:rsidP="009E52A7">
            <w:pPr>
              <w:pStyle w:val="BodyText"/>
              <w:spacing w:before="40" w:after="40"/>
              <w:jc w:val="center"/>
              <w:rPr>
                <w:szCs w:val="20"/>
              </w:rPr>
            </w:pPr>
            <w:r w:rsidRPr="009E52A7">
              <w:rPr>
                <w:szCs w:val="20"/>
              </w:rPr>
              <w:t>Review class</w:t>
            </w:r>
          </w:p>
          <w:p w14:paraId="305311F4" w14:textId="77777777" w:rsidR="00B57F35" w:rsidRPr="009E52A7" w:rsidRDefault="00B57F35" w:rsidP="009E52A7">
            <w:pPr>
              <w:pStyle w:val="BodyText"/>
              <w:spacing w:before="40" w:after="40"/>
              <w:jc w:val="center"/>
              <w:rPr>
                <w:szCs w:val="20"/>
              </w:rPr>
            </w:pPr>
            <w:r w:rsidRPr="009E52A7">
              <w:rPr>
                <w:szCs w:val="20"/>
              </w:rPr>
              <w:t>* Final case report distributed in class</w:t>
            </w:r>
          </w:p>
        </w:tc>
      </w:tr>
      <w:tr w:rsidR="00B57F35" w:rsidRPr="00C92D64" w14:paraId="21A3434F" w14:textId="77777777" w:rsidTr="00CA1432">
        <w:tc>
          <w:tcPr>
            <w:tcW w:w="805" w:type="dxa"/>
            <w:tcBorders>
              <w:top w:val="single" w:sz="4" w:space="0" w:color="auto"/>
              <w:left w:val="single" w:sz="4" w:space="0" w:color="auto"/>
              <w:bottom w:val="single" w:sz="4" w:space="0" w:color="auto"/>
              <w:right w:val="single" w:sz="4" w:space="0" w:color="auto"/>
            </w:tcBorders>
            <w:shd w:val="clear" w:color="auto" w:fill="auto"/>
          </w:tcPr>
          <w:p w14:paraId="45661D6D" w14:textId="77777777" w:rsidR="00B57F35" w:rsidRPr="009E52A7" w:rsidRDefault="00B57F35" w:rsidP="00B57F35">
            <w:pPr>
              <w:pStyle w:val="BodyText"/>
              <w:spacing w:before="40" w:after="40"/>
              <w:jc w:val="center"/>
              <w:rPr>
                <w:szCs w:val="20"/>
              </w:rPr>
            </w:pPr>
            <w:r w:rsidRPr="009E52A7">
              <w:rPr>
                <w:szCs w:val="20"/>
              </w:rPr>
              <w:t>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83AD58" w14:textId="1FE8A400" w:rsidR="00B57F35" w:rsidRPr="009E52A7" w:rsidRDefault="00B57F35" w:rsidP="009E52A7">
            <w:pPr>
              <w:pStyle w:val="BodyText"/>
              <w:spacing w:before="40" w:after="40"/>
              <w:jc w:val="center"/>
              <w:rPr>
                <w:szCs w:val="20"/>
              </w:rPr>
            </w:pPr>
            <w:r w:rsidRPr="009E52A7">
              <w:rPr>
                <w:szCs w:val="20"/>
              </w:rPr>
              <w:t>December 3</w:t>
            </w:r>
            <w:r w:rsidRPr="009E52A7">
              <w:rPr>
                <w:szCs w:val="20"/>
                <w:vertAlign w:val="superscript"/>
              </w:rPr>
              <w:t>rd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9E0580" w14:textId="77777777" w:rsidR="00B57F35" w:rsidRPr="009E52A7" w:rsidRDefault="00B57F35" w:rsidP="009E52A7">
            <w:pPr>
              <w:pStyle w:val="BodyText"/>
              <w:spacing w:before="40" w:after="40"/>
              <w:jc w:val="center"/>
              <w:rPr>
                <w:szCs w:val="20"/>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845D526" w14:textId="77777777" w:rsidR="00B57F35" w:rsidRPr="009E52A7" w:rsidRDefault="00B57F35" w:rsidP="009E52A7">
            <w:pPr>
              <w:pStyle w:val="BodyText"/>
              <w:spacing w:before="40" w:after="40"/>
              <w:jc w:val="center"/>
              <w:rPr>
                <w:szCs w:val="20"/>
              </w:rPr>
            </w:pPr>
            <w:r w:rsidRPr="009E52A7">
              <w:rPr>
                <w:szCs w:val="20"/>
              </w:rPr>
              <w:t>Final case due today at beginning of class.</w:t>
            </w:r>
          </w:p>
          <w:p w14:paraId="7A0EB784" w14:textId="77777777" w:rsidR="00B57F35" w:rsidRPr="009E52A7" w:rsidRDefault="00B57F35" w:rsidP="009E52A7">
            <w:pPr>
              <w:pStyle w:val="BodyText"/>
              <w:spacing w:before="40" w:after="40"/>
              <w:jc w:val="center"/>
              <w:rPr>
                <w:szCs w:val="20"/>
              </w:rPr>
            </w:pPr>
            <w:r w:rsidRPr="009E52A7">
              <w:rPr>
                <w:szCs w:val="20"/>
              </w:rPr>
              <w:t>Course wrap up</w:t>
            </w:r>
          </w:p>
        </w:tc>
      </w:tr>
    </w:tbl>
    <w:p w14:paraId="0F59E706" w14:textId="77777777" w:rsidR="00C92D64" w:rsidRPr="00C92D64" w:rsidRDefault="00C92D64" w:rsidP="00C92D64">
      <w:pPr>
        <w:pStyle w:val="BodyText"/>
        <w:spacing w:before="120"/>
        <w:rPr>
          <w:i/>
          <w:sz w:val="18"/>
        </w:rPr>
      </w:pPr>
      <w:r w:rsidRPr="00C92D64">
        <w:rPr>
          <w:i/>
          <w:sz w:val="18"/>
        </w:rPr>
        <w:t xml:space="preserve">Note: The schedule of learning activities may require modification from time to time.  Any changes will be announced in class and/or on the </w:t>
      </w:r>
      <w:proofErr w:type="spellStart"/>
      <w:r w:rsidRPr="00C92D64">
        <w:rPr>
          <w:i/>
          <w:sz w:val="18"/>
        </w:rPr>
        <w:t>Courselink</w:t>
      </w:r>
      <w:proofErr w:type="spellEnd"/>
      <w:r w:rsidRPr="00C92D64">
        <w:rPr>
          <w:i/>
          <w:sz w:val="18"/>
        </w:rPr>
        <w:t>.</w:t>
      </w:r>
    </w:p>
    <w:p w14:paraId="070082F0" w14:textId="77777777" w:rsidR="00C92D64" w:rsidRDefault="00C92D64" w:rsidP="00C92D64">
      <w:pPr>
        <w:pStyle w:val="Heading1"/>
      </w:pPr>
      <w:r>
        <w:t>Course Policies</w:t>
      </w:r>
    </w:p>
    <w:p w14:paraId="39ABD5AE" w14:textId="77777777" w:rsidR="00C92D64" w:rsidRDefault="00C92D64" w:rsidP="00C92D64">
      <w:pPr>
        <w:pStyle w:val="BodyText"/>
      </w:pPr>
      <w:r>
        <w:t xml:space="preserve">All students are expected to abide by the </w:t>
      </w:r>
      <w:r w:rsidRPr="00C7354B">
        <w:t xml:space="preserve">University’s academic regulations </w:t>
      </w:r>
      <w:r>
        <w:t xml:space="preserve">in the completion of their academic work, </w:t>
      </w:r>
      <w:r w:rsidRPr="00C7354B">
        <w:t>a</w:t>
      </w:r>
      <w:r>
        <w:t xml:space="preserve">s set out in the undergraduate calendar (see </w:t>
      </w:r>
      <w:hyperlink r:id="rId9" w:history="1">
        <w:r w:rsidRPr="00D343E0">
          <w:rPr>
            <w:rStyle w:val="Hyperlink"/>
            <w:sz w:val="22"/>
          </w:rPr>
          <w:t>http://www.uoguelph.ca/registrar/calendars/undergraduate/current/c08/index.shtml</w:t>
        </w:r>
      </w:hyperlink>
      <w:r>
        <w:t>).  Some regulations are highlighted below:</w:t>
      </w:r>
    </w:p>
    <w:p w14:paraId="1031394C" w14:textId="77777777" w:rsidR="00C92D64" w:rsidRPr="00C7354B" w:rsidRDefault="00C92D64" w:rsidP="00C92D64">
      <w:pPr>
        <w:pStyle w:val="Heading2"/>
      </w:pPr>
      <w:r>
        <w:t>Academic Misconduct</w:t>
      </w:r>
    </w:p>
    <w:p w14:paraId="4B6FDE38" w14:textId="77777777" w:rsidR="00C92D64" w:rsidRDefault="00C92D64" w:rsidP="00C92D64">
      <w:pPr>
        <w:pStyle w:val="BodyText"/>
      </w:pPr>
      <w:r w:rsidRPr="00C7354B">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rsidRPr="00C7354B">
        <w:t>plagiari</w:t>
      </w:r>
      <w:r>
        <w:t>Chapter</w:t>
      </w:r>
      <w:proofErr w:type="spellEnd"/>
      <w:r w:rsidRPr="00C7354B">
        <w:t xml:space="preserve">, misrepresentation, and submitting the same material in two different courses without written permission. </w:t>
      </w:r>
    </w:p>
    <w:p w14:paraId="1DACDA5F" w14:textId="77777777" w:rsidR="00C92D64" w:rsidRPr="00C7354B" w:rsidRDefault="00C92D64" w:rsidP="00C92D64">
      <w:pPr>
        <w:pStyle w:val="BodyText"/>
      </w:pPr>
      <w:r w:rsidRPr="00C7354B">
        <w:t xml:space="preserve">To better understand your responsibilities, read the Undergraduate Calendar at: </w:t>
      </w:r>
      <w:hyperlink r:id="rId10" w:history="1">
        <w:r w:rsidRPr="00C7354B">
          <w:rPr>
            <w:rStyle w:val="Hyperlink"/>
            <w:sz w:val="22"/>
          </w:rPr>
          <w:t>http://www.uoguelph.ca/registrar/calendars/undergraduate/current/c08/c08-amisconduct.shtml</w:t>
        </w:r>
      </w:hyperlink>
      <w:r w:rsidRPr="00C7354B">
        <w:t xml:space="preserve"> You are also advised to make use of the resources available through the Learning Commons (</w:t>
      </w:r>
      <w:hyperlink r:id="rId11" w:history="1">
        <w:r w:rsidRPr="00C7354B">
          <w:rPr>
            <w:rStyle w:val="Hyperlink"/>
            <w:sz w:val="22"/>
          </w:rPr>
          <w:t>http://www.learningcommons.uoguelph.ca/</w:t>
        </w:r>
      </w:hyperlink>
      <w:r w:rsidRPr="00C7354B">
        <w:t>) and to discuss any questions you may have with your course instructor, teaching assistant, Academic Advisor or Academic Counselor.</w:t>
      </w:r>
    </w:p>
    <w:p w14:paraId="0B4221B1" w14:textId="77777777" w:rsidR="00C92D64" w:rsidRPr="00C7354B" w:rsidRDefault="00C92D64" w:rsidP="00C92D64">
      <w:pPr>
        <w:pStyle w:val="BodyText"/>
      </w:pPr>
      <w:r w:rsidRPr="00C7354B">
        <w:t xml:space="preserve">Students should be aware that faculty have the right to use software to aid in the detection of </w:t>
      </w:r>
      <w:proofErr w:type="spellStart"/>
      <w:r w:rsidRPr="00C7354B">
        <w:t>plagiari</w:t>
      </w:r>
      <w:r>
        <w:t>Chapter</w:t>
      </w:r>
      <w:proofErr w:type="spellEnd"/>
      <w:r w:rsidRPr="00C7354B">
        <w:t xml:space="preserve"> or copying and to examine students orally on submitted work. For students found guilty of academic misconduct, serious penalties, up to and including suspension or expulsion from the University can be imposed.</w:t>
      </w:r>
    </w:p>
    <w:p w14:paraId="0313391A" w14:textId="77777777" w:rsidR="00C92D64" w:rsidRPr="00C7354B" w:rsidRDefault="00C92D64" w:rsidP="00C92D64">
      <w:pPr>
        <w:pStyle w:val="Heading2"/>
      </w:pPr>
      <w:r>
        <w:t>Academic Consideration</w:t>
      </w:r>
    </w:p>
    <w:p w14:paraId="13825DF5" w14:textId="77777777" w:rsidR="00C92D64" w:rsidRPr="00C7354B" w:rsidRDefault="00C92D64" w:rsidP="00C92D64">
      <w:pPr>
        <w:pStyle w:val="BodyText"/>
      </w:pPr>
      <w:r w:rsidRPr="00C7354B">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2" w:history="1">
        <w:r w:rsidRPr="00C7354B">
          <w:rPr>
            <w:rStyle w:val="Hyperlink"/>
            <w:sz w:val="22"/>
          </w:rPr>
          <w:t>http://www.uoguelph.ca/undergrad_calendar/c08/c08-ac.shtml</w:t>
        </w:r>
      </w:hyperlink>
      <w:r w:rsidRPr="00C7354B">
        <w:t>) and discuss their situation with the instructor, Program Counsellor or Academic Advisor as appropriate.</w:t>
      </w:r>
    </w:p>
    <w:p w14:paraId="0B5B4CBD" w14:textId="77777777" w:rsidR="00C92D64" w:rsidRPr="00C7354B" w:rsidRDefault="00C92D64" w:rsidP="00C92D64">
      <w:pPr>
        <w:pStyle w:val="Heading2"/>
      </w:pPr>
      <w:r w:rsidRPr="00C7354B">
        <w:t>Religious Holidays</w:t>
      </w:r>
    </w:p>
    <w:p w14:paraId="489B92C7" w14:textId="77777777" w:rsidR="00C92D64" w:rsidRDefault="00C92D64" w:rsidP="00C92D64">
      <w:pPr>
        <w:pStyle w:val="BodyText"/>
        <w:rPr>
          <w:rStyle w:val="Hyperlink"/>
          <w:sz w:val="22"/>
        </w:rPr>
      </w:pPr>
      <w:r w:rsidRPr="00C7354B">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3" w:history="1">
        <w:r w:rsidRPr="00C7354B">
          <w:rPr>
            <w:rStyle w:val="Hyperlink"/>
            <w:sz w:val="22"/>
          </w:rPr>
          <w:t>http://www.uoguelph.ca/registrar/calendars/undergraduate/current/c08/c08-accomrelig.shtml</w:t>
        </w:r>
      </w:hyperlink>
    </w:p>
    <w:p w14:paraId="135AA4E7" w14:textId="77777777" w:rsidR="00C92D64" w:rsidRDefault="00C92D64" w:rsidP="00C92D64">
      <w:pPr>
        <w:pStyle w:val="Heading1"/>
      </w:pPr>
      <w:r>
        <w:t>University Grading Scheme</w:t>
      </w:r>
    </w:p>
    <w:p w14:paraId="1774E5C5" w14:textId="77777777" w:rsidR="00C92D64" w:rsidRDefault="00C92D64" w:rsidP="00C92D64">
      <w:pPr>
        <w:pStyle w:val="BodyText"/>
      </w:pPr>
      <w: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C92D64" w14:paraId="47592DBE" w14:textId="77777777" w:rsidTr="00C92D64">
        <w:trPr>
          <w:jc w:val="center"/>
        </w:trPr>
        <w:tc>
          <w:tcPr>
            <w:tcW w:w="773" w:type="dxa"/>
            <w:tcBorders>
              <w:top w:val="single" w:sz="4" w:space="0" w:color="auto"/>
              <w:bottom w:val="nil"/>
              <w:right w:val="single" w:sz="4" w:space="0" w:color="auto"/>
            </w:tcBorders>
            <w:vAlign w:val="center"/>
          </w:tcPr>
          <w:p w14:paraId="7A9F84B7"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single" w:sz="4" w:space="0" w:color="auto"/>
              <w:left w:val="single" w:sz="4" w:space="0" w:color="auto"/>
              <w:bottom w:val="nil"/>
              <w:right w:val="single" w:sz="4" w:space="0" w:color="auto"/>
            </w:tcBorders>
            <w:vAlign w:val="center"/>
          </w:tcPr>
          <w:p w14:paraId="54B34BA1" w14:textId="77777777" w:rsidR="00C92D64" w:rsidRPr="00C92D64" w:rsidRDefault="00C92D64" w:rsidP="00C92D64">
            <w:pPr>
              <w:pStyle w:val="BodyText"/>
              <w:spacing w:before="40" w:after="40"/>
              <w:rPr>
                <w:sz w:val="18"/>
                <w:szCs w:val="18"/>
              </w:rPr>
            </w:pPr>
            <w:r w:rsidRPr="00C92D64">
              <w:rPr>
                <w:sz w:val="18"/>
                <w:szCs w:val="18"/>
              </w:rPr>
              <w:t>90-100%</w:t>
            </w:r>
          </w:p>
        </w:tc>
        <w:tc>
          <w:tcPr>
            <w:tcW w:w="8042" w:type="dxa"/>
            <w:vMerge w:val="restart"/>
            <w:tcBorders>
              <w:left w:val="single" w:sz="4" w:space="0" w:color="auto"/>
            </w:tcBorders>
            <w:vAlign w:val="center"/>
          </w:tcPr>
          <w:p w14:paraId="7D692FBC" w14:textId="77777777" w:rsidR="00C92D64" w:rsidRPr="00C92D64" w:rsidRDefault="00C92D64" w:rsidP="00C92D64">
            <w:pPr>
              <w:pStyle w:val="BodyText"/>
              <w:spacing w:before="40" w:after="40"/>
              <w:rPr>
                <w:sz w:val="18"/>
                <w:szCs w:val="18"/>
              </w:rPr>
            </w:pPr>
            <w:r w:rsidRPr="00C92D64">
              <w:rPr>
                <w:b/>
                <w:sz w:val="18"/>
                <w:szCs w:val="18"/>
              </w:rPr>
              <w:t xml:space="preserve">Excellent:  </w:t>
            </w:r>
            <w:r w:rsidRPr="00C92D64">
              <w:rPr>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C92D64" w14:paraId="5C6EE426" w14:textId="77777777" w:rsidTr="00C92D64">
        <w:trPr>
          <w:jc w:val="center"/>
        </w:trPr>
        <w:tc>
          <w:tcPr>
            <w:tcW w:w="773" w:type="dxa"/>
            <w:tcBorders>
              <w:top w:val="nil"/>
              <w:bottom w:val="nil"/>
              <w:right w:val="single" w:sz="4" w:space="0" w:color="auto"/>
            </w:tcBorders>
            <w:vAlign w:val="center"/>
          </w:tcPr>
          <w:p w14:paraId="433CA1F9"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nil"/>
              <w:right w:val="single" w:sz="4" w:space="0" w:color="auto"/>
            </w:tcBorders>
            <w:vAlign w:val="center"/>
          </w:tcPr>
          <w:p w14:paraId="081EA008" w14:textId="77777777" w:rsidR="00C92D64" w:rsidRPr="00C92D64" w:rsidRDefault="00C92D64" w:rsidP="00C92D64">
            <w:pPr>
              <w:pStyle w:val="BodyText"/>
              <w:spacing w:before="40" w:after="40"/>
              <w:rPr>
                <w:sz w:val="18"/>
                <w:szCs w:val="18"/>
              </w:rPr>
            </w:pPr>
            <w:r w:rsidRPr="00C92D64">
              <w:rPr>
                <w:sz w:val="18"/>
                <w:szCs w:val="18"/>
              </w:rPr>
              <w:t>85-89</w:t>
            </w:r>
          </w:p>
        </w:tc>
        <w:tc>
          <w:tcPr>
            <w:tcW w:w="8042" w:type="dxa"/>
            <w:vMerge/>
            <w:tcBorders>
              <w:left w:val="single" w:sz="4" w:space="0" w:color="auto"/>
            </w:tcBorders>
          </w:tcPr>
          <w:p w14:paraId="19EE0CD4" w14:textId="77777777" w:rsidR="00C92D64" w:rsidRPr="00C92D64" w:rsidRDefault="00C92D64" w:rsidP="00C92D64">
            <w:pPr>
              <w:pStyle w:val="BodyText"/>
              <w:spacing w:before="40" w:after="40"/>
              <w:rPr>
                <w:sz w:val="18"/>
                <w:szCs w:val="18"/>
              </w:rPr>
            </w:pPr>
          </w:p>
        </w:tc>
      </w:tr>
      <w:tr w:rsidR="00C92D64" w:rsidRPr="00C92D64" w14:paraId="365E4FB0" w14:textId="77777777" w:rsidTr="00C92D64">
        <w:trPr>
          <w:jc w:val="center"/>
        </w:trPr>
        <w:tc>
          <w:tcPr>
            <w:tcW w:w="773" w:type="dxa"/>
            <w:tcBorders>
              <w:top w:val="nil"/>
              <w:bottom w:val="single" w:sz="4" w:space="0" w:color="auto"/>
              <w:right w:val="single" w:sz="4" w:space="0" w:color="auto"/>
            </w:tcBorders>
            <w:vAlign w:val="center"/>
          </w:tcPr>
          <w:p w14:paraId="25337C6B"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single" w:sz="4" w:space="0" w:color="auto"/>
              <w:right w:val="single" w:sz="4" w:space="0" w:color="auto"/>
            </w:tcBorders>
            <w:vAlign w:val="center"/>
          </w:tcPr>
          <w:p w14:paraId="4338DCF4" w14:textId="77777777" w:rsidR="00C92D64" w:rsidRPr="00C92D64" w:rsidRDefault="00C92D64" w:rsidP="00C92D64">
            <w:pPr>
              <w:pStyle w:val="BodyText"/>
              <w:spacing w:before="40" w:after="40"/>
              <w:rPr>
                <w:sz w:val="18"/>
                <w:szCs w:val="18"/>
              </w:rPr>
            </w:pPr>
            <w:r w:rsidRPr="00C92D64">
              <w:rPr>
                <w:sz w:val="18"/>
                <w:szCs w:val="18"/>
              </w:rPr>
              <w:t>80-84</w:t>
            </w:r>
          </w:p>
        </w:tc>
        <w:tc>
          <w:tcPr>
            <w:tcW w:w="8042" w:type="dxa"/>
            <w:vMerge/>
            <w:tcBorders>
              <w:left w:val="single" w:sz="4" w:space="0" w:color="auto"/>
              <w:bottom w:val="single" w:sz="4" w:space="0" w:color="auto"/>
            </w:tcBorders>
          </w:tcPr>
          <w:p w14:paraId="77814C70" w14:textId="77777777" w:rsidR="00C92D64" w:rsidRPr="00C92D64" w:rsidRDefault="00C92D64" w:rsidP="00C92D64">
            <w:pPr>
              <w:pStyle w:val="BodyText"/>
              <w:spacing w:before="40" w:after="40"/>
              <w:rPr>
                <w:sz w:val="18"/>
                <w:szCs w:val="18"/>
              </w:rPr>
            </w:pPr>
          </w:p>
        </w:tc>
      </w:tr>
      <w:tr w:rsidR="00C92D64" w:rsidRPr="00C92D64" w14:paraId="18AE536A" w14:textId="77777777" w:rsidTr="00C92D64">
        <w:trPr>
          <w:jc w:val="center"/>
        </w:trPr>
        <w:tc>
          <w:tcPr>
            <w:tcW w:w="773" w:type="dxa"/>
            <w:tcBorders>
              <w:top w:val="single" w:sz="4" w:space="0" w:color="auto"/>
              <w:bottom w:val="nil"/>
              <w:right w:val="single" w:sz="4" w:space="0" w:color="auto"/>
            </w:tcBorders>
            <w:vAlign w:val="center"/>
          </w:tcPr>
          <w:p w14:paraId="5B23D519"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single" w:sz="4" w:space="0" w:color="auto"/>
              <w:left w:val="single" w:sz="4" w:space="0" w:color="auto"/>
              <w:bottom w:val="nil"/>
              <w:right w:val="single" w:sz="4" w:space="0" w:color="auto"/>
            </w:tcBorders>
            <w:vAlign w:val="center"/>
          </w:tcPr>
          <w:p w14:paraId="08B308D6" w14:textId="77777777" w:rsidR="00C92D64" w:rsidRPr="00C92D64" w:rsidRDefault="00C92D64" w:rsidP="00C92D64">
            <w:pPr>
              <w:pStyle w:val="BodyText"/>
              <w:spacing w:before="40" w:after="40"/>
              <w:rPr>
                <w:sz w:val="18"/>
                <w:szCs w:val="18"/>
              </w:rPr>
            </w:pPr>
            <w:r w:rsidRPr="00C92D64">
              <w:rPr>
                <w:sz w:val="18"/>
                <w:szCs w:val="18"/>
              </w:rPr>
              <w:t>77-79</w:t>
            </w:r>
          </w:p>
        </w:tc>
        <w:tc>
          <w:tcPr>
            <w:tcW w:w="8042" w:type="dxa"/>
            <w:vMerge w:val="restart"/>
            <w:tcBorders>
              <w:top w:val="single" w:sz="4" w:space="0" w:color="auto"/>
              <w:left w:val="single" w:sz="4" w:space="0" w:color="auto"/>
              <w:bottom w:val="single" w:sz="4" w:space="0" w:color="auto"/>
            </w:tcBorders>
            <w:vAlign w:val="center"/>
          </w:tcPr>
          <w:p w14:paraId="5766AAAB" w14:textId="77777777" w:rsidR="00C92D64" w:rsidRPr="00C92D64" w:rsidRDefault="00C92D64" w:rsidP="00C92D64">
            <w:pPr>
              <w:pStyle w:val="BodyText"/>
              <w:spacing w:before="40" w:after="40"/>
              <w:rPr>
                <w:sz w:val="18"/>
                <w:szCs w:val="18"/>
              </w:rPr>
            </w:pPr>
            <w:r w:rsidRPr="00C92D64">
              <w:rPr>
                <w:b/>
                <w:sz w:val="18"/>
                <w:szCs w:val="18"/>
              </w:rPr>
              <w:t>Good:</w:t>
            </w:r>
            <w:r w:rsidRPr="00C92D64">
              <w:rPr>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C92D64" w14:paraId="05204EC6" w14:textId="77777777" w:rsidTr="00C92D64">
        <w:trPr>
          <w:jc w:val="center"/>
        </w:trPr>
        <w:tc>
          <w:tcPr>
            <w:tcW w:w="773" w:type="dxa"/>
            <w:tcBorders>
              <w:top w:val="nil"/>
              <w:bottom w:val="nil"/>
              <w:right w:val="single" w:sz="4" w:space="0" w:color="auto"/>
            </w:tcBorders>
            <w:vAlign w:val="center"/>
          </w:tcPr>
          <w:p w14:paraId="72C2D58F"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nil"/>
              <w:right w:val="single" w:sz="4" w:space="0" w:color="auto"/>
            </w:tcBorders>
            <w:vAlign w:val="center"/>
          </w:tcPr>
          <w:p w14:paraId="3787B6CD" w14:textId="77777777" w:rsidR="00C92D64" w:rsidRPr="00C92D64" w:rsidRDefault="00C92D64" w:rsidP="00C92D64">
            <w:pPr>
              <w:pStyle w:val="BodyText"/>
              <w:spacing w:before="40" w:after="40"/>
              <w:rPr>
                <w:sz w:val="18"/>
                <w:szCs w:val="18"/>
              </w:rPr>
            </w:pPr>
            <w:r w:rsidRPr="00C92D64">
              <w:rPr>
                <w:sz w:val="18"/>
                <w:szCs w:val="18"/>
              </w:rPr>
              <w:t>73-76</w:t>
            </w:r>
          </w:p>
        </w:tc>
        <w:tc>
          <w:tcPr>
            <w:tcW w:w="8042" w:type="dxa"/>
            <w:vMerge/>
            <w:tcBorders>
              <w:top w:val="nil"/>
              <w:left w:val="single" w:sz="4" w:space="0" w:color="auto"/>
              <w:bottom w:val="single" w:sz="4" w:space="0" w:color="auto"/>
            </w:tcBorders>
          </w:tcPr>
          <w:p w14:paraId="6C7CA705" w14:textId="77777777" w:rsidR="00C92D64" w:rsidRPr="00C92D64" w:rsidRDefault="00C92D64" w:rsidP="00C92D64">
            <w:pPr>
              <w:pStyle w:val="BodyText"/>
              <w:spacing w:before="40" w:after="40"/>
              <w:rPr>
                <w:sz w:val="18"/>
                <w:szCs w:val="18"/>
              </w:rPr>
            </w:pPr>
          </w:p>
        </w:tc>
      </w:tr>
      <w:tr w:rsidR="00C92D64" w:rsidRPr="00C92D64" w14:paraId="79B62712" w14:textId="77777777" w:rsidTr="00C92D64">
        <w:trPr>
          <w:jc w:val="center"/>
        </w:trPr>
        <w:tc>
          <w:tcPr>
            <w:tcW w:w="773" w:type="dxa"/>
            <w:tcBorders>
              <w:top w:val="nil"/>
              <w:bottom w:val="single" w:sz="4" w:space="0" w:color="auto"/>
              <w:right w:val="single" w:sz="4" w:space="0" w:color="auto"/>
            </w:tcBorders>
            <w:vAlign w:val="center"/>
          </w:tcPr>
          <w:p w14:paraId="437AC165"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single" w:sz="4" w:space="0" w:color="auto"/>
              <w:right w:val="single" w:sz="4" w:space="0" w:color="auto"/>
            </w:tcBorders>
            <w:vAlign w:val="center"/>
          </w:tcPr>
          <w:p w14:paraId="575A13C3" w14:textId="77777777" w:rsidR="00C92D64" w:rsidRPr="00C92D64" w:rsidRDefault="00C92D64" w:rsidP="00C92D64">
            <w:pPr>
              <w:pStyle w:val="BodyText"/>
              <w:spacing w:before="40" w:after="40"/>
              <w:rPr>
                <w:sz w:val="18"/>
                <w:szCs w:val="18"/>
              </w:rPr>
            </w:pPr>
            <w:r w:rsidRPr="00C92D64">
              <w:rPr>
                <w:sz w:val="18"/>
                <w:szCs w:val="18"/>
              </w:rPr>
              <w:t>70-72</w:t>
            </w:r>
          </w:p>
        </w:tc>
        <w:tc>
          <w:tcPr>
            <w:tcW w:w="8042" w:type="dxa"/>
            <w:vMerge/>
            <w:tcBorders>
              <w:top w:val="nil"/>
              <w:left w:val="single" w:sz="4" w:space="0" w:color="auto"/>
              <w:bottom w:val="single" w:sz="4" w:space="0" w:color="auto"/>
            </w:tcBorders>
          </w:tcPr>
          <w:p w14:paraId="35B4F20A" w14:textId="77777777" w:rsidR="00C92D64" w:rsidRPr="00C92D64" w:rsidRDefault="00C92D64" w:rsidP="00C92D64">
            <w:pPr>
              <w:pStyle w:val="BodyText"/>
              <w:spacing w:before="40" w:after="40"/>
              <w:rPr>
                <w:sz w:val="18"/>
                <w:szCs w:val="18"/>
              </w:rPr>
            </w:pPr>
          </w:p>
        </w:tc>
      </w:tr>
      <w:tr w:rsidR="00C92D64" w:rsidRPr="00C92D64" w14:paraId="750EA485" w14:textId="77777777" w:rsidTr="00C92D64">
        <w:trPr>
          <w:jc w:val="center"/>
        </w:trPr>
        <w:tc>
          <w:tcPr>
            <w:tcW w:w="773" w:type="dxa"/>
            <w:tcBorders>
              <w:top w:val="single" w:sz="4" w:space="0" w:color="auto"/>
              <w:bottom w:val="nil"/>
              <w:right w:val="single" w:sz="4" w:space="0" w:color="auto"/>
            </w:tcBorders>
            <w:vAlign w:val="center"/>
          </w:tcPr>
          <w:p w14:paraId="5C05DBA4"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single" w:sz="4" w:space="0" w:color="auto"/>
              <w:left w:val="single" w:sz="4" w:space="0" w:color="auto"/>
              <w:bottom w:val="nil"/>
              <w:right w:val="single" w:sz="4" w:space="0" w:color="auto"/>
            </w:tcBorders>
            <w:vAlign w:val="center"/>
          </w:tcPr>
          <w:p w14:paraId="67C81764" w14:textId="77777777" w:rsidR="00C92D64" w:rsidRPr="00C92D64" w:rsidRDefault="00C92D64" w:rsidP="00C92D64">
            <w:pPr>
              <w:pStyle w:val="BodyText"/>
              <w:spacing w:before="40" w:after="40"/>
              <w:rPr>
                <w:sz w:val="18"/>
                <w:szCs w:val="18"/>
              </w:rPr>
            </w:pPr>
            <w:r w:rsidRPr="00C92D64">
              <w:rPr>
                <w:sz w:val="18"/>
                <w:szCs w:val="18"/>
              </w:rPr>
              <w:t>67-69</w:t>
            </w:r>
          </w:p>
        </w:tc>
        <w:tc>
          <w:tcPr>
            <w:tcW w:w="8042" w:type="dxa"/>
            <w:vMerge w:val="restart"/>
            <w:tcBorders>
              <w:top w:val="single" w:sz="4" w:space="0" w:color="auto"/>
              <w:left w:val="single" w:sz="4" w:space="0" w:color="auto"/>
            </w:tcBorders>
            <w:vAlign w:val="center"/>
          </w:tcPr>
          <w:p w14:paraId="023637FD" w14:textId="77777777" w:rsidR="00C92D64" w:rsidRPr="00C92D64" w:rsidRDefault="00C92D64" w:rsidP="00C92D64">
            <w:pPr>
              <w:pStyle w:val="BodyText"/>
              <w:spacing w:before="40" w:after="40"/>
              <w:rPr>
                <w:sz w:val="18"/>
                <w:szCs w:val="18"/>
              </w:rPr>
            </w:pPr>
            <w:r w:rsidRPr="00C92D64">
              <w:rPr>
                <w:b/>
                <w:sz w:val="18"/>
                <w:szCs w:val="18"/>
              </w:rPr>
              <w:t xml:space="preserve">Acceptable: </w:t>
            </w:r>
            <w:r w:rsidRPr="00C92D64">
              <w:rPr>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C92D64" w14:paraId="74EE3CC5" w14:textId="77777777" w:rsidTr="00C92D64">
        <w:trPr>
          <w:jc w:val="center"/>
        </w:trPr>
        <w:tc>
          <w:tcPr>
            <w:tcW w:w="773" w:type="dxa"/>
            <w:tcBorders>
              <w:top w:val="nil"/>
              <w:bottom w:val="nil"/>
              <w:right w:val="single" w:sz="4" w:space="0" w:color="auto"/>
            </w:tcBorders>
            <w:vAlign w:val="center"/>
          </w:tcPr>
          <w:p w14:paraId="4DCA8AB0"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nil"/>
              <w:right w:val="single" w:sz="4" w:space="0" w:color="auto"/>
            </w:tcBorders>
            <w:vAlign w:val="center"/>
          </w:tcPr>
          <w:p w14:paraId="6E3762F8" w14:textId="77777777" w:rsidR="00C92D64" w:rsidRPr="00C92D64" w:rsidRDefault="00C92D64" w:rsidP="00C92D64">
            <w:pPr>
              <w:pStyle w:val="BodyText"/>
              <w:spacing w:before="40" w:after="40"/>
              <w:rPr>
                <w:sz w:val="18"/>
                <w:szCs w:val="18"/>
              </w:rPr>
            </w:pPr>
            <w:r w:rsidRPr="00C92D64">
              <w:rPr>
                <w:sz w:val="18"/>
                <w:szCs w:val="18"/>
              </w:rPr>
              <w:t>63-66</w:t>
            </w:r>
          </w:p>
        </w:tc>
        <w:tc>
          <w:tcPr>
            <w:tcW w:w="8042" w:type="dxa"/>
            <w:vMerge/>
            <w:tcBorders>
              <w:left w:val="single" w:sz="4" w:space="0" w:color="auto"/>
            </w:tcBorders>
          </w:tcPr>
          <w:p w14:paraId="5DDCA68C" w14:textId="77777777" w:rsidR="00C92D64" w:rsidRPr="00C92D64" w:rsidRDefault="00C92D64" w:rsidP="00C92D64">
            <w:pPr>
              <w:pStyle w:val="BodyText"/>
              <w:spacing w:before="40" w:after="40"/>
              <w:rPr>
                <w:sz w:val="18"/>
                <w:szCs w:val="18"/>
              </w:rPr>
            </w:pPr>
          </w:p>
        </w:tc>
      </w:tr>
      <w:tr w:rsidR="00C92D64" w:rsidRPr="00C92D64" w14:paraId="3DC91FE6" w14:textId="77777777" w:rsidTr="00C92D64">
        <w:trPr>
          <w:jc w:val="center"/>
        </w:trPr>
        <w:tc>
          <w:tcPr>
            <w:tcW w:w="773" w:type="dxa"/>
            <w:tcBorders>
              <w:top w:val="nil"/>
              <w:bottom w:val="single" w:sz="4" w:space="0" w:color="auto"/>
              <w:right w:val="single" w:sz="4" w:space="0" w:color="auto"/>
            </w:tcBorders>
            <w:vAlign w:val="center"/>
          </w:tcPr>
          <w:p w14:paraId="729E51B1"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single" w:sz="4" w:space="0" w:color="auto"/>
              <w:right w:val="single" w:sz="4" w:space="0" w:color="auto"/>
            </w:tcBorders>
            <w:vAlign w:val="center"/>
          </w:tcPr>
          <w:p w14:paraId="3EB0E485" w14:textId="77777777" w:rsidR="00C92D64" w:rsidRPr="00C92D64" w:rsidRDefault="00C92D64" w:rsidP="00C92D64">
            <w:pPr>
              <w:pStyle w:val="BodyText"/>
              <w:spacing w:before="40" w:after="40"/>
              <w:rPr>
                <w:sz w:val="18"/>
                <w:szCs w:val="18"/>
              </w:rPr>
            </w:pPr>
            <w:r w:rsidRPr="00C92D64">
              <w:rPr>
                <w:sz w:val="18"/>
                <w:szCs w:val="18"/>
              </w:rPr>
              <w:t>60-62</w:t>
            </w:r>
          </w:p>
        </w:tc>
        <w:tc>
          <w:tcPr>
            <w:tcW w:w="8042" w:type="dxa"/>
            <w:vMerge/>
            <w:tcBorders>
              <w:left w:val="single" w:sz="4" w:space="0" w:color="auto"/>
              <w:bottom w:val="single" w:sz="4" w:space="0" w:color="auto"/>
            </w:tcBorders>
          </w:tcPr>
          <w:p w14:paraId="233B877A" w14:textId="77777777" w:rsidR="00C92D64" w:rsidRPr="00C92D64" w:rsidRDefault="00C92D64" w:rsidP="00C92D64">
            <w:pPr>
              <w:pStyle w:val="BodyText"/>
              <w:spacing w:before="40" w:after="40"/>
              <w:rPr>
                <w:sz w:val="18"/>
                <w:szCs w:val="18"/>
              </w:rPr>
            </w:pPr>
          </w:p>
        </w:tc>
      </w:tr>
      <w:tr w:rsidR="00C92D64" w:rsidRPr="00C92D64" w14:paraId="7F28C3DB" w14:textId="77777777" w:rsidTr="00C92D64">
        <w:trPr>
          <w:jc w:val="center"/>
        </w:trPr>
        <w:tc>
          <w:tcPr>
            <w:tcW w:w="773" w:type="dxa"/>
            <w:tcBorders>
              <w:top w:val="single" w:sz="4" w:space="0" w:color="auto"/>
              <w:bottom w:val="nil"/>
              <w:right w:val="single" w:sz="4" w:space="0" w:color="auto"/>
            </w:tcBorders>
            <w:vAlign w:val="center"/>
          </w:tcPr>
          <w:p w14:paraId="67D98674"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single" w:sz="4" w:space="0" w:color="auto"/>
              <w:left w:val="single" w:sz="4" w:space="0" w:color="auto"/>
              <w:bottom w:val="nil"/>
              <w:right w:val="single" w:sz="4" w:space="0" w:color="auto"/>
            </w:tcBorders>
            <w:vAlign w:val="center"/>
          </w:tcPr>
          <w:p w14:paraId="1F08106C" w14:textId="77777777" w:rsidR="00C92D64" w:rsidRPr="00C92D64" w:rsidRDefault="00C92D64" w:rsidP="00C92D64">
            <w:pPr>
              <w:pStyle w:val="BodyText"/>
              <w:spacing w:before="40" w:after="40"/>
              <w:rPr>
                <w:sz w:val="18"/>
                <w:szCs w:val="18"/>
              </w:rPr>
            </w:pPr>
            <w:r w:rsidRPr="00C92D64">
              <w:rPr>
                <w:sz w:val="18"/>
                <w:szCs w:val="18"/>
              </w:rPr>
              <w:t>57-59</w:t>
            </w:r>
          </w:p>
        </w:tc>
        <w:tc>
          <w:tcPr>
            <w:tcW w:w="8042" w:type="dxa"/>
            <w:vMerge w:val="restart"/>
            <w:tcBorders>
              <w:top w:val="single" w:sz="4" w:space="0" w:color="auto"/>
              <w:left w:val="single" w:sz="4" w:space="0" w:color="auto"/>
              <w:bottom w:val="single" w:sz="4" w:space="0" w:color="auto"/>
            </w:tcBorders>
            <w:vAlign w:val="center"/>
          </w:tcPr>
          <w:p w14:paraId="136AB184" w14:textId="77777777" w:rsidR="00C92D64" w:rsidRPr="00C92D64" w:rsidRDefault="00C92D64" w:rsidP="00C92D64">
            <w:pPr>
              <w:pStyle w:val="BodyText"/>
              <w:spacing w:before="40" w:after="40"/>
              <w:rPr>
                <w:sz w:val="18"/>
                <w:szCs w:val="18"/>
              </w:rPr>
            </w:pPr>
            <w:r w:rsidRPr="00C92D64">
              <w:rPr>
                <w:b/>
                <w:sz w:val="18"/>
                <w:szCs w:val="18"/>
              </w:rPr>
              <w:t>Minimally acceptable:</w:t>
            </w:r>
            <w:r w:rsidRPr="00C92D64">
              <w:rPr>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C92D64" w14:paraId="47F74AE2" w14:textId="77777777" w:rsidTr="00C92D64">
        <w:trPr>
          <w:jc w:val="center"/>
        </w:trPr>
        <w:tc>
          <w:tcPr>
            <w:tcW w:w="773" w:type="dxa"/>
            <w:tcBorders>
              <w:top w:val="nil"/>
              <w:bottom w:val="nil"/>
              <w:right w:val="single" w:sz="4" w:space="0" w:color="auto"/>
            </w:tcBorders>
            <w:vAlign w:val="center"/>
          </w:tcPr>
          <w:p w14:paraId="59EE9D85"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nil"/>
              <w:right w:val="single" w:sz="4" w:space="0" w:color="auto"/>
            </w:tcBorders>
            <w:vAlign w:val="center"/>
          </w:tcPr>
          <w:p w14:paraId="321DE5FD" w14:textId="77777777" w:rsidR="00C92D64" w:rsidRPr="00C92D64" w:rsidRDefault="00C92D64" w:rsidP="00C92D64">
            <w:pPr>
              <w:pStyle w:val="BodyText"/>
              <w:spacing w:before="40" w:after="40"/>
              <w:rPr>
                <w:sz w:val="18"/>
                <w:szCs w:val="18"/>
              </w:rPr>
            </w:pPr>
            <w:r w:rsidRPr="00C92D64">
              <w:rPr>
                <w:sz w:val="18"/>
                <w:szCs w:val="18"/>
              </w:rPr>
              <w:t>53-56</w:t>
            </w:r>
          </w:p>
        </w:tc>
        <w:tc>
          <w:tcPr>
            <w:tcW w:w="8042" w:type="dxa"/>
            <w:vMerge/>
            <w:tcBorders>
              <w:top w:val="nil"/>
              <w:left w:val="single" w:sz="4" w:space="0" w:color="auto"/>
              <w:bottom w:val="single" w:sz="4" w:space="0" w:color="auto"/>
            </w:tcBorders>
          </w:tcPr>
          <w:p w14:paraId="400CD940" w14:textId="77777777" w:rsidR="00C92D64" w:rsidRPr="00C92D64" w:rsidRDefault="00C92D64" w:rsidP="00C92D64">
            <w:pPr>
              <w:pStyle w:val="BodyText"/>
              <w:spacing w:before="40" w:after="40"/>
              <w:rPr>
                <w:sz w:val="18"/>
                <w:szCs w:val="18"/>
              </w:rPr>
            </w:pPr>
          </w:p>
        </w:tc>
      </w:tr>
      <w:tr w:rsidR="00C92D64" w:rsidRPr="00C92D64" w14:paraId="7D007FF5" w14:textId="77777777" w:rsidTr="00C92D64">
        <w:trPr>
          <w:jc w:val="center"/>
        </w:trPr>
        <w:tc>
          <w:tcPr>
            <w:tcW w:w="773" w:type="dxa"/>
            <w:tcBorders>
              <w:top w:val="nil"/>
              <w:bottom w:val="single" w:sz="4" w:space="0" w:color="auto"/>
              <w:right w:val="single" w:sz="4" w:space="0" w:color="auto"/>
            </w:tcBorders>
            <w:vAlign w:val="center"/>
          </w:tcPr>
          <w:p w14:paraId="7500A9BF"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single" w:sz="4" w:space="0" w:color="auto"/>
              <w:right w:val="single" w:sz="4" w:space="0" w:color="auto"/>
            </w:tcBorders>
            <w:vAlign w:val="center"/>
          </w:tcPr>
          <w:p w14:paraId="357D08F0" w14:textId="77777777" w:rsidR="00C92D64" w:rsidRPr="00C92D64" w:rsidRDefault="00C92D64" w:rsidP="00C92D64">
            <w:pPr>
              <w:pStyle w:val="BodyText"/>
              <w:spacing w:before="40" w:after="40"/>
              <w:rPr>
                <w:sz w:val="18"/>
                <w:szCs w:val="18"/>
              </w:rPr>
            </w:pPr>
            <w:r w:rsidRPr="00C92D64">
              <w:rPr>
                <w:sz w:val="18"/>
                <w:szCs w:val="18"/>
              </w:rPr>
              <w:t>50-52</w:t>
            </w:r>
          </w:p>
        </w:tc>
        <w:tc>
          <w:tcPr>
            <w:tcW w:w="8042" w:type="dxa"/>
            <w:vMerge/>
            <w:tcBorders>
              <w:top w:val="nil"/>
              <w:left w:val="single" w:sz="4" w:space="0" w:color="auto"/>
              <w:bottom w:val="single" w:sz="4" w:space="0" w:color="auto"/>
            </w:tcBorders>
          </w:tcPr>
          <w:p w14:paraId="18CC9F1B" w14:textId="77777777" w:rsidR="00C92D64" w:rsidRPr="00C92D64" w:rsidRDefault="00C92D64" w:rsidP="00C92D64">
            <w:pPr>
              <w:pStyle w:val="BodyText"/>
              <w:spacing w:before="40" w:after="40"/>
              <w:rPr>
                <w:sz w:val="18"/>
                <w:szCs w:val="18"/>
              </w:rPr>
            </w:pPr>
          </w:p>
        </w:tc>
      </w:tr>
      <w:tr w:rsidR="00C92D64" w:rsidRPr="00C92D64" w14:paraId="489660BF" w14:textId="77777777" w:rsidTr="00C92D64">
        <w:trPr>
          <w:jc w:val="center"/>
        </w:trPr>
        <w:tc>
          <w:tcPr>
            <w:tcW w:w="773" w:type="dxa"/>
            <w:tcBorders>
              <w:top w:val="single" w:sz="4" w:space="0" w:color="auto"/>
              <w:bottom w:val="single" w:sz="4" w:space="0" w:color="auto"/>
              <w:right w:val="single" w:sz="4" w:space="0" w:color="auto"/>
            </w:tcBorders>
            <w:vAlign w:val="center"/>
          </w:tcPr>
          <w:p w14:paraId="1739E034" w14:textId="77777777" w:rsidR="00C92D64" w:rsidRPr="00C92D64" w:rsidRDefault="00C92D64" w:rsidP="00C92D64">
            <w:pPr>
              <w:pStyle w:val="BodyText"/>
              <w:spacing w:before="40" w:after="40"/>
              <w:jc w:val="center"/>
              <w:rPr>
                <w:sz w:val="18"/>
                <w:szCs w:val="18"/>
              </w:rPr>
            </w:pPr>
            <w:r w:rsidRPr="00C92D64">
              <w:rPr>
                <w:sz w:val="18"/>
                <w:szCs w:val="18"/>
              </w:rPr>
              <w:lastRenderedPageBreak/>
              <w:t>F</w:t>
            </w:r>
          </w:p>
        </w:tc>
        <w:tc>
          <w:tcPr>
            <w:tcW w:w="1170" w:type="dxa"/>
            <w:tcBorders>
              <w:top w:val="single" w:sz="4" w:space="0" w:color="auto"/>
              <w:left w:val="single" w:sz="4" w:space="0" w:color="auto"/>
              <w:bottom w:val="single" w:sz="4" w:space="0" w:color="auto"/>
              <w:right w:val="single" w:sz="4" w:space="0" w:color="auto"/>
            </w:tcBorders>
            <w:vAlign w:val="center"/>
          </w:tcPr>
          <w:p w14:paraId="225AEAA8" w14:textId="77777777" w:rsidR="00C92D64" w:rsidRPr="00C92D64" w:rsidRDefault="00C92D64" w:rsidP="00C92D64">
            <w:pPr>
              <w:pStyle w:val="BodyText"/>
              <w:spacing w:before="40" w:after="40"/>
              <w:rPr>
                <w:sz w:val="18"/>
                <w:szCs w:val="18"/>
              </w:rPr>
            </w:pPr>
            <w:r w:rsidRPr="00C92D64">
              <w:rPr>
                <w:sz w:val="18"/>
                <w:szCs w:val="18"/>
              </w:rPr>
              <w:t>0-49</w:t>
            </w:r>
          </w:p>
        </w:tc>
        <w:tc>
          <w:tcPr>
            <w:tcW w:w="8042" w:type="dxa"/>
            <w:tcBorders>
              <w:top w:val="single" w:sz="4" w:space="0" w:color="auto"/>
              <w:left w:val="single" w:sz="4" w:space="0" w:color="auto"/>
            </w:tcBorders>
          </w:tcPr>
          <w:p w14:paraId="14E8F89D" w14:textId="77777777" w:rsidR="00C92D64" w:rsidRPr="00C92D64" w:rsidRDefault="00C92D64" w:rsidP="00C92D64">
            <w:pPr>
              <w:pStyle w:val="BodyText"/>
              <w:spacing w:before="40" w:after="40"/>
              <w:rPr>
                <w:sz w:val="18"/>
                <w:szCs w:val="18"/>
              </w:rPr>
            </w:pPr>
            <w:r w:rsidRPr="00C92D64">
              <w:rPr>
                <w:b/>
                <w:sz w:val="18"/>
                <w:szCs w:val="18"/>
              </w:rPr>
              <w:t>Fail:</w:t>
            </w:r>
            <w:r w:rsidRPr="00C92D64">
              <w:rPr>
                <w:sz w:val="18"/>
                <w:szCs w:val="18"/>
              </w:rPr>
              <w:t xml:space="preserve"> An inadequate performance.</w:t>
            </w:r>
          </w:p>
        </w:tc>
      </w:tr>
    </w:tbl>
    <w:p w14:paraId="4C0A64B0" w14:textId="77777777" w:rsidR="00C92D64" w:rsidRPr="004C4162" w:rsidRDefault="00C92D64" w:rsidP="00C92D64">
      <w:pPr>
        <w:pStyle w:val="BodyText"/>
      </w:pPr>
    </w:p>
    <w:p w14:paraId="45C5A3F5" w14:textId="77777777" w:rsidR="00C92D64" w:rsidRPr="004C4162" w:rsidRDefault="00C92D64" w:rsidP="00C92D64">
      <w:pPr>
        <w:pStyle w:val="Heading2"/>
      </w:pPr>
      <w:r w:rsidRPr="004C4162">
        <w:t>Code of Conduct – The Top Ten</w:t>
      </w:r>
    </w:p>
    <w:p w14:paraId="4A2FB6AF" w14:textId="77777777" w:rsidR="00C92D64" w:rsidRPr="004C4162" w:rsidRDefault="00C92D64" w:rsidP="00C92D64">
      <w:pPr>
        <w:pStyle w:val="BodyText"/>
      </w:pPr>
      <w:r w:rsidRPr="004C4162">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238038C2" w14:textId="77777777" w:rsidR="00C92D64" w:rsidRPr="004C4162" w:rsidRDefault="00C92D64" w:rsidP="00C92D64">
      <w:pPr>
        <w:pStyle w:val="BodyText"/>
      </w:pPr>
      <w:r w:rsidRPr="004C4162">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090E3482" w14:textId="77777777" w:rsidR="00C92D64" w:rsidRPr="004C4162" w:rsidRDefault="00C92D64" w:rsidP="00C92D64">
      <w:pPr>
        <w:pStyle w:val="BodyText"/>
      </w:pPr>
      <w:r w:rsidRPr="004C4162">
        <w:t>The following conduct is expected of all of our students:</w:t>
      </w:r>
    </w:p>
    <w:p w14:paraId="01012464" w14:textId="77777777" w:rsidR="00C92D64" w:rsidRPr="004C4162" w:rsidRDefault="00C92D64" w:rsidP="00C92D64">
      <w:pPr>
        <w:pStyle w:val="BodyText"/>
        <w:numPr>
          <w:ilvl w:val="0"/>
          <w:numId w:val="22"/>
        </w:numPr>
      </w:pPr>
      <w:r w:rsidRPr="004C4162">
        <w:t>Come to class prepared to learn and actively participate (having completed assigned readings, learning activities etc.).</w:t>
      </w:r>
    </w:p>
    <w:p w14:paraId="23DDB68B" w14:textId="77777777" w:rsidR="00C92D64" w:rsidRPr="004C4162" w:rsidRDefault="00C92D64" w:rsidP="00C92D64">
      <w:pPr>
        <w:pStyle w:val="BodyText"/>
        <w:numPr>
          <w:ilvl w:val="0"/>
          <w:numId w:val="22"/>
        </w:numPr>
      </w:pPr>
      <w:r w:rsidRPr="004C4162">
        <w:t xml:space="preserve">Approach your academic work with integrity (avoid all forms of academic misconduct). </w:t>
      </w:r>
    </w:p>
    <w:p w14:paraId="0BB0BE67" w14:textId="77777777" w:rsidR="00C92D64" w:rsidRPr="004C4162" w:rsidRDefault="00C92D64" w:rsidP="00C92D64">
      <w:pPr>
        <w:pStyle w:val="BodyText"/>
        <w:numPr>
          <w:ilvl w:val="0"/>
          <w:numId w:val="22"/>
        </w:numPr>
      </w:pPr>
      <w:r w:rsidRPr="004C4162">
        <w:t>Arrive on time and stay for the entire class.  If you happen to be late, enter the classroom as quietly as possible.  At the end of class, apologize to the faculty member for the interruption.  If you have to leave class early, alert the faculty member in advance.</w:t>
      </w:r>
    </w:p>
    <w:p w14:paraId="16853479" w14:textId="77777777" w:rsidR="00C92D64" w:rsidRPr="004C4162" w:rsidRDefault="00C92D64" w:rsidP="00C92D64">
      <w:pPr>
        <w:pStyle w:val="BodyText"/>
        <w:numPr>
          <w:ilvl w:val="0"/>
          <w:numId w:val="22"/>
        </w:numPr>
      </w:pPr>
      <w:r w:rsidRPr="004C4162">
        <w:t>If you know in advance that you are going to miss a class, send an email to the faculty member letting him/her know that you will be absent, with a brief explanation.</w:t>
      </w:r>
    </w:p>
    <w:p w14:paraId="0F3AC6E3" w14:textId="77777777" w:rsidR="00C92D64" w:rsidRPr="004C4162" w:rsidRDefault="00C92D64" w:rsidP="00C92D64">
      <w:pPr>
        <w:pStyle w:val="BodyText"/>
        <w:numPr>
          <w:ilvl w:val="0"/>
          <w:numId w:val="22"/>
        </w:numPr>
      </w:pPr>
      <w:r w:rsidRPr="004C4162">
        <w:t>While in class, refrain from using any written material (e.g., newspaper) or technology (e.g., the Internet, computer games, cell phone) that is not relevant to the learning activities of that class.  Turn off your cell phone at the start of each class.</w:t>
      </w:r>
    </w:p>
    <w:p w14:paraId="5CECA1C8" w14:textId="77777777" w:rsidR="00C92D64" w:rsidRPr="004C4162" w:rsidRDefault="00C92D64" w:rsidP="00C92D64">
      <w:pPr>
        <w:pStyle w:val="BodyText"/>
        <w:numPr>
          <w:ilvl w:val="0"/>
          <w:numId w:val="22"/>
        </w:numPr>
      </w:pPr>
      <w:r w:rsidRPr="004C4162">
        <w:t>Listen attentively and respectfully to the points of view of your peers and the faculty member. Don’t talk while others have the floor.</w:t>
      </w:r>
    </w:p>
    <w:p w14:paraId="7D075766" w14:textId="77777777" w:rsidR="00C92D64" w:rsidRPr="004C4162" w:rsidRDefault="00C92D64" w:rsidP="00C92D64">
      <w:pPr>
        <w:pStyle w:val="BodyText"/>
        <w:numPr>
          <w:ilvl w:val="0"/>
          <w:numId w:val="22"/>
        </w:numPr>
      </w:pPr>
      <w:r w:rsidRPr="004C4162">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1DB0CF34" w14:textId="77777777" w:rsidR="00C92D64" w:rsidRPr="004C4162" w:rsidRDefault="00C92D64" w:rsidP="00C92D64">
      <w:pPr>
        <w:pStyle w:val="BodyText"/>
        <w:numPr>
          <w:ilvl w:val="0"/>
          <w:numId w:val="22"/>
        </w:numPr>
      </w:pPr>
      <w:r w:rsidRPr="004C4162">
        <w:t>When sending emails to faculty, apply principles of business writing; use a professional and respectful style (use a formal salutation, check for spelling and grammatical errors, and avoid slang and colloquial short forms).</w:t>
      </w:r>
    </w:p>
    <w:p w14:paraId="2309CE24" w14:textId="77777777" w:rsidR="00C92D64" w:rsidRPr="004C4162" w:rsidRDefault="00C92D64" w:rsidP="00C92D64">
      <w:pPr>
        <w:pStyle w:val="BodyText"/>
        <w:numPr>
          <w:ilvl w:val="0"/>
          <w:numId w:val="22"/>
        </w:numPr>
      </w:pPr>
      <w:r w:rsidRPr="004C4162">
        <w:t>When making a presentation, wear business dress.</w:t>
      </w:r>
    </w:p>
    <w:p w14:paraId="4A360329" w14:textId="77777777" w:rsidR="00C92D64" w:rsidRPr="00555ACA" w:rsidRDefault="00C92D64" w:rsidP="00C92D64">
      <w:pPr>
        <w:pStyle w:val="BodyText"/>
        <w:numPr>
          <w:ilvl w:val="0"/>
          <w:numId w:val="22"/>
        </w:numPr>
        <w:rPr>
          <w:rFonts w:eastAsia="Calibri" w:cs="Arial"/>
          <w:u w:val="single"/>
        </w:rPr>
      </w:pPr>
      <w:r w:rsidRPr="004C4162">
        <w:t xml:space="preserve">Provide thoughtful feedback at the completion of all courses (we are committed to continuous improvement but need your input to help us decide what to focus on).     </w:t>
      </w:r>
    </w:p>
    <w:p w14:paraId="15240BB2" w14:textId="77777777" w:rsidR="00C92D64" w:rsidRDefault="00C92D64" w:rsidP="00C92D64"/>
    <w:p w14:paraId="22E1704D" w14:textId="77777777" w:rsidR="00C92D64" w:rsidRPr="00C92D64" w:rsidRDefault="00C92D64" w:rsidP="00C92D64"/>
    <w:sectPr w:rsidR="00C92D64" w:rsidRPr="00C92D64" w:rsidSect="00764381">
      <w:headerReference w:type="default" r:id="rId14"/>
      <w:footerReference w:type="default" r:id="rId15"/>
      <w:headerReference w:type="first" r:id="rId16"/>
      <w:footerReference w:type="first" r:id="rId17"/>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32C7" w14:textId="77777777" w:rsidR="00764381" w:rsidRDefault="00764381" w:rsidP="00764381">
      <w:pPr>
        <w:spacing w:after="0" w:line="240" w:lineRule="auto"/>
      </w:pPr>
      <w:r>
        <w:separator/>
      </w:r>
    </w:p>
  </w:endnote>
  <w:endnote w:type="continuationSeparator" w:id="0">
    <w:p w14:paraId="411B16F4" w14:textId="77777777" w:rsidR="00764381" w:rsidRDefault="00764381"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AA23" w14:textId="77777777" w:rsidR="00F74409" w:rsidRPr="00764381" w:rsidRDefault="00F7440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8</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8208" w14:textId="77777777" w:rsidR="00764381" w:rsidRPr="00764381" w:rsidRDefault="00764381"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F74409">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FC23" w14:textId="77777777" w:rsidR="00764381" w:rsidRDefault="00764381" w:rsidP="00764381">
      <w:pPr>
        <w:spacing w:after="0" w:line="240" w:lineRule="auto"/>
      </w:pPr>
      <w:r>
        <w:separator/>
      </w:r>
    </w:p>
  </w:footnote>
  <w:footnote w:type="continuationSeparator" w:id="0">
    <w:p w14:paraId="24D7F5BD" w14:textId="77777777" w:rsidR="00764381" w:rsidRDefault="00764381" w:rsidP="00764381">
      <w:pPr>
        <w:spacing w:after="0" w:line="240" w:lineRule="auto"/>
      </w:pPr>
      <w:r>
        <w:continuationSeparator/>
      </w:r>
    </w:p>
  </w:footnote>
  <w:footnote w:id="1">
    <w:p w14:paraId="5F0A27EF" w14:textId="77777777" w:rsidR="00764381" w:rsidRDefault="00764381" w:rsidP="00764381">
      <w:pPr>
        <w:pStyle w:val="FootnoteText"/>
      </w:pPr>
      <w:r>
        <w:rPr>
          <w:rStyle w:val="FootnoteReference"/>
        </w:rPr>
        <w:footnoteRef/>
      </w:r>
      <w:r>
        <w:t xml:space="preserve"> </w:t>
      </w:r>
      <w:r w:rsidRPr="00683D88">
        <w:t>https://www.ama.org/AboutAMA/Pa</w:t>
      </w:r>
      <w:r>
        <w:t>ges/Definition-of-Marketing.aspx.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5507" w14:textId="77777777" w:rsidR="00764381" w:rsidRPr="00764381" w:rsidRDefault="00764381"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MCS*4370 Marketing Strategy</w:t>
    </w:r>
    <w:r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660C" w14:textId="77777777" w:rsidR="00764381" w:rsidRDefault="00764381">
    <w:pPr>
      <w:pStyle w:val="Header"/>
    </w:pPr>
    <w:r>
      <w:rPr>
        <w:noProof/>
      </w:rPr>
      <w:drawing>
        <wp:anchor distT="0" distB="0" distL="114300" distR="114300" simplePos="0" relativeHeight="251659264" behindDoc="1" locked="0" layoutInCell="1" allowOverlap="1" wp14:anchorId="54F7D01E" wp14:editId="41F7EB49">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D306D"/>
    <w:multiLevelType w:val="hybridMultilevel"/>
    <w:tmpl w:val="19961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9"/>
  </w:num>
  <w:num w:numId="15">
    <w:abstractNumId w:val="18"/>
  </w:num>
  <w:num w:numId="16">
    <w:abstractNumId w:val="15"/>
  </w:num>
  <w:num w:numId="17">
    <w:abstractNumId w:val="11"/>
  </w:num>
  <w:num w:numId="18">
    <w:abstractNumId w:val="13"/>
  </w:num>
  <w:num w:numId="19">
    <w:abstractNumId w:val="17"/>
  </w:num>
  <w:num w:numId="20">
    <w:abstractNumId w:val="16"/>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103AFC"/>
    <w:rsid w:val="00150C22"/>
    <w:rsid w:val="001928E0"/>
    <w:rsid w:val="002E0C37"/>
    <w:rsid w:val="003174CB"/>
    <w:rsid w:val="0063570D"/>
    <w:rsid w:val="00646DCF"/>
    <w:rsid w:val="0072711C"/>
    <w:rsid w:val="007411D2"/>
    <w:rsid w:val="00764381"/>
    <w:rsid w:val="0076683A"/>
    <w:rsid w:val="009E52A7"/>
    <w:rsid w:val="00B575AB"/>
    <w:rsid w:val="00B57F35"/>
    <w:rsid w:val="00B86113"/>
    <w:rsid w:val="00C24463"/>
    <w:rsid w:val="00C92D64"/>
    <w:rsid w:val="00CA1432"/>
    <w:rsid w:val="00F74409"/>
    <w:rsid w:val="00FE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F68B"/>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7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link.uoguelph.ca/" TargetMode="External"/><Relationship Id="rId13" Type="http://schemas.openxmlformats.org/officeDocument/2006/relationships/hyperlink" Target="http://www.uoguelph.ca/registrar/calendars/undergraduate/current/c08/c08-accomrelig.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ya.mark@uoguelph.ca" TargetMode="External"/><Relationship Id="rId12" Type="http://schemas.openxmlformats.org/officeDocument/2006/relationships/hyperlink" Target="http://www.uoguelph.ca/undergrad_calendar/c08/c08-ac.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ommons.uoguelph.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registrar/calendars/undergraduate/current/c08/c08-amisconduc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oguelph.ca/registrar/calendars/undergraduate/current/c08/index.s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Tanya Mark</cp:lastModifiedBy>
  <cp:revision>10</cp:revision>
  <dcterms:created xsi:type="dcterms:W3CDTF">2019-06-20T20:19:00Z</dcterms:created>
  <dcterms:modified xsi:type="dcterms:W3CDTF">2019-08-21T17:56:00Z</dcterms:modified>
</cp:coreProperties>
</file>