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E7D" w:rsidRDefault="007E7E7D" w:rsidP="007E7E7D">
      <w:pPr>
        <w:rPr>
          <w:b/>
          <w:sz w:val="24"/>
        </w:rPr>
      </w:pPr>
      <w:bookmarkStart w:id="0" w:name="_Hlk509484092"/>
      <w:r>
        <w:rPr>
          <w:noProof/>
          <w:lang w:val="en-US"/>
        </w:rPr>
        <w:drawing>
          <wp:inline distT="0" distB="0" distL="0" distR="0">
            <wp:extent cx="2624639" cy="8475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3847" cy="873118"/>
                    </a:xfrm>
                    <a:prstGeom prst="rect">
                      <a:avLst/>
                    </a:prstGeom>
                    <a:noFill/>
                    <a:ln>
                      <a:noFill/>
                    </a:ln>
                  </pic:spPr>
                </pic:pic>
              </a:graphicData>
            </a:graphic>
          </wp:inline>
        </w:drawing>
      </w:r>
    </w:p>
    <w:p w:rsidR="00EA6178" w:rsidRPr="003F6F41" w:rsidRDefault="00FD70D1" w:rsidP="007E7E7D">
      <w:pPr>
        <w:ind w:left="2880"/>
        <w:rPr>
          <w:b/>
          <w:sz w:val="24"/>
        </w:rPr>
      </w:pPr>
      <w:r>
        <w:rPr>
          <w:b/>
          <w:sz w:val="24"/>
        </w:rPr>
        <w:t>Marketing and Consumer Studies</w:t>
      </w:r>
    </w:p>
    <w:p w:rsidR="00EA6178" w:rsidRPr="00C7354B" w:rsidRDefault="00EA6178" w:rsidP="007E7E7D">
      <w:pPr>
        <w:jc w:val="center"/>
        <w:rPr>
          <w:sz w:val="24"/>
        </w:rPr>
      </w:pPr>
    </w:p>
    <w:p w:rsidR="008E2AB6" w:rsidRPr="00C7354B" w:rsidRDefault="00FC5BE5" w:rsidP="007E7E7D">
      <w:pPr>
        <w:jc w:val="center"/>
        <w:rPr>
          <w:sz w:val="24"/>
        </w:rPr>
      </w:pPr>
      <w:r>
        <w:rPr>
          <w:b/>
          <w:sz w:val="24"/>
        </w:rPr>
        <w:t>REAL 4840</w:t>
      </w:r>
    </w:p>
    <w:p w:rsidR="001F6161" w:rsidRPr="00C7354B" w:rsidRDefault="00FC5BE5" w:rsidP="007E7E7D">
      <w:pPr>
        <w:jc w:val="center"/>
        <w:rPr>
          <w:sz w:val="24"/>
        </w:rPr>
      </w:pPr>
      <w:r>
        <w:rPr>
          <w:b/>
          <w:sz w:val="24"/>
        </w:rPr>
        <w:t>REAL Estate Law</w:t>
      </w:r>
    </w:p>
    <w:p w:rsidR="008E2AB6" w:rsidRPr="00C7354B" w:rsidRDefault="00FC5BE5" w:rsidP="007E7E7D">
      <w:pPr>
        <w:jc w:val="center"/>
        <w:rPr>
          <w:sz w:val="24"/>
        </w:rPr>
      </w:pPr>
      <w:r>
        <w:rPr>
          <w:b/>
          <w:sz w:val="24"/>
        </w:rPr>
        <w:t>Fall 201</w:t>
      </w:r>
      <w:r w:rsidR="00635C1A">
        <w:rPr>
          <w:b/>
          <w:sz w:val="24"/>
        </w:rPr>
        <w:t>8</w:t>
      </w:r>
    </w:p>
    <w:p w:rsidR="008E2AB6" w:rsidRDefault="008E2AB6">
      <w:pPr>
        <w:rPr>
          <w:sz w:val="24"/>
        </w:rPr>
      </w:pPr>
    </w:p>
    <w:p w:rsidR="009F2F77" w:rsidRDefault="009F2F77" w:rsidP="00A25BE9">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2160" w:hanging="2160"/>
        <w:rPr>
          <w:b/>
          <w:sz w:val="22"/>
          <w:szCs w:val="22"/>
        </w:rPr>
      </w:pPr>
      <w:r>
        <w:rPr>
          <w:b/>
          <w:sz w:val="22"/>
          <w:szCs w:val="22"/>
        </w:rPr>
        <w:t>__________________________________________________________________________________</w:t>
      </w:r>
    </w:p>
    <w:p w:rsidR="009F2F77" w:rsidRDefault="009F2F77" w:rsidP="00A25BE9">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2160" w:hanging="2160"/>
        <w:rPr>
          <w:b/>
          <w:sz w:val="22"/>
          <w:szCs w:val="22"/>
        </w:rPr>
      </w:pPr>
    </w:p>
    <w:p w:rsidR="00CF6BBC" w:rsidRPr="008C2031" w:rsidRDefault="006D40BA" w:rsidP="00A25BE9">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2160" w:hanging="2160"/>
        <w:rPr>
          <w:sz w:val="22"/>
          <w:szCs w:val="22"/>
        </w:rPr>
      </w:pPr>
      <w:r w:rsidRPr="008C2031">
        <w:rPr>
          <w:b/>
          <w:sz w:val="22"/>
          <w:szCs w:val="22"/>
        </w:rPr>
        <w:t>Instructor</w:t>
      </w:r>
      <w:r w:rsidR="00871807">
        <w:rPr>
          <w:b/>
          <w:sz w:val="22"/>
          <w:szCs w:val="22"/>
        </w:rPr>
        <w:t>(s)</w:t>
      </w:r>
      <w:r w:rsidR="00CF6BBC" w:rsidRPr="008C2031">
        <w:rPr>
          <w:b/>
          <w:sz w:val="22"/>
          <w:szCs w:val="22"/>
        </w:rPr>
        <w:t>:</w:t>
      </w:r>
      <w:r w:rsidRPr="008C2031">
        <w:rPr>
          <w:b/>
          <w:sz w:val="22"/>
          <w:szCs w:val="22"/>
        </w:rPr>
        <w:tab/>
      </w:r>
      <w:r w:rsidR="008D68E7">
        <w:rPr>
          <w:b/>
          <w:sz w:val="22"/>
          <w:szCs w:val="22"/>
        </w:rPr>
        <w:tab/>
      </w:r>
      <w:r w:rsidR="00FC5BE5">
        <w:rPr>
          <w:sz w:val="22"/>
          <w:szCs w:val="22"/>
        </w:rPr>
        <w:t>Professor James Moon</w:t>
      </w:r>
    </w:p>
    <w:p w:rsidR="008E2AB6" w:rsidRPr="008C2031" w:rsidRDefault="00CF6BBC" w:rsidP="00635C1A">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2160" w:hanging="2160"/>
        <w:rPr>
          <w:sz w:val="22"/>
          <w:szCs w:val="22"/>
        </w:rPr>
      </w:pPr>
      <w:r w:rsidRPr="008C2031">
        <w:rPr>
          <w:b/>
          <w:sz w:val="22"/>
          <w:szCs w:val="22"/>
        </w:rPr>
        <w:tab/>
      </w:r>
      <w:r w:rsidRPr="008C2031">
        <w:rPr>
          <w:b/>
          <w:sz w:val="22"/>
          <w:szCs w:val="22"/>
        </w:rPr>
        <w:tab/>
      </w:r>
      <w:r w:rsidR="008D68E7">
        <w:rPr>
          <w:b/>
          <w:sz w:val="22"/>
          <w:szCs w:val="22"/>
        </w:rPr>
        <w:tab/>
      </w:r>
      <w:r w:rsidR="00F17C68" w:rsidRPr="008C2031">
        <w:rPr>
          <w:sz w:val="22"/>
          <w:szCs w:val="22"/>
        </w:rPr>
        <w:t xml:space="preserve">Email: </w:t>
      </w:r>
      <w:r w:rsidR="00FC5BE5">
        <w:rPr>
          <w:rStyle w:val="Hyperlink"/>
          <w:sz w:val="22"/>
          <w:szCs w:val="22"/>
        </w:rPr>
        <w:t>xiaomoon@rogers.com</w:t>
      </w:r>
    </w:p>
    <w:p w:rsidR="008E2AB6" w:rsidRPr="008C2031" w:rsidRDefault="000A347D">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r w:rsidRPr="008C2031">
        <w:rPr>
          <w:sz w:val="22"/>
          <w:szCs w:val="22"/>
        </w:rPr>
        <w:tab/>
      </w:r>
      <w:r w:rsidRPr="008C2031">
        <w:rPr>
          <w:sz w:val="22"/>
          <w:szCs w:val="22"/>
        </w:rPr>
        <w:tab/>
      </w:r>
      <w:r w:rsidRPr="008C2031">
        <w:rPr>
          <w:sz w:val="22"/>
          <w:szCs w:val="22"/>
        </w:rPr>
        <w:tab/>
      </w:r>
      <w:r w:rsidR="001E6AA5" w:rsidRPr="008C2031">
        <w:rPr>
          <w:sz w:val="22"/>
          <w:szCs w:val="22"/>
        </w:rPr>
        <w:t xml:space="preserve">Office Hours: </w:t>
      </w:r>
      <w:r w:rsidR="00FC5BE5">
        <w:rPr>
          <w:sz w:val="22"/>
          <w:szCs w:val="22"/>
        </w:rPr>
        <w:t>B</w:t>
      </w:r>
      <w:r w:rsidR="00871807">
        <w:rPr>
          <w:sz w:val="22"/>
          <w:szCs w:val="22"/>
        </w:rPr>
        <w:t>y appointment</w:t>
      </w:r>
    </w:p>
    <w:p w:rsidR="00596BFC" w:rsidRDefault="00596BFC">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p>
    <w:p w:rsidR="00596BFC" w:rsidRDefault="00596BFC">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p>
    <w:p w:rsidR="008D68E7" w:rsidRDefault="008D68E7" w:rsidP="008D68E7">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b/>
          <w:sz w:val="22"/>
          <w:szCs w:val="22"/>
        </w:rPr>
      </w:pPr>
      <w:r w:rsidRPr="008C2031">
        <w:rPr>
          <w:b/>
          <w:sz w:val="22"/>
          <w:szCs w:val="22"/>
        </w:rPr>
        <w:t xml:space="preserve">Class </w:t>
      </w:r>
      <w:r>
        <w:rPr>
          <w:b/>
          <w:sz w:val="22"/>
          <w:szCs w:val="22"/>
        </w:rPr>
        <w:t>Times and Location:</w:t>
      </w:r>
      <w:r>
        <w:rPr>
          <w:b/>
          <w:sz w:val="22"/>
          <w:szCs w:val="22"/>
        </w:rPr>
        <w:tab/>
      </w:r>
      <w:r w:rsidR="00635C1A">
        <w:rPr>
          <w:b/>
          <w:sz w:val="22"/>
          <w:szCs w:val="22"/>
        </w:rPr>
        <w:t>Monday 7:00pm – 9:50pm  MCKN 115</w:t>
      </w:r>
    </w:p>
    <w:p w:rsidR="008D68E7" w:rsidRPr="008C2031" w:rsidRDefault="008D68E7">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p>
    <w:p w:rsidR="006D40BA" w:rsidRPr="008C2031" w:rsidRDefault="006D40BA">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b/>
          <w:sz w:val="22"/>
          <w:szCs w:val="22"/>
        </w:rPr>
      </w:pPr>
      <w:r w:rsidRPr="008C2031">
        <w:rPr>
          <w:b/>
          <w:sz w:val="22"/>
          <w:szCs w:val="22"/>
        </w:rPr>
        <w:t xml:space="preserve">Course </w:t>
      </w:r>
      <w:r w:rsidR="00180C9C">
        <w:rPr>
          <w:b/>
          <w:sz w:val="22"/>
          <w:szCs w:val="22"/>
        </w:rPr>
        <w:t>D</w:t>
      </w:r>
      <w:r w:rsidRPr="008C2031">
        <w:rPr>
          <w:b/>
          <w:sz w:val="22"/>
          <w:szCs w:val="22"/>
        </w:rPr>
        <w:t xml:space="preserve">escription and </w:t>
      </w:r>
      <w:r w:rsidR="00180C9C">
        <w:rPr>
          <w:b/>
          <w:sz w:val="22"/>
          <w:szCs w:val="22"/>
        </w:rPr>
        <w:t>O</w:t>
      </w:r>
      <w:r w:rsidRPr="008C2031">
        <w:rPr>
          <w:b/>
          <w:sz w:val="22"/>
          <w:szCs w:val="22"/>
        </w:rPr>
        <w:t>bjectives:</w:t>
      </w:r>
    </w:p>
    <w:p w:rsidR="00A96E9D" w:rsidRDefault="00A96E9D" w:rsidP="00180C9C">
      <w:pPr>
        <w:pStyle w:val="Default"/>
        <w:rPr>
          <w:sz w:val="22"/>
          <w:szCs w:val="22"/>
        </w:rPr>
      </w:pPr>
    </w:p>
    <w:p w:rsidR="00FC5BE5" w:rsidRDefault="00FC5BE5" w:rsidP="00FC5BE5">
      <w:r>
        <w:t>Lays out the legal principles which guide the expanding and changing law dealing with housing and real estate development and forms of occupancy; statutory and regulatory matters are explored.</w:t>
      </w:r>
    </w:p>
    <w:p w:rsidR="006D40BA" w:rsidRDefault="006D40BA">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p>
    <w:p w:rsidR="00996618" w:rsidRDefault="00996618">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p>
    <w:p w:rsidR="00C7354B" w:rsidRPr="008C2031" w:rsidRDefault="00C7354B" w:rsidP="007A43F0">
      <w:pPr>
        <w:keepNext/>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b/>
          <w:sz w:val="22"/>
          <w:szCs w:val="22"/>
        </w:rPr>
      </w:pPr>
      <w:r w:rsidRPr="008C2031">
        <w:rPr>
          <w:b/>
          <w:sz w:val="22"/>
          <w:szCs w:val="22"/>
        </w:rPr>
        <w:t xml:space="preserve">Course </w:t>
      </w:r>
      <w:r w:rsidR="00601DEF">
        <w:rPr>
          <w:b/>
          <w:sz w:val="22"/>
          <w:szCs w:val="22"/>
        </w:rPr>
        <w:t>M</w:t>
      </w:r>
      <w:r w:rsidRPr="008C2031">
        <w:rPr>
          <w:b/>
          <w:sz w:val="22"/>
          <w:szCs w:val="22"/>
        </w:rPr>
        <w:t>aterials</w:t>
      </w:r>
      <w:r w:rsidR="00B80F43">
        <w:rPr>
          <w:b/>
          <w:sz w:val="22"/>
          <w:szCs w:val="22"/>
        </w:rPr>
        <w:t xml:space="preserve"> and Resources</w:t>
      </w:r>
      <w:r w:rsidRPr="008C2031">
        <w:rPr>
          <w:b/>
          <w:sz w:val="22"/>
          <w:szCs w:val="22"/>
        </w:rPr>
        <w:t>:</w:t>
      </w:r>
    </w:p>
    <w:p w:rsidR="00C7354B" w:rsidRPr="008C2031" w:rsidRDefault="00C7354B" w:rsidP="00917C82">
      <w:pPr>
        <w:keepNext/>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p>
    <w:p w:rsidR="00FC5BE5" w:rsidRDefault="00F541EB" w:rsidP="00FC5BE5">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r>
        <w:rPr>
          <w:sz w:val="22"/>
          <w:szCs w:val="22"/>
        </w:rPr>
        <w:t>The required textbook</w:t>
      </w:r>
      <w:r w:rsidR="00C7354B" w:rsidRPr="008C2031">
        <w:rPr>
          <w:sz w:val="22"/>
          <w:szCs w:val="22"/>
        </w:rPr>
        <w:t xml:space="preserve"> </w:t>
      </w:r>
      <w:proofErr w:type="gramStart"/>
      <w:r>
        <w:rPr>
          <w:sz w:val="22"/>
          <w:szCs w:val="22"/>
        </w:rPr>
        <w:t>is</w:t>
      </w:r>
      <w:r w:rsidR="00FC5BE5">
        <w:rPr>
          <w:sz w:val="22"/>
          <w:szCs w:val="22"/>
        </w:rPr>
        <w:t>:</w:t>
      </w:r>
      <w:proofErr w:type="gramEnd"/>
      <w:r w:rsidR="00FC5BE5">
        <w:rPr>
          <w:sz w:val="22"/>
          <w:szCs w:val="22"/>
        </w:rPr>
        <w:t xml:space="preserve">  Real Estate practice in Ontario (8</w:t>
      </w:r>
      <w:r w:rsidR="00FC5BE5" w:rsidRPr="00FC5BE5">
        <w:rPr>
          <w:sz w:val="22"/>
          <w:szCs w:val="22"/>
          <w:vertAlign w:val="superscript"/>
        </w:rPr>
        <w:t>th</w:t>
      </w:r>
      <w:r w:rsidR="00FC5BE5">
        <w:rPr>
          <w:sz w:val="22"/>
          <w:szCs w:val="22"/>
        </w:rPr>
        <w:t xml:space="preserve"> edition), Donahue, Quinn and </w:t>
      </w:r>
      <w:proofErr w:type="spellStart"/>
      <w:r w:rsidR="00FC5BE5">
        <w:rPr>
          <w:sz w:val="22"/>
          <w:szCs w:val="22"/>
        </w:rPr>
        <w:t>Grandilli</w:t>
      </w:r>
      <w:proofErr w:type="spellEnd"/>
    </w:p>
    <w:p w:rsidR="005B35DB" w:rsidRDefault="00B80F4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w:t>
      </w:r>
    </w:p>
    <w:p w:rsidR="00B80F43" w:rsidRDefault="00B80F4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996618" w:rsidRDefault="00996618" w:rsidP="00996618">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b/>
          <w:sz w:val="22"/>
          <w:szCs w:val="22"/>
        </w:rPr>
      </w:pPr>
      <w:r>
        <w:rPr>
          <w:b/>
          <w:sz w:val="22"/>
          <w:szCs w:val="22"/>
        </w:rPr>
        <w:t>On-Line C</w:t>
      </w:r>
      <w:r w:rsidRPr="008C2031">
        <w:rPr>
          <w:b/>
          <w:sz w:val="22"/>
          <w:szCs w:val="22"/>
        </w:rPr>
        <w:t>ommunication</w:t>
      </w:r>
      <w:r>
        <w:rPr>
          <w:b/>
          <w:sz w:val="22"/>
          <w:szCs w:val="22"/>
        </w:rPr>
        <w:t>:</w:t>
      </w:r>
    </w:p>
    <w:p w:rsidR="00996618" w:rsidRDefault="00996618" w:rsidP="00996618">
      <w:pPr>
        <w:rPr>
          <w:sz w:val="22"/>
          <w:szCs w:val="22"/>
        </w:rPr>
      </w:pPr>
    </w:p>
    <w:p w:rsidR="00996618" w:rsidRDefault="00996618" w:rsidP="00996618">
      <w:pPr>
        <w:rPr>
          <w:sz w:val="22"/>
          <w:szCs w:val="22"/>
        </w:rPr>
      </w:pPr>
      <w:r w:rsidRPr="00174181">
        <w:rPr>
          <w:sz w:val="22"/>
          <w:szCs w:val="22"/>
        </w:rPr>
        <w:t>Include here any comments you would like to make about on-line communication</w:t>
      </w:r>
      <w:r>
        <w:rPr>
          <w:sz w:val="22"/>
          <w:szCs w:val="22"/>
        </w:rPr>
        <w:t>, such as…</w:t>
      </w:r>
    </w:p>
    <w:p w:rsidR="00996618" w:rsidRDefault="00996618" w:rsidP="00996618">
      <w:pPr>
        <w:numPr>
          <w:ilvl w:val="0"/>
          <w:numId w:val="12"/>
        </w:numPr>
        <w:rPr>
          <w:sz w:val="22"/>
          <w:szCs w:val="22"/>
        </w:rPr>
      </w:pPr>
      <w:r>
        <w:rPr>
          <w:sz w:val="22"/>
          <w:szCs w:val="22"/>
        </w:rPr>
        <w:t>Please pos</w:t>
      </w:r>
      <w:r w:rsidR="00FC5BE5">
        <w:rPr>
          <w:sz w:val="22"/>
          <w:szCs w:val="22"/>
        </w:rPr>
        <w:t xml:space="preserve">t any questions you may have to </w:t>
      </w:r>
      <w:proofErr w:type="gramStart"/>
      <w:r w:rsidR="00FC5BE5">
        <w:rPr>
          <w:sz w:val="22"/>
          <w:szCs w:val="22"/>
        </w:rPr>
        <w:t>email  listed</w:t>
      </w:r>
      <w:proofErr w:type="gramEnd"/>
      <w:r w:rsidR="00FC5BE5">
        <w:rPr>
          <w:sz w:val="22"/>
          <w:szCs w:val="22"/>
        </w:rPr>
        <w:t xml:space="preserve"> on the outline.</w:t>
      </w:r>
    </w:p>
    <w:p w:rsidR="00996618" w:rsidRDefault="00996618" w:rsidP="00FC5BE5">
      <w:pPr>
        <w:ind w:left="360"/>
        <w:rPr>
          <w:sz w:val="22"/>
          <w:szCs w:val="22"/>
        </w:rPr>
      </w:pPr>
      <w:r>
        <w:rPr>
          <w:sz w:val="22"/>
          <w:szCs w:val="22"/>
        </w:rPr>
        <w:t xml:space="preserve"> </w:t>
      </w:r>
    </w:p>
    <w:p w:rsidR="007801DC" w:rsidRDefault="007801DC">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7801DC" w:rsidRPr="008C2031" w:rsidRDefault="007801DC" w:rsidP="007801DC">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8C2031">
        <w:rPr>
          <w:b/>
          <w:sz w:val="22"/>
          <w:szCs w:val="22"/>
        </w:rPr>
        <w:t xml:space="preserve">Method and </w:t>
      </w:r>
      <w:r>
        <w:rPr>
          <w:b/>
          <w:sz w:val="22"/>
          <w:szCs w:val="22"/>
        </w:rPr>
        <w:t>T</w:t>
      </w:r>
      <w:r w:rsidRPr="008C2031">
        <w:rPr>
          <w:b/>
          <w:sz w:val="22"/>
          <w:szCs w:val="22"/>
        </w:rPr>
        <w:t xml:space="preserve">iming of </w:t>
      </w:r>
      <w:r>
        <w:rPr>
          <w:b/>
          <w:sz w:val="22"/>
          <w:szCs w:val="22"/>
        </w:rPr>
        <w:t>E</w:t>
      </w:r>
      <w:r w:rsidRPr="008C2031">
        <w:rPr>
          <w:b/>
          <w:sz w:val="22"/>
          <w:szCs w:val="22"/>
        </w:rPr>
        <w:t>valuation:</w:t>
      </w:r>
    </w:p>
    <w:p w:rsidR="007801DC" w:rsidRPr="008C2031" w:rsidRDefault="007801DC" w:rsidP="007801DC">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7801DC" w:rsidRPr="008C2031" w:rsidRDefault="007801DC" w:rsidP="007801DC">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2031">
        <w:rPr>
          <w:sz w:val="22"/>
          <w:szCs w:val="22"/>
        </w:rPr>
        <w:t xml:space="preserve">Your performance </w:t>
      </w:r>
      <w:proofErr w:type="gramStart"/>
      <w:r w:rsidRPr="008C2031">
        <w:rPr>
          <w:sz w:val="22"/>
          <w:szCs w:val="22"/>
        </w:rPr>
        <w:t>will be evaluated</w:t>
      </w:r>
      <w:proofErr w:type="gramEnd"/>
      <w:r w:rsidRPr="008C2031">
        <w:rPr>
          <w:sz w:val="22"/>
          <w:szCs w:val="22"/>
        </w:rPr>
        <w:t xml:space="preserve"> based on the </w:t>
      </w:r>
      <w:r>
        <w:rPr>
          <w:sz w:val="22"/>
          <w:szCs w:val="22"/>
        </w:rPr>
        <w:t>following:</w:t>
      </w:r>
    </w:p>
    <w:p w:rsidR="007801DC" w:rsidRPr="008C2031" w:rsidRDefault="007801DC" w:rsidP="007801DC">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1694"/>
        <w:gridCol w:w="1239"/>
      </w:tblGrid>
      <w:tr w:rsidR="007801DC" w:rsidRPr="008C2031" w:rsidTr="00FC5BE5">
        <w:trPr>
          <w:jc w:val="center"/>
        </w:trPr>
        <w:tc>
          <w:tcPr>
            <w:tcW w:w="2785" w:type="dxa"/>
          </w:tcPr>
          <w:p w:rsidR="007801DC" w:rsidRPr="00585421" w:rsidRDefault="007801DC" w:rsidP="008272B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r w:rsidRPr="00585421">
              <w:rPr>
                <w:b/>
                <w:sz w:val="22"/>
                <w:szCs w:val="22"/>
              </w:rPr>
              <w:t>Assignment/Examination</w:t>
            </w:r>
          </w:p>
        </w:tc>
        <w:tc>
          <w:tcPr>
            <w:tcW w:w="1694" w:type="dxa"/>
          </w:tcPr>
          <w:p w:rsidR="007801DC" w:rsidRPr="00585421" w:rsidRDefault="007801DC" w:rsidP="008272B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r w:rsidRPr="00585421">
              <w:rPr>
                <w:b/>
                <w:sz w:val="22"/>
                <w:szCs w:val="22"/>
              </w:rPr>
              <w:t>Date</w:t>
            </w:r>
          </w:p>
        </w:tc>
        <w:tc>
          <w:tcPr>
            <w:tcW w:w="1239" w:type="dxa"/>
          </w:tcPr>
          <w:p w:rsidR="007801DC" w:rsidRPr="00585421" w:rsidRDefault="007801DC" w:rsidP="008272B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r w:rsidRPr="00585421">
              <w:rPr>
                <w:b/>
                <w:sz w:val="22"/>
                <w:szCs w:val="22"/>
              </w:rPr>
              <w:t>Marks allocated</w:t>
            </w:r>
          </w:p>
        </w:tc>
      </w:tr>
      <w:tr w:rsidR="007801DC" w:rsidRPr="008C2031" w:rsidTr="00FC5BE5">
        <w:trPr>
          <w:jc w:val="center"/>
        </w:trPr>
        <w:tc>
          <w:tcPr>
            <w:tcW w:w="2785" w:type="dxa"/>
          </w:tcPr>
          <w:p w:rsidR="007801DC" w:rsidRPr="008C2031" w:rsidRDefault="00FC5BE5" w:rsidP="008272B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Assignment</w:t>
            </w:r>
          </w:p>
        </w:tc>
        <w:tc>
          <w:tcPr>
            <w:tcW w:w="1694" w:type="dxa"/>
          </w:tcPr>
          <w:p w:rsidR="007801DC" w:rsidRPr="008C2031" w:rsidRDefault="00A67B96" w:rsidP="008272B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Oct. 29</w:t>
            </w:r>
            <w:bookmarkStart w:id="1" w:name="_GoBack"/>
            <w:bookmarkEnd w:id="1"/>
            <w:r w:rsidR="00FC5BE5" w:rsidRPr="00FC5BE5">
              <w:rPr>
                <w:sz w:val="22"/>
                <w:szCs w:val="22"/>
                <w:vertAlign w:val="superscript"/>
              </w:rPr>
              <w:t>th</w:t>
            </w:r>
          </w:p>
        </w:tc>
        <w:tc>
          <w:tcPr>
            <w:tcW w:w="1239" w:type="dxa"/>
          </w:tcPr>
          <w:p w:rsidR="007801DC" w:rsidRPr="008C2031" w:rsidRDefault="00FC5BE5" w:rsidP="008272B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40%</w:t>
            </w:r>
          </w:p>
        </w:tc>
      </w:tr>
      <w:tr w:rsidR="007801DC" w:rsidRPr="008C2031" w:rsidTr="00FC5BE5">
        <w:trPr>
          <w:jc w:val="center"/>
        </w:trPr>
        <w:tc>
          <w:tcPr>
            <w:tcW w:w="2785" w:type="dxa"/>
          </w:tcPr>
          <w:p w:rsidR="007801DC" w:rsidRPr="008C2031" w:rsidRDefault="00FC5BE5" w:rsidP="008272B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Midterm Exam</w:t>
            </w:r>
          </w:p>
        </w:tc>
        <w:tc>
          <w:tcPr>
            <w:tcW w:w="1694" w:type="dxa"/>
          </w:tcPr>
          <w:p w:rsidR="007801DC" w:rsidRDefault="00FC5BE5" w:rsidP="008272B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November 19</w:t>
            </w:r>
          </w:p>
        </w:tc>
        <w:tc>
          <w:tcPr>
            <w:tcW w:w="1239" w:type="dxa"/>
          </w:tcPr>
          <w:p w:rsidR="007801DC" w:rsidRPr="008C2031" w:rsidRDefault="00FC5BE5" w:rsidP="008272B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60%</w:t>
            </w:r>
          </w:p>
        </w:tc>
      </w:tr>
    </w:tbl>
    <w:p w:rsidR="007801DC" w:rsidRDefault="007801DC" w:rsidP="007801DC">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7801DC" w:rsidRDefault="007801DC" w:rsidP="007801DC">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Add information here explaining the philosophy behind your assessment approach as well as any further information you may wish to provide concerning how </w:t>
      </w:r>
      <w:proofErr w:type="gramStart"/>
      <w:r>
        <w:rPr>
          <w:sz w:val="22"/>
          <w:szCs w:val="22"/>
        </w:rPr>
        <w:t>to successfully complete</w:t>
      </w:r>
      <w:proofErr w:type="gramEnd"/>
      <w:r>
        <w:rPr>
          <w:sz w:val="22"/>
          <w:szCs w:val="22"/>
        </w:rPr>
        <w:t xml:space="preserve"> specific course requirements.</w:t>
      </w:r>
    </w:p>
    <w:p w:rsidR="007801DC" w:rsidRDefault="007801DC" w:rsidP="007801DC">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7801DC" w:rsidRDefault="007801DC" w:rsidP="007801DC">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lastRenderedPageBreak/>
        <w:t>Some policies of note:</w:t>
      </w:r>
    </w:p>
    <w:p w:rsidR="007801DC" w:rsidRDefault="007801DC" w:rsidP="007801DC">
      <w:pPr>
        <w:numPr>
          <w:ilvl w:val="0"/>
          <w:numId w:val="14"/>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 All first and second year courses are to have a final exam</w:t>
      </w:r>
    </w:p>
    <w:p w:rsidR="007801DC" w:rsidRDefault="007801DC" w:rsidP="007801DC">
      <w:pPr>
        <w:numPr>
          <w:ilvl w:val="0"/>
          <w:numId w:val="14"/>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Make sure that a significant portion of work has been assessed and returned by the 40</w:t>
      </w:r>
      <w:r w:rsidRPr="00585421">
        <w:rPr>
          <w:sz w:val="22"/>
          <w:szCs w:val="22"/>
          <w:vertAlign w:val="superscript"/>
        </w:rPr>
        <w:t>th</w:t>
      </w:r>
      <w:r>
        <w:rPr>
          <w:sz w:val="22"/>
          <w:szCs w:val="22"/>
        </w:rPr>
        <w:t xml:space="preserve"> class day, to allow students the opportunity to drop the course, if appropriate</w:t>
      </w:r>
    </w:p>
    <w:p w:rsidR="007801DC" w:rsidRDefault="007801DC" w:rsidP="007801DC">
      <w:pPr>
        <w:numPr>
          <w:ilvl w:val="0"/>
          <w:numId w:val="14"/>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Don’t schedule mid-term exams in the last week of classes</w:t>
      </w:r>
    </w:p>
    <w:p w:rsidR="007801DC" w:rsidRDefault="007801DC" w:rsidP="007801DC">
      <w:pPr>
        <w:numPr>
          <w:ilvl w:val="0"/>
          <w:numId w:val="14"/>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The Provost has asked us to be judicious in requiring medical notes</w:t>
      </w:r>
    </w:p>
    <w:p w:rsidR="007801DC" w:rsidRDefault="007801DC" w:rsidP="007801DC">
      <w:pPr>
        <w:numPr>
          <w:ilvl w:val="0"/>
          <w:numId w:val="14"/>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Indicate any penalties for late submission of assignments e.g., </w:t>
      </w:r>
    </w:p>
    <w:p w:rsidR="007801DC" w:rsidRDefault="007801DC" w:rsidP="007801DC">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7801DC" w:rsidRPr="00952322" w:rsidRDefault="007801DC" w:rsidP="007801DC">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r w:rsidRPr="00952322">
        <w:rPr>
          <w:i/>
          <w:sz w:val="22"/>
          <w:szCs w:val="22"/>
        </w:rPr>
        <w:t xml:space="preserve">Unless you have discussed an extension well ahead of the due date, late penalties of 5%/earned grade/day (including weekends) </w:t>
      </w:r>
      <w:proofErr w:type="gramStart"/>
      <w:r w:rsidRPr="00952322">
        <w:rPr>
          <w:i/>
          <w:sz w:val="22"/>
          <w:szCs w:val="22"/>
        </w:rPr>
        <w:t>will be assigned</w:t>
      </w:r>
      <w:proofErr w:type="gramEnd"/>
      <w:r w:rsidRPr="00952322">
        <w:rPr>
          <w:i/>
          <w:sz w:val="22"/>
          <w:szCs w:val="22"/>
        </w:rPr>
        <w:t xml:space="preserve">.  Extensions will only be granted </w:t>
      </w:r>
      <w:proofErr w:type="gramStart"/>
      <w:r w:rsidRPr="00952322">
        <w:rPr>
          <w:i/>
          <w:sz w:val="22"/>
          <w:szCs w:val="22"/>
        </w:rPr>
        <w:t>on the basis of</w:t>
      </w:r>
      <w:proofErr w:type="gramEnd"/>
      <w:r w:rsidRPr="00952322">
        <w:rPr>
          <w:i/>
          <w:sz w:val="22"/>
          <w:szCs w:val="22"/>
        </w:rPr>
        <w:t xml:space="preserve"> extenuating circumstances. </w:t>
      </w:r>
    </w:p>
    <w:p w:rsidR="007801DC" w:rsidRPr="00952322" w:rsidRDefault="007801DC" w:rsidP="007801DC">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p>
    <w:p w:rsidR="007801DC" w:rsidRDefault="007801DC" w:rsidP="007801DC">
      <w:pPr>
        <w:numPr>
          <w:ilvl w:val="0"/>
          <w:numId w:val="16"/>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You may wish to include mention for students who are registered with the CSD e.g.,</w:t>
      </w:r>
    </w:p>
    <w:p w:rsidR="007801DC" w:rsidRDefault="007801DC" w:rsidP="007801DC">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7801DC" w:rsidRPr="00952322" w:rsidRDefault="007801DC" w:rsidP="007801DC">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r w:rsidRPr="00952322">
        <w:rPr>
          <w:i/>
          <w:sz w:val="22"/>
          <w:szCs w:val="22"/>
        </w:rPr>
        <w:t xml:space="preserve">If you </w:t>
      </w:r>
      <w:proofErr w:type="gramStart"/>
      <w:r w:rsidRPr="00952322">
        <w:rPr>
          <w:i/>
          <w:sz w:val="22"/>
          <w:szCs w:val="22"/>
        </w:rPr>
        <w:t>are registered</w:t>
      </w:r>
      <w:proofErr w:type="gramEnd"/>
      <w:r w:rsidRPr="00952322">
        <w:rPr>
          <w:i/>
          <w:sz w:val="22"/>
          <w:szCs w:val="22"/>
        </w:rPr>
        <w:t xml:space="preserve"> with the Centre for Students with Disabilities and will require some form of accommodation in the completion of the required learning activities for this course, please meet with me during the first week of classes. </w:t>
      </w:r>
    </w:p>
    <w:p w:rsidR="007801DC" w:rsidRDefault="007801DC" w:rsidP="007801DC">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7801DC" w:rsidRDefault="007801DC" w:rsidP="007801DC">
      <w:pPr>
        <w:numPr>
          <w:ilvl w:val="0"/>
          <w:numId w:val="16"/>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You may wish to require students to keep copies of their graded work e.g.,</w:t>
      </w:r>
    </w:p>
    <w:p w:rsidR="007801DC" w:rsidRDefault="007801DC" w:rsidP="007801DC">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7801DC" w:rsidRPr="00952322" w:rsidRDefault="007801DC" w:rsidP="007801DC">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r w:rsidRPr="00952322">
        <w:rPr>
          <w:i/>
          <w:sz w:val="22"/>
          <w:szCs w:val="22"/>
        </w:rPr>
        <w:t xml:space="preserve">Keep a copy of all of your graded work until final marks </w:t>
      </w:r>
      <w:proofErr w:type="gramStart"/>
      <w:r w:rsidRPr="00952322">
        <w:rPr>
          <w:i/>
          <w:sz w:val="22"/>
          <w:szCs w:val="22"/>
        </w:rPr>
        <w:t>have been recorded</w:t>
      </w:r>
      <w:proofErr w:type="gramEnd"/>
      <w:r w:rsidRPr="00952322">
        <w:rPr>
          <w:i/>
          <w:sz w:val="22"/>
          <w:szCs w:val="22"/>
        </w:rPr>
        <w:t xml:space="preserve">.  You </w:t>
      </w:r>
      <w:proofErr w:type="gramStart"/>
      <w:r w:rsidRPr="00952322">
        <w:rPr>
          <w:i/>
          <w:sz w:val="22"/>
          <w:szCs w:val="22"/>
        </w:rPr>
        <w:t>may be asked</w:t>
      </w:r>
      <w:proofErr w:type="gramEnd"/>
      <w:r w:rsidRPr="00952322">
        <w:rPr>
          <w:i/>
          <w:sz w:val="22"/>
          <w:szCs w:val="22"/>
        </w:rPr>
        <w:t xml:space="preserve"> to resubmit your work at any time.  </w:t>
      </w:r>
    </w:p>
    <w:p w:rsidR="007801DC" w:rsidRDefault="007801DC" w:rsidP="007801DC">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996618" w:rsidRPr="008C2031" w:rsidRDefault="00996618">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3A1454" w:rsidRPr="008C2031" w:rsidRDefault="000B3485"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8C2031">
        <w:rPr>
          <w:b/>
          <w:sz w:val="22"/>
          <w:szCs w:val="22"/>
        </w:rPr>
        <w:t xml:space="preserve">Course </w:t>
      </w:r>
      <w:r w:rsidR="00A96E9D">
        <w:rPr>
          <w:b/>
          <w:sz w:val="22"/>
          <w:szCs w:val="22"/>
        </w:rPr>
        <w:t>Philosophy and Approach</w:t>
      </w:r>
      <w:r w:rsidRPr="008C2031">
        <w:rPr>
          <w:b/>
          <w:sz w:val="22"/>
          <w:szCs w:val="22"/>
        </w:rPr>
        <w:t>:</w:t>
      </w:r>
    </w:p>
    <w:p w:rsidR="000B3485" w:rsidRDefault="000B3485"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AB736F" w:rsidRPr="003F6F41" w:rsidRDefault="00AB736F" w:rsidP="00AB736F">
      <w:pPr>
        <w:ind w:left="720" w:right="720"/>
        <w:rPr>
          <w:i/>
          <w:sz w:val="22"/>
          <w:szCs w:val="22"/>
        </w:rPr>
      </w:pPr>
      <w:r w:rsidRPr="003F6F41">
        <w:rPr>
          <w:i/>
          <w:sz w:val="22"/>
          <w:szCs w:val="22"/>
        </w:rPr>
        <w:t xml:space="preserve">The course </w:t>
      </w:r>
      <w:proofErr w:type="gramStart"/>
      <w:r w:rsidRPr="003F6F41">
        <w:rPr>
          <w:i/>
          <w:sz w:val="22"/>
          <w:szCs w:val="22"/>
        </w:rPr>
        <w:t>is based</w:t>
      </w:r>
      <w:proofErr w:type="gramEnd"/>
      <w:r w:rsidRPr="003F6F41">
        <w:rPr>
          <w:i/>
          <w:sz w:val="22"/>
          <w:szCs w:val="22"/>
        </w:rPr>
        <w:t xml:space="preserve"> on an active 12-week semester.  In our view the most effective and efficient use of classroom time aims at reinforcing or clarifying what the student has tried to learn on an individual basis </w:t>
      </w:r>
      <w:r w:rsidRPr="003F6F41">
        <w:rPr>
          <w:b/>
          <w:bCs/>
          <w:i/>
          <w:sz w:val="22"/>
          <w:szCs w:val="22"/>
        </w:rPr>
        <w:t xml:space="preserve">before </w:t>
      </w:r>
      <w:r w:rsidRPr="003F6F41">
        <w:rPr>
          <w:i/>
          <w:sz w:val="22"/>
          <w:szCs w:val="22"/>
        </w:rPr>
        <w:t xml:space="preserve">entering the classroom.  For this reason, it </w:t>
      </w:r>
      <w:proofErr w:type="gramStart"/>
      <w:r w:rsidRPr="003F6F41">
        <w:rPr>
          <w:i/>
          <w:sz w:val="22"/>
          <w:szCs w:val="22"/>
        </w:rPr>
        <w:t>will be assumed</w:t>
      </w:r>
      <w:proofErr w:type="gramEnd"/>
      <w:r w:rsidRPr="003F6F41">
        <w:rPr>
          <w:i/>
          <w:sz w:val="22"/>
          <w:szCs w:val="22"/>
        </w:rPr>
        <w:t xml:space="preserve"> that the student has carefully read the assigned material and made a reasonable effort to prepare solutions to the assigned problems </w:t>
      </w:r>
      <w:r w:rsidRPr="003F6F41">
        <w:rPr>
          <w:b/>
          <w:bCs/>
          <w:i/>
          <w:sz w:val="22"/>
          <w:szCs w:val="22"/>
          <w:u w:val="single"/>
        </w:rPr>
        <w:t>PRIOR</w:t>
      </w:r>
      <w:r w:rsidRPr="003F6F41">
        <w:rPr>
          <w:i/>
          <w:sz w:val="22"/>
          <w:szCs w:val="22"/>
        </w:rPr>
        <w:t xml:space="preserve"> to the class.  These materials </w:t>
      </w:r>
      <w:proofErr w:type="gramStart"/>
      <w:r w:rsidRPr="003F6F41">
        <w:rPr>
          <w:i/>
          <w:sz w:val="22"/>
          <w:szCs w:val="22"/>
        </w:rPr>
        <w:t xml:space="preserve">will be </w:t>
      </w:r>
      <w:r w:rsidRPr="003F6F41">
        <w:rPr>
          <w:b/>
          <w:bCs/>
          <w:i/>
          <w:sz w:val="22"/>
          <w:szCs w:val="22"/>
          <w:u w:val="single"/>
        </w:rPr>
        <w:t>DISCUSSED</w:t>
      </w:r>
      <w:proofErr w:type="gramEnd"/>
      <w:r w:rsidRPr="003F6F41">
        <w:rPr>
          <w:i/>
          <w:sz w:val="22"/>
          <w:szCs w:val="22"/>
        </w:rPr>
        <w:t xml:space="preserve"> in class.</w:t>
      </w:r>
    </w:p>
    <w:p w:rsidR="00AB736F" w:rsidRPr="003F6F41" w:rsidRDefault="00AB736F" w:rsidP="00AB736F">
      <w:pPr>
        <w:ind w:left="720" w:right="720"/>
        <w:rPr>
          <w:i/>
        </w:rPr>
      </w:pPr>
    </w:p>
    <w:p w:rsidR="00AB736F" w:rsidRPr="00AB736F" w:rsidRDefault="00AB736F" w:rsidP="00AB736F">
      <w:pPr>
        <w:ind w:right="720"/>
        <w:rPr>
          <w:sz w:val="22"/>
          <w:szCs w:val="22"/>
        </w:rPr>
      </w:pPr>
      <w:r w:rsidRPr="00AB736F">
        <w:rPr>
          <w:sz w:val="22"/>
          <w:szCs w:val="22"/>
        </w:rPr>
        <w:t>If you plan to use group work, make your expectations clear</w:t>
      </w:r>
      <w:r w:rsidR="00B80F43">
        <w:rPr>
          <w:sz w:val="22"/>
          <w:szCs w:val="22"/>
        </w:rPr>
        <w:t>, e.g.</w:t>
      </w:r>
      <w:r w:rsidRPr="00AB736F">
        <w:rPr>
          <w:sz w:val="22"/>
          <w:szCs w:val="22"/>
        </w:rPr>
        <w:t xml:space="preserve">: </w:t>
      </w:r>
    </w:p>
    <w:p w:rsidR="00AB736F" w:rsidRPr="00AB736F" w:rsidRDefault="00AB736F" w:rsidP="00AB736F">
      <w:pPr>
        <w:ind w:right="720"/>
        <w:rPr>
          <w:sz w:val="22"/>
          <w:szCs w:val="22"/>
        </w:rPr>
      </w:pPr>
    </w:p>
    <w:p w:rsidR="00AB736F" w:rsidRPr="003F6F41" w:rsidRDefault="00AB736F" w:rsidP="00AB736F">
      <w:pPr>
        <w:ind w:left="720" w:right="720"/>
        <w:rPr>
          <w:i/>
          <w:sz w:val="22"/>
          <w:szCs w:val="22"/>
        </w:rPr>
      </w:pPr>
      <w:r w:rsidRPr="003F6F41">
        <w:rPr>
          <w:i/>
          <w:sz w:val="22"/>
          <w:szCs w:val="22"/>
        </w:rPr>
        <w:t>Through interaction, you will discover for yourself the meaning of concepts, the subtleties inherent in everyday business situations, and the rationales for various solutions to managerial problems. To achieve effective interaction, I have three expectations:</w:t>
      </w:r>
    </w:p>
    <w:p w:rsidR="00AB736F" w:rsidRPr="003F6F41" w:rsidRDefault="00AB736F" w:rsidP="00AB736F">
      <w:pPr>
        <w:ind w:left="720" w:right="720"/>
        <w:rPr>
          <w:i/>
          <w:sz w:val="22"/>
          <w:szCs w:val="22"/>
        </w:rPr>
      </w:pPr>
    </w:p>
    <w:p w:rsidR="00AB736F" w:rsidRPr="003F6F41" w:rsidRDefault="00AB736F" w:rsidP="00AB736F">
      <w:pPr>
        <w:widowControl/>
        <w:numPr>
          <w:ilvl w:val="0"/>
          <w:numId w:val="15"/>
        </w:numPr>
        <w:ind w:left="720" w:right="720"/>
        <w:rPr>
          <w:i/>
          <w:sz w:val="22"/>
          <w:szCs w:val="22"/>
        </w:rPr>
      </w:pPr>
      <w:r w:rsidRPr="003F6F41">
        <w:rPr>
          <w:b/>
          <w:i/>
          <w:sz w:val="22"/>
          <w:szCs w:val="22"/>
        </w:rPr>
        <w:t xml:space="preserve">Attendance.  </w:t>
      </w:r>
      <w:r w:rsidRPr="003F6F41">
        <w:rPr>
          <w:i/>
          <w:sz w:val="22"/>
          <w:szCs w:val="22"/>
        </w:rPr>
        <w:t xml:space="preserve">Because interaction is central, and also because </w:t>
      </w:r>
      <w:proofErr w:type="gramStart"/>
      <w:r w:rsidRPr="003F6F41">
        <w:rPr>
          <w:i/>
          <w:sz w:val="22"/>
          <w:szCs w:val="22"/>
        </w:rPr>
        <w:t>your</w:t>
      </w:r>
      <w:proofErr w:type="gramEnd"/>
      <w:r w:rsidRPr="003F6F41">
        <w:rPr>
          <w:i/>
          <w:sz w:val="22"/>
          <w:szCs w:val="22"/>
        </w:rPr>
        <w:t xml:space="preserve"> fellow group members will be relying on you for ideas, I expect you to attend every class. Valid reasons for absence include serious illness and family emergencies. Studying for exams and completing assignments are not valid reasons to miss class. </w:t>
      </w:r>
    </w:p>
    <w:p w:rsidR="00AB736F" w:rsidRPr="003F6F41" w:rsidRDefault="00AB736F" w:rsidP="00AB736F">
      <w:pPr>
        <w:ind w:left="720" w:right="720"/>
        <w:rPr>
          <w:i/>
          <w:sz w:val="22"/>
          <w:szCs w:val="22"/>
        </w:rPr>
      </w:pPr>
    </w:p>
    <w:p w:rsidR="00AB736F" w:rsidRDefault="00AB736F" w:rsidP="00FC5BE5">
      <w:pPr>
        <w:widowControl/>
        <w:numPr>
          <w:ilvl w:val="0"/>
          <w:numId w:val="15"/>
        </w:numPr>
        <w:ind w:left="720" w:right="720"/>
        <w:rPr>
          <w:i/>
          <w:sz w:val="22"/>
          <w:szCs w:val="22"/>
        </w:rPr>
      </w:pPr>
      <w:r w:rsidRPr="003F6F41">
        <w:rPr>
          <w:b/>
          <w:i/>
          <w:sz w:val="22"/>
          <w:szCs w:val="22"/>
        </w:rPr>
        <w:t>Preparation.</w:t>
      </w:r>
      <w:r w:rsidRPr="003F6F41">
        <w:rPr>
          <w:i/>
          <w:sz w:val="22"/>
          <w:szCs w:val="22"/>
        </w:rPr>
        <w:t xml:space="preserve">  You </w:t>
      </w:r>
      <w:proofErr w:type="gramStart"/>
      <w:r w:rsidRPr="003F6F41">
        <w:rPr>
          <w:i/>
          <w:sz w:val="22"/>
          <w:szCs w:val="22"/>
        </w:rPr>
        <w:t>are expected</w:t>
      </w:r>
      <w:proofErr w:type="gramEnd"/>
      <w:r w:rsidRPr="003F6F41">
        <w:rPr>
          <w:i/>
          <w:sz w:val="22"/>
          <w:szCs w:val="22"/>
        </w:rPr>
        <w:t xml:space="preserve"> to read assigned material in advance and to be fully prepared for class discussion. You </w:t>
      </w:r>
      <w:proofErr w:type="gramStart"/>
      <w:r w:rsidRPr="003F6F41">
        <w:rPr>
          <w:i/>
          <w:sz w:val="22"/>
          <w:szCs w:val="22"/>
        </w:rPr>
        <w:t>may be called upon</w:t>
      </w:r>
      <w:proofErr w:type="gramEnd"/>
      <w:r w:rsidRPr="003F6F41">
        <w:rPr>
          <w:i/>
          <w:sz w:val="22"/>
          <w:szCs w:val="22"/>
        </w:rPr>
        <w:t xml:space="preserve"> to begin the class and to contribute to discussion at any time.  Unsupported opinion will not substitute for informed discussion.  Adequate preparation is the only way to avoid embarrassment.</w:t>
      </w:r>
      <w:r w:rsidR="00FC5BE5" w:rsidRPr="003F6F41">
        <w:rPr>
          <w:i/>
          <w:sz w:val="22"/>
          <w:szCs w:val="22"/>
        </w:rPr>
        <w:t xml:space="preserve"> </w:t>
      </w:r>
    </w:p>
    <w:p w:rsidR="00635C1A" w:rsidRPr="003F6F41" w:rsidRDefault="00635C1A" w:rsidP="00635C1A">
      <w:pPr>
        <w:widowControl/>
        <w:ind w:left="720" w:right="720"/>
        <w:rPr>
          <w:i/>
          <w:sz w:val="22"/>
          <w:szCs w:val="22"/>
        </w:rPr>
      </w:pPr>
    </w:p>
    <w:p w:rsidR="00AB736F" w:rsidRPr="008C2031" w:rsidRDefault="00AB736F" w:rsidP="000B3485">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5D1D3A" w:rsidRDefault="00A96E9D" w:rsidP="000B3485">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96E9D">
        <w:rPr>
          <w:b/>
          <w:sz w:val="22"/>
          <w:szCs w:val="22"/>
        </w:rPr>
        <w:t>Course Schedule</w:t>
      </w:r>
      <w:r w:rsidR="005D1D3A">
        <w:rPr>
          <w:b/>
          <w:sz w:val="22"/>
          <w:szCs w:val="22"/>
        </w:rPr>
        <w:t xml:space="preserve"> and Key Dates</w:t>
      </w:r>
      <w:r w:rsidRPr="00A96E9D">
        <w:rPr>
          <w:b/>
          <w:sz w:val="22"/>
          <w:szCs w:val="22"/>
        </w:rPr>
        <w:t>:</w:t>
      </w:r>
      <w:r>
        <w:rPr>
          <w:sz w:val="22"/>
          <w:szCs w:val="22"/>
        </w:rPr>
        <w:t xml:space="preserve"> </w:t>
      </w:r>
    </w:p>
    <w:p w:rsidR="00187887" w:rsidRPr="008C2031" w:rsidRDefault="00CD5110" w:rsidP="000B3485">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2031">
        <w:rPr>
          <w:sz w:val="22"/>
          <w:szCs w:val="22"/>
        </w:rPr>
        <w:lastRenderedPageBreak/>
        <w:t xml:space="preserve"> </w:t>
      </w: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950"/>
        <w:gridCol w:w="2960"/>
        <w:gridCol w:w="3096"/>
        <w:gridCol w:w="2214"/>
      </w:tblGrid>
      <w:tr w:rsidR="00635C1A" w:rsidRPr="000B3485" w:rsidTr="00635C1A">
        <w:trPr>
          <w:trHeight w:val="1027"/>
        </w:trPr>
        <w:tc>
          <w:tcPr>
            <w:tcW w:w="697" w:type="dxa"/>
          </w:tcPr>
          <w:p w:rsidR="00F7121C" w:rsidRPr="000B3485" w:rsidRDefault="00F7121C" w:rsidP="00086644">
            <w:pPr>
              <w:jc w:val="center"/>
              <w:rPr>
                <w:rFonts w:ascii="Helvetica" w:hAnsi="Helvetica"/>
                <w:b/>
                <w:sz w:val="18"/>
                <w:szCs w:val="18"/>
              </w:rPr>
            </w:pPr>
            <w:r w:rsidRPr="000B3485">
              <w:rPr>
                <w:rFonts w:ascii="Helvetica" w:hAnsi="Helvetica"/>
                <w:b/>
                <w:sz w:val="18"/>
                <w:szCs w:val="18"/>
              </w:rPr>
              <w:t>Class</w:t>
            </w:r>
          </w:p>
        </w:tc>
        <w:tc>
          <w:tcPr>
            <w:tcW w:w="950" w:type="dxa"/>
          </w:tcPr>
          <w:p w:rsidR="00F7121C" w:rsidRPr="000B3485" w:rsidRDefault="00F7121C" w:rsidP="000B3485">
            <w:pPr>
              <w:jc w:val="center"/>
              <w:rPr>
                <w:rFonts w:ascii="Helvetica" w:hAnsi="Helvetica"/>
                <w:b/>
                <w:sz w:val="18"/>
                <w:szCs w:val="18"/>
              </w:rPr>
            </w:pPr>
            <w:r w:rsidRPr="000B3485">
              <w:rPr>
                <w:rFonts w:ascii="Helvetica" w:hAnsi="Helvetica"/>
                <w:b/>
                <w:sz w:val="18"/>
                <w:szCs w:val="18"/>
              </w:rPr>
              <w:t>Date</w:t>
            </w:r>
          </w:p>
        </w:tc>
        <w:tc>
          <w:tcPr>
            <w:tcW w:w="2960" w:type="dxa"/>
          </w:tcPr>
          <w:p w:rsidR="00F7121C" w:rsidRPr="000B3485" w:rsidRDefault="00F7121C" w:rsidP="000B3485">
            <w:pPr>
              <w:jc w:val="center"/>
              <w:rPr>
                <w:rFonts w:ascii="Helvetica" w:hAnsi="Helvetica"/>
                <w:b/>
                <w:sz w:val="18"/>
                <w:szCs w:val="18"/>
              </w:rPr>
            </w:pPr>
            <w:r w:rsidRPr="000B3485">
              <w:rPr>
                <w:rFonts w:ascii="Helvetica" w:hAnsi="Helvetica"/>
                <w:b/>
                <w:sz w:val="18"/>
                <w:szCs w:val="18"/>
              </w:rPr>
              <w:t>Topic</w:t>
            </w:r>
          </w:p>
        </w:tc>
        <w:tc>
          <w:tcPr>
            <w:tcW w:w="3096" w:type="dxa"/>
          </w:tcPr>
          <w:p w:rsidR="00F7121C" w:rsidRPr="000B3485" w:rsidRDefault="005D1D3A" w:rsidP="000B3485">
            <w:pPr>
              <w:jc w:val="center"/>
              <w:rPr>
                <w:rFonts w:ascii="Helvetica" w:hAnsi="Helvetica"/>
                <w:b/>
                <w:sz w:val="18"/>
                <w:szCs w:val="18"/>
              </w:rPr>
            </w:pPr>
            <w:r>
              <w:rPr>
                <w:rFonts w:ascii="Helvetica" w:hAnsi="Helvetica"/>
                <w:b/>
                <w:sz w:val="18"/>
                <w:szCs w:val="18"/>
              </w:rPr>
              <w:t xml:space="preserve">Pre-Class Activities/Readings </w:t>
            </w:r>
          </w:p>
        </w:tc>
        <w:tc>
          <w:tcPr>
            <w:tcW w:w="2214" w:type="dxa"/>
          </w:tcPr>
          <w:p w:rsidR="00F7121C" w:rsidRPr="000B3485" w:rsidRDefault="005D1D3A" w:rsidP="000B3485">
            <w:pPr>
              <w:jc w:val="center"/>
              <w:rPr>
                <w:rFonts w:ascii="Helvetica" w:hAnsi="Helvetica"/>
                <w:b/>
                <w:sz w:val="18"/>
                <w:szCs w:val="18"/>
              </w:rPr>
            </w:pPr>
            <w:r>
              <w:rPr>
                <w:rFonts w:ascii="Helvetica" w:hAnsi="Helvetica"/>
                <w:b/>
                <w:sz w:val="18"/>
                <w:szCs w:val="18"/>
              </w:rPr>
              <w:t>In-Class Activities and Assessments</w:t>
            </w:r>
          </w:p>
        </w:tc>
      </w:tr>
      <w:tr w:rsidR="00635C1A" w:rsidRPr="000B3485" w:rsidTr="00635C1A">
        <w:trPr>
          <w:trHeight w:val="1348"/>
        </w:trPr>
        <w:tc>
          <w:tcPr>
            <w:tcW w:w="697" w:type="dxa"/>
          </w:tcPr>
          <w:p w:rsidR="00F7121C" w:rsidRPr="000B3485" w:rsidRDefault="00F7121C" w:rsidP="00086644">
            <w:pPr>
              <w:jc w:val="center"/>
              <w:rPr>
                <w:rFonts w:ascii="Helvetica" w:hAnsi="Helvetica"/>
                <w:sz w:val="18"/>
                <w:szCs w:val="18"/>
              </w:rPr>
            </w:pPr>
            <w:r w:rsidRPr="000B3485">
              <w:rPr>
                <w:rFonts w:ascii="Helvetica" w:hAnsi="Helvetica"/>
                <w:sz w:val="18"/>
                <w:szCs w:val="18"/>
              </w:rPr>
              <w:t>1</w:t>
            </w:r>
          </w:p>
        </w:tc>
        <w:tc>
          <w:tcPr>
            <w:tcW w:w="950" w:type="dxa"/>
          </w:tcPr>
          <w:p w:rsidR="00F7121C" w:rsidRPr="003D1B4C" w:rsidRDefault="00FC5BE5" w:rsidP="00CF4CAD">
            <w:pPr>
              <w:rPr>
                <w:rFonts w:ascii="Helvetica" w:hAnsi="Helvetica"/>
                <w:sz w:val="18"/>
                <w:szCs w:val="18"/>
              </w:rPr>
            </w:pPr>
            <w:r>
              <w:rPr>
                <w:rFonts w:ascii="Helvetica" w:hAnsi="Helvetica"/>
                <w:sz w:val="18"/>
                <w:szCs w:val="18"/>
              </w:rPr>
              <w:t>Sept. 10</w:t>
            </w:r>
          </w:p>
        </w:tc>
        <w:tc>
          <w:tcPr>
            <w:tcW w:w="2960" w:type="dxa"/>
          </w:tcPr>
          <w:p w:rsidR="00FC5BE5" w:rsidRDefault="00FC5BE5" w:rsidP="00FC5BE5">
            <w:pPr>
              <w:rPr>
                <w:b/>
              </w:rPr>
            </w:pPr>
            <w:r w:rsidRPr="00AC34B8">
              <w:t>Buying &amp; Selling property in Ontario</w:t>
            </w:r>
            <w:r>
              <w:t>:</w:t>
            </w:r>
          </w:p>
          <w:p w:rsidR="00FC5BE5" w:rsidRPr="00FC5BE5" w:rsidRDefault="00FC5BE5" w:rsidP="00FC5BE5">
            <w:pPr>
              <w:rPr>
                <w:b/>
              </w:rPr>
            </w:pPr>
            <w:r>
              <w:t>An Overview</w:t>
            </w:r>
          </w:p>
          <w:p w:rsidR="00F7121C" w:rsidRPr="003D1B4C" w:rsidRDefault="00FC5BE5" w:rsidP="00FC5BE5">
            <w:pPr>
              <w:widowControl/>
              <w:rPr>
                <w:rFonts w:ascii="Helvetica" w:hAnsi="Helvetica"/>
                <w:sz w:val="18"/>
                <w:szCs w:val="18"/>
              </w:rPr>
            </w:pPr>
            <w:r>
              <w:t>Includes a review of Land Registration in Ontario</w:t>
            </w:r>
          </w:p>
        </w:tc>
        <w:tc>
          <w:tcPr>
            <w:tcW w:w="3096" w:type="dxa"/>
          </w:tcPr>
          <w:p w:rsidR="00FC5BE5" w:rsidRDefault="00FC5BE5" w:rsidP="00FC5BE5">
            <w:r>
              <w:t xml:space="preserve">REQUIRED READING: </w:t>
            </w:r>
          </w:p>
          <w:p w:rsidR="00FC5BE5" w:rsidRDefault="00FC5BE5" w:rsidP="00FC5BE5">
            <w:r>
              <w:t>Chapters 1, 2 &amp; 17</w:t>
            </w:r>
          </w:p>
          <w:p w:rsidR="00FC5BE5" w:rsidRDefault="00FC5BE5" w:rsidP="00FC5BE5">
            <w:pPr>
              <w:ind w:left="2880"/>
            </w:pPr>
          </w:p>
          <w:p w:rsidR="00F7121C" w:rsidRPr="003D1B4C" w:rsidRDefault="00F7121C" w:rsidP="00CF4CAD">
            <w:pPr>
              <w:rPr>
                <w:rFonts w:ascii="Helvetica" w:hAnsi="Helvetica"/>
                <w:sz w:val="18"/>
                <w:szCs w:val="18"/>
              </w:rPr>
            </w:pPr>
          </w:p>
        </w:tc>
        <w:tc>
          <w:tcPr>
            <w:tcW w:w="2214" w:type="dxa"/>
          </w:tcPr>
          <w:p w:rsidR="00F7121C" w:rsidRDefault="00FC5BE5" w:rsidP="000B3485">
            <w:pPr>
              <w:rPr>
                <w:rFonts w:ascii="Helvetica" w:hAnsi="Helvetica"/>
                <w:sz w:val="18"/>
                <w:szCs w:val="18"/>
              </w:rPr>
            </w:pPr>
            <w:r>
              <w:rPr>
                <w:rFonts w:ascii="Helvetica" w:hAnsi="Helvetica"/>
                <w:sz w:val="18"/>
                <w:szCs w:val="18"/>
              </w:rPr>
              <w:t>Assignment Hand out</w:t>
            </w:r>
          </w:p>
          <w:p w:rsidR="00FC5BE5" w:rsidRDefault="00FC5BE5" w:rsidP="000B3485">
            <w:pPr>
              <w:rPr>
                <w:rFonts w:ascii="Helvetica" w:hAnsi="Helvetica"/>
                <w:sz w:val="18"/>
                <w:szCs w:val="18"/>
              </w:rPr>
            </w:pPr>
          </w:p>
          <w:p w:rsidR="00FC5BE5" w:rsidRPr="000B3485" w:rsidRDefault="00635C1A" w:rsidP="000B3485">
            <w:pPr>
              <w:rPr>
                <w:rFonts w:ascii="Helvetica" w:hAnsi="Helvetica"/>
                <w:sz w:val="18"/>
                <w:szCs w:val="18"/>
              </w:rPr>
            </w:pPr>
            <w:r>
              <w:rPr>
                <w:rFonts w:ascii="Helvetica" w:hAnsi="Helvetica"/>
                <w:sz w:val="18"/>
                <w:szCs w:val="18"/>
              </w:rPr>
              <w:t>Due: October 29</w:t>
            </w:r>
            <w:r w:rsidR="00FC5BE5">
              <w:rPr>
                <w:rFonts w:ascii="Helvetica" w:hAnsi="Helvetica"/>
                <w:sz w:val="18"/>
                <w:szCs w:val="18"/>
              </w:rPr>
              <w:t>th</w:t>
            </w:r>
          </w:p>
        </w:tc>
      </w:tr>
      <w:tr w:rsidR="00635C1A" w:rsidRPr="000B3485" w:rsidTr="00635C1A">
        <w:trPr>
          <w:trHeight w:val="446"/>
        </w:trPr>
        <w:tc>
          <w:tcPr>
            <w:tcW w:w="697" w:type="dxa"/>
          </w:tcPr>
          <w:p w:rsidR="00F7121C" w:rsidRPr="000B3485" w:rsidRDefault="00F7121C" w:rsidP="00086644">
            <w:pPr>
              <w:jc w:val="center"/>
              <w:rPr>
                <w:rFonts w:ascii="Helvetica" w:hAnsi="Helvetica"/>
                <w:sz w:val="18"/>
                <w:szCs w:val="18"/>
              </w:rPr>
            </w:pPr>
            <w:r w:rsidRPr="000B3485">
              <w:rPr>
                <w:rFonts w:ascii="Helvetica" w:hAnsi="Helvetica"/>
                <w:sz w:val="18"/>
                <w:szCs w:val="18"/>
              </w:rPr>
              <w:t>2</w:t>
            </w:r>
          </w:p>
        </w:tc>
        <w:tc>
          <w:tcPr>
            <w:tcW w:w="950" w:type="dxa"/>
          </w:tcPr>
          <w:p w:rsidR="00F7121C" w:rsidRPr="003D1B4C" w:rsidRDefault="005C10FF" w:rsidP="00CF4CAD">
            <w:pPr>
              <w:rPr>
                <w:rFonts w:ascii="Helvetica" w:hAnsi="Helvetica"/>
                <w:sz w:val="18"/>
                <w:szCs w:val="18"/>
              </w:rPr>
            </w:pPr>
            <w:r>
              <w:rPr>
                <w:rFonts w:ascii="Helvetica" w:hAnsi="Helvetica"/>
                <w:sz w:val="18"/>
                <w:szCs w:val="18"/>
              </w:rPr>
              <w:t>Sept. 17</w:t>
            </w:r>
          </w:p>
        </w:tc>
        <w:tc>
          <w:tcPr>
            <w:tcW w:w="2960" w:type="dxa"/>
          </w:tcPr>
          <w:p w:rsidR="00F7121C" w:rsidRPr="003D1B4C" w:rsidRDefault="005C10FF" w:rsidP="00CF4CAD">
            <w:pPr>
              <w:rPr>
                <w:rFonts w:ascii="Helvetica" w:hAnsi="Helvetica"/>
                <w:sz w:val="18"/>
                <w:szCs w:val="18"/>
              </w:rPr>
            </w:pPr>
            <w:r w:rsidRPr="00AC34B8">
              <w:t>Agreements of Purchase &amp; Sale and Title Search</w:t>
            </w:r>
            <w:r>
              <w:t>ing &amp; Requisitions</w:t>
            </w:r>
          </w:p>
        </w:tc>
        <w:tc>
          <w:tcPr>
            <w:tcW w:w="3096" w:type="dxa"/>
          </w:tcPr>
          <w:p w:rsidR="00F7121C" w:rsidRDefault="005C10FF" w:rsidP="00CF4CAD">
            <w:pPr>
              <w:rPr>
                <w:rFonts w:ascii="Helvetica" w:hAnsi="Helvetica"/>
                <w:sz w:val="18"/>
                <w:szCs w:val="18"/>
              </w:rPr>
            </w:pPr>
            <w:r>
              <w:rPr>
                <w:rFonts w:ascii="Helvetica" w:hAnsi="Helvetica"/>
                <w:sz w:val="18"/>
                <w:szCs w:val="18"/>
              </w:rPr>
              <w:t>REQUIRED READING:</w:t>
            </w:r>
          </w:p>
          <w:p w:rsidR="005C10FF" w:rsidRPr="003D1B4C" w:rsidRDefault="005C10FF" w:rsidP="00CF4CAD">
            <w:pPr>
              <w:rPr>
                <w:rFonts w:ascii="Helvetica" w:hAnsi="Helvetica"/>
                <w:sz w:val="18"/>
                <w:szCs w:val="18"/>
              </w:rPr>
            </w:pPr>
            <w:r>
              <w:rPr>
                <w:rFonts w:ascii="Helvetica" w:hAnsi="Helvetica"/>
                <w:sz w:val="18"/>
                <w:szCs w:val="18"/>
              </w:rPr>
              <w:t>Chapters: 10, 11 &amp;16</w:t>
            </w:r>
          </w:p>
        </w:tc>
        <w:tc>
          <w:tcPr>
            <w:tcW w:w="2214" w:type="dxa"/>
          </w:tcPr>
          <w:p w:rsidR="00F7121C" w:rsidRPr="000B3485" w:rsidRDefault="00F7121C" w:rsidP="000B3485">
            <w:pPr>
              <w:rPr>
                <w:rFonts w:ascii="Helvetica" w:hAnsi="Helvetica"/>
                <w:sz w:val="18"/>
                <w:szCs w:val="18"/>
              </w:rPr>
            </w:pPr>
          </w:p>
        </w:tc>
      </w:tr>
      <w:tr w:rsidR="00635C1A" w:rsidRPr="000B3485" w:rsidTr="00635C1A">
        <w:trPr>
          <w:trHeight w:val="1117"/>
        </w:trPr>
        <w:tc>
          <w:tcPr>
            <w:tcW w:w="697" w:type="dxa"/>
          </w:tcPr>
          <w:p w:rsidR="00F7121C" w:rsidRPr="000B3485" w:rsidRDefault="00F7121C" w:rsidP="00086644">
            <w:pPr>
              <w:jc w:val="center"/>
              <w:rPr>
                <w:rFonts w:ascii="Helvetica" w:hAnsi="Helvetica"/>
                <w:sz w:val="18"/>
                <w:szCs w:val="18"/>
              </w:rPr>
            </w:pPr>
            <w:r w:rsidRPr="000B3485">
              <w:rPr>
                <w:rFonts w:ascii="Helvetica" w:hAnsi="Helvetica"/>
                <w:sz w:val="18"/>
                <w:szCs w:val="18"/>
              </w:rPr>
              <w:t>3</w:t>
            </w:r>
          </w:p>
        </w:tc>
        <w:tc>
          <w:tcPr>
            <w:tcW w:w="950" w:type="dxa"/>
          </w:tcPr>
          <w:p w:rsidR="00F7121C" w:rsidRPr="003D1B4C" w:rsidRDefault="005C10FF" w:rsidP="00CF4CAD">
            <w:pPr>
              <w:rPr>
                <w:rFonts w:ascii="Helvetica" w:hAnsi="Helvetica"/>
                <w:sz w:val="18"/>
                <w:szCs w:val="18"/>
              </w:rPr>
            </w:pPr>
            <w:r>
              <w:rPr>
                <w:rFonts w:ascii="Helvetica" w:hAnsi="Helvetica"/>
                <w:sz w:val="18"/>
                <w:szCs w:val="18"/>
              </w:rPr>
              <w:t>Sept. 24</w:t>
            </w:r>
          </w:p>
        </w:tc>
        <w:tc>
          <w:tcPr>
            <w:tcW w:w="2960" w:type="dxa"/>
          </w:tcPr>
          <w:p w:rsidR="005C10FF" w:rsidRDefault="005C10FF" w:rsidP="005C10FF">
            <w:r w:rsidRPr="00AC34B8">
              <w:t xml:space="preserve">Planning Act and Subdivision Control </w:t>
            </w:r>
          </w:p>
          <w:p w:rsidR="005C10FF" w:rsidRDefault="005C10FF" w:rsidP="005C10FF">
            <w:r>
              <w:t>S</w:t>
            </w:r>
            <w:r w:rsidRPr="00AC34B8">
              <w:t>urveys</w:t>
            </w:r>
          </w:p>
          <w:p w:rsidR="005C10FF" w:rsidRPr="00AC34B8" w:rsidRDefault="005C10FF" w:rsidP="005C10FF">
            <w:r w:rsidRPr="00AC34B8">
              <w:t>Ownership</w:t>
            </w:r>
          </w:p>
          <w:p w:rsidR="00F7121C" w:rsidRPr="003D1B4C" w:rsidRDefault="00F7121C" w:rsidP="00CF4CAD">
            <w:pPr>
              <w:rPr>
                <w:rFonts w:ascii="Helvetica" w:hAnsi="Helvetica"/>
                <w:sz w:val="18"/>
                <w:szCs w:val="18"/>
              </w:rPr>
            </w:pPr>
          </w:p>
        </w:tc>
        <w:tc>
          <w:tcPr>
            <w:tcW w:w="3096" w:type="dxa"/>
          </w:tcPr>
          <w:p w:rsidR="00635C1A" w:rsidRDefault="00635C1A" w:rsidP="00635C1A">
            <w:r>
              <w:t xml:space="preserve">REQUIRED READING:  </w:t>
            </w:r>
          </w:p>
          <w:p w:rsidR="00635C1A" w:rsidRDefault="00635C1A" w:rsidP="00635C1A">
            <w:r>
              <w:t>Chapters 5 &amp; 6</w:t>
            </w:r>
          </w:p>
          <w:p w:rsidR="00F7121C" w:rsidRPr="003D1B4C" w:rsidRDefault="00F7121C" w:rsidP="00CF4CAD">
            <w:pPr>
              <w:rPr>
                <w:rFonts w:ascii="Helvetica" w:hAnsi="Helvetica"/>
                <w:sz w:val="18"/>
                <w:szCs w:val="18"/>
              </w:rPr>
            </w:pPr>
          </w:p>
        </w:tc>
        <w:tc>
          <w:tcPr>
            <w:tcW w:w="2214" w:type="dxa"/>
          </w:tcPr>
          <w:p w:rsidR="00F7121C" w:rsidRPr="000B3485" w:rsidRDefault="00F7121C" w:rsidP="000B3485">
            <w:pPr>
              <w:rPr>
                <w:rFonts w:ascii="Helvetica" w:hAnsi="Helvetica"/>
                <w:sz w:val="18"/>
                <w:szCs w:val="18"/>
              </w:rPr>
            </w:pPr>
          </w:p>
        </w:tc>
      </w:tr>
      <w:tr w:rsidR="00635C1A" w:rsidRPr="000B3485" w:rsidTr="00635C1A">
        <w:trPr>
          <w:trHeight w:val="193"/>
        </w:trPr>
        <w:tc>
          <w:tcPr>
            <w:tcW w:w="697" w:type="dxa"/>
          </w:tcPr>
          <w:p w:rsidR="00F7121C" w:rsidRPr="000B3485" w:rsidRDefault="00F7121C" w:rsidP="00086644">
            <w:pPr>
              <w:jc w:val="center"/>
              <w:rPr>
                <w:rFonts w:ascii="Helvetica" w:hAnsi="Helvetica"/>
                <w:sz w:val="18"/>
                <w:szCs w:val="18"/>
              </w:rPr>
            </w:pPr>
            <w:r w:rsidRPr="000B3485">
              <w:rPr>
                <w:rFonts w:ascii="Helvetica" w:hAnsi="Helvetica"/>
                <w:sz w:val="18"/>
                <w:szCs w:val="18"/>
              </w:rPr>
              <w:t>4</w:t>
            </w:r>
          </w:p>
        </w:tc>
        <w:tc>
          <w:tcPr>
            <w:tcW w:w="950" w:type="dxa"/>
          </w:tcPr>
          <w:p w:rsidR="00F7121C" w:rsidRPr="003D1B4C" w:rsidRDefault="00635C1A" w:rsidP="00CF4CAD">
            <w:pPr>
              <w:rPr>
                <w:rFonts w:ascii="Helvetica" w:hAnsi="Helvetica"/>
                <w:sz w:val="18"/>
                <w:szCs w:val="18"/>
              </w:rPr>
            </w:pPr>
            <w:r>
              <w:rPr>
                <w:rFonts w:ascii="Helvetica" w:hAnsi="Helvetica"/>
                <w:sz w:val="18"/>
                <w:szCs w:val="18"/>
              </w:rPr>
              <w:t>Oct. 1</w:t>
            </w:r>
          </w:p>
        </w:tc>
        <w:tc>
          <w:tcPr>
            <w:tcW w:w="2960" w:type="dxa"/>
          </w:tcPr>
          <w:p w:rsidR="00F7121C" w:rsidRPr="003D1B4C" w:rsidRDefault="00635C1A" w:rsidP="00CF4CAD">
            <w:pPr>
              <w:rPr>
                <w:rFonts w:ascii="Helvetica" w:hAnsi="Helvetica"/>
                <w:sz w:val="18"/>
                <w:szCs w:val="18"/>
              </w:rPr>
            </w:pPr>
            <w:r>
              <w:t>Closing a Transaction</w:t>
            </w:r>
          </w:p>
        </w:tc>
        <w:tc>
          <w:tcPr>
            <w:tcW w:w="3096" w:type="dxa"/>
          </w:tcPr>
          <w:p w:rsidR="00635C1A" w:rsidRDefault="00635C1A" w:rsidP="00635C1A">
            <w:r>
              <w:t xml:space="preserve">REQUIRED READING: </w:t>
            </w:r>
          </w:p>
          <w:p w:rsidR="00635C1A" w:rsidRDefault="00635C1A" w:rsidP="00635C1A">
            <w:r>
              <w:t>Chapters 12 &amp; 18</w:t>
            </w:r>
          </w:p>
          <w:p w:rsidR="00F7121C" w:rsidRPr="003D1B4C" w:rsidRDefault="00F7121C" w:rsidP="00CF4CAD">
            <w:pPr>
              <w:rPr>
                <w:rFonts w:ascii="Helvetica" w:hAnsi="Helvetica"/>
                <w:sz w:val="18"/>
                <w:szCs w:val="18"/>
              </w:rPr>
            </w:pPr>
          </w:p>
        </w:tc>
        <w:tc>
          <w:tcPr>
            <w:tcW w:w="2214" w:type="dxa"/>
          </w:tcPr>
          <w:p w:rsidR="00F7121C" w:rsidRPr="000B3485" w:rsidRDefault="00F7121C" w:rsidP="000B3485">
            <w:pPr>
              <w:rPr>
                <w:rFonts w:ascii="Helvetica" w:hAnsi="Helvetica"/>
                <w:sz w:val="18"/>
                <w:szCs w:val="18"/>
              </w:rPr>
            </w:pPr>
          </w:p>
        </w:tc>
      </w:tr>
      <w:tr w:rsidR="00635C1A" w:rsidRPr="000B3485" w:rsidTr="00635C1A">
        <w:trPr>
          <w:trHeight w:val="208"/>
        </w:trPr>
        <w:tc>
          <w:tcPr>
            <w:tcW w:w="697" w:type="dxa"/>
          </w:tcPr>
          <w:p w:rsidR="00F7121C" w:rsidRPr="000B3485" w:rsidRDefault="00F7121C" w:rsidP="00086644">
            <w:pPr>
              <w:jc w:val="center"/>
              <w:rPr>
                <w:rFonts w:ascii="Helvetica" w:hAnsi="Helvetica"/>
                <w:sz w:val="18"/>
                <w:szCs w:val="18"/>
              </w:rPr>
            </w:pPr>
            <w:r w:rsidRPr="000B3485">
              <w:rPr>
                <w:rFonts w:ascii="Helvetica" w:hAnsi="Helvetica"/>
                <w:sz w:val="18"/>
                <w:szCs w:val="18"/>
              </w:rPr>
              <w:t>5</w:t>
            </w:r>
          </w:p>
        </w:tc>
        <w:tc>
          <w:tcPr>
            <w:tcW w:w="950" w:type="dxa"/>
          </w:tcPr>
          <w:p w:rsidR="00F7121C" w:rsidRPr="003D1B4C" w:rsidRDefault="00635C1A" w:rsidP="00CF4CAD">
            <w:pPr>
              <w:rPr>
                <w:rFonts w:ascii="Helvetica" w:hAnsi="Helvetica"/>
                <w:sz w:val="18"/>
                <w:szCs w:val="18"/>
              </w:rPr>
            </w:pPr>
            <w:r>
              <w:rPr>
                <w:rFonts w:ascii="Helvetica" w:hAnsi="Helvetica"/>
                <w:sz w:val="18"/>
                <w:szCs w:val="18"/>
              </w:rPr>
              <w:t>Oct. 8</w:t>
            </w:r>
          </w:p>
        </w:tc>
        <w:tc>
          <w:tcPr>
            <w:tcW w:w="2960" w:type="dxa"/>
          </w:tcPr>
          <w:p w:rsidR="00F7121C" w:rsidRPr="003D1B4C" w:rsidRDefault="00635C1A" w:rsidP="00CF4CAD">
            <w:pPr>
              <w:rPr>
                <w:rFonts w:ascii="Helvetica" w:hAnsi="Helvetica"/>
                <w:sz w:val="18"/>
                <w:szCs w:val="18"/>
              </w:rPr>
            </w:pPr>
            <w:r>
              <w:rPr>
                <w:rFonts w:ascii="Helvetica" w:hAnsi="Helvetica"/>
                <w:sz w:val="18"/>
                <w:szCs w:val="18"/>
              </w:rPr>
              <w:t>Thanksgiving – NO CLASS</w:t>
            </w:r>
          </w:p>
        </w:tc>
        <w:tc>
          <w:tcPr>
            <w:tcW w:w="3096" w:type="dxa"/>
          </w:tcPr>
          <w:p w:rsidR="00F7121C" w:rsidRPr="003D1B4C" w:rsidRDefault="00F7121C" w:rsidP="00CF4CAD">
            <w:pPr>
              <w:rPr>
                <w:rFonts w:ascii="Helvetica" w:hAnsi="Helvetica"/>
                <w:sz w:val="18"/>
                <w:szCs w:val="18"/>
              </w:rPr>
            </w:pPr>
          </w:p>
        </w:tc>
        <w:tc>
          <w:tcPr>
            <w:tcW w:w="2214" w:type="dxa"/>
          </w:tcPr>
          <w:p w:rsidR="00F7121C" w:rsidRPr="000B3485" w:rsidRDefault="00F7121C" w:rsidP="000B3485">
            <w:pPr>
              <w:rPr>
                <w:rFonts w:ascii="Helvetica" w:hAnsi="Helvetica"/>
                <w:sz w:val="18"/>
                <w:szCs w:val="18"/>
              </w:rPr>
            </w:pPr>
          </w:p>
        </w:tc>
      </w:tr>
      <w:tr w:rsidR="00635C1A" w:rsidRPr="000B3485" w:rsidTr="00635C1A">
        <w:trPr>
          <w:trHeight w:val="193"/>
        </w:trPr>
        <w:tc>
          <w:tcPr>
            <w:tcW w:w="697" w:type="dxa"/>
          </w:tcPr>
          <w:p w:rsidR="00F7121C" w:rsidRPr="000B3485" w:rsidRDefault="00F7121C" w:rsidP="00086644">
            <w:pPr>
              <w:jc w:val="center"/>
              <w:rPr>
                <w:rFonts w:ascii="Helvetica" w:hAnsi="Helvetica"/>
                <w:sz w:val="18"/>
                <w:szCs w:val="18"/>
              </w:rPr>
            </w:pPr>
            <w:r w:rsidRPr="000B3485">
              <w:rPr>
                <w:rFonts w:ascii="Helvetica" w:hAnsi="Helvetica"/>
                <w:sz w:val="18"/>
                <w:szCs w:val="18"/>
              </w:rPr>
              <w:t>6</w:t>
            </w:r>
          </w:p>
        </w:tc>
        <w:tc>
          <w:tcPr>
            <w:tcW w:w="950" w:type="dxa"/>
          </w:tcPr>
          <w:p w:rsidR="00F7121C" w:rsidRPr="003D1B4C" w:rsidRDefault="00635C1A" w:rsidP="00CF4CAD">
            <w:pPr>
              <w:rPr>
                <w:rFonts w:ascii="Helvetica" w:hAnsi="Helvetica"/>
                <w:sz w:val="18"/>
                <w:szCs w:val="18"/>
              </w:rPr>
            </w:pPr>
            <w:r>
              <w:rPr>
                <w:rFonts w:ascii="Helvetica" w:hAnsi="Helvetica"/>
                <w:sz w:val="18"/>
                <w:szCs w:val="18"/>
              </w:rPr>
              <w:t>Oct. 15</w:t>
            </w:r>
          </w:p>
        </w:tc>
        <w:tc>
          <w:tcPr>
            <w:tcW w:w="2960" w:type="dxa"/>
          </w:tcPr>
          <w:p w:rsidR="00F7121C" w:rsidRPr="003D1B4C" w:rsidRDefault="00635C1A" w:rsidP="00CF4CAD">
            <w:pPr>
              <w:rPr>
                <w:rFonts w:ascii="Helvetica" w:hAnsi="Helvetica"/>
                <w:sz w:val="18"/>
                <w:szCs w:val="18"/>
              </w:rPr>
            </w:pPr>
            <w:r>
              <w:rPr>
                <w:rFonts w:ascii="Helvetica" w:hAnsi="Helvetica"/>
                <w:sz w:val="18"/>
                <w:szCs w:val="18"/>
              </w:rPr>
              <w:t>Mortgages</w:t>
            </w:r>
          </w:p>
        </w:tc>
        <w:tc>
          <w:tcPr>
            <w:tcW w:w="3096" w:type="dxa"/>
          </w:tcPr>
          <w:p w:rsidR="00635C1A" w:rsidRDefault="00635C1A" w:rsidP="00635C1A">
            <w:r>
              <w:t xml:space="preserve">REQUIRED </w:t>
            </w:r>
            <w:smartTag w:uri="urn:schemas-microsoft-com:office:smarttags" w:element="place">
              <w:smartTag w:uri="urn:schemas-microsoft-com:office:smarttags" w:element="City">
                <w:r>
                  <w:t>READING</w:t>
                </w:r>
              </w:smartTag>
            </w:smartTag>
            <w:r>
              <w:t xml:space="preserve">: </w:t>
            </w:r>
          </w:p>
          <w:p w:rsidR="00635C1A" w:rsidRDefault="00635C1A" w:rsidP="00635C1A">
            <w:r>
              <w:t>Chapters 19 &amp; 20</w:t>
            </w:r>
          </w:p>
          <w:p w:rsidR="00F7121C" w:rsidRPr="003D1B4C" w:rsidRDefault="00F7121C" w:rsidP="00CF4CAD">
            <w:pPr>
              <w:rPr>
                <w:rFonts w:ascii="Helvetica" w:hAnsi="Helvetica"/>
                <w:sz w:val="18"/>
                <w:szCs w:val="18"/>
              </w:rPr>
            </w:pPr>
          </w:p>
        </w:tc>
        <w:tc>
          <w:tcPr>
            <w:tcW w:w="2214" w:type="dxa"/>
          </w:tcPr>
          <w:p w:rsidR="00F7121C" w:rsidRPr="000B3485" w:rsidRDefault="00F7121C" w:rsidP="000B3485">
            <w:pPr>
              <w:rPr>
                <w:rFonts w:ascii="Helvetica" w:hAnsi="Helvetica"/>
                <w:sz w:val="18"/>
                <w:szCs w:val="18"/>
              </w:rPr>
            </w:pPr>
          </w:p>
        </w:tc>
      </w:tr>
      <w:tr w:rsidR="00635C1A" w:rsidRPr="000B3485" w:rsidTr="00635C1A">
        <w:trPr>
          <w:trHeight w:val="208"/>
        </w:trPr>
        <w:tc>
          <w:tcPr>
            <w:tcW w:w="697" w:type="dxa"/>
          </w:tcPr>
          <w:p w:rsidR="00F7121C" w:rsidRPr="000B3485" w:rsidRDefault="00F7121C" w:rsidP="00086644">
            <w:pPr>
              <w:jc w:val="center"/>
              <w:rPr>
                <w:rFonts w:ascii="Helvetica" w:hAnsi="Helvetica"/>
                <w:sz w:val="18"/>
                <w:szCs w:val="18"/>
              </w:rPr>
            </w:pPr>
            <w:r w:rsidRPr="000B3485">
              <w:rPr>
                <w:rFonts w:ascii="Helvetica" w:hAnsi="Helvetica"/>
                <w:sz w:val="18"/>
                <w:szCs w:val="18"/>
              </w:rPr>
              <w:t>7</w:t>
            </w:r>
          </w:p>
        </w:tc>
        <w:tc>
          <w:tcPr>
            <w:tcW w:w="950" w:type="dxa"/>
          </w:tcPr>
          <w:p w:rsidR="00F7121C" w:rsidRPr="003D1B4C" w:rsidRDefault="00635C1A" w:rsidP="00CF4CAD">
            <w:pPr>
              <w:rPr>
                <w:rFonts w:ascii="Helvetica" w:hAnsi="Helvetica"/>
                <w:sz w:val="18"/>
                <w:szCs w:val="18"/>
              </w:rPr>
            </w:pPr>
            <w:r>
              <w:rPr>
                <w:rFonts w:ascii="Helvetica" w:hAnsi="Helvetica"/>
                <w:sz w:val="18"/>
                <w:szCs w:val="18"/>
              </w:rPr>
              <w:t>Oct. 22</w:t>
            </w:r>
          </w:p>
        </w:tc>
        <w:tc>
          <w:tcPr>
            <w:tcW w:w="2960" w:type="dxa"/>
          </w:tcPr>
          <w:p w:rsidR="00F7121C" w:rsidRPr="003D1B4C" w:rsidRDefault="00635C1A" w:rsidP="00CF4CAD">
            <w:pPr>
              <w:rPr>
                <w:rFonts w:ascii="Helvetica" w:hAnsi="Helvetica"/>
                <w:sz w:val="18"/>
                <w:szCs w:val="18"/>
              </w:rPr>
            </w:pPr>
            <w:r>
              <w:t>Condominiums &amp; PPSA</w:t>
            </w:r>
          </w:p>
        </w:tc>
        <w:tc>
          <w:tcPr>
            <w:tcW w:w="3096" w:type="dxa"/>
          </w:tcPr>
          <w:p w:rsidR="00635C1A" w:rsidRDefault="00635C1A" w:rsidP="00635C1A">
            <w:r>
              <w:t xml:space="preserve">REQUIRED READING:  </w:t>
            </w:r>
          </w:p>
          <w:p w:rsidR="00635C1A" w:rsidRDefault="00635C1A" w:rsidP="00635C1A">
            <w:r>
              <w:t>Chapters 13 &amp; 9</w:t>
            </w:r>
          </w:p>
          <w:p w:rsidR="00F7121C" w:rsidRPr="003D1B4C" w:rsidRDefault="00F7121C" w:rsidP="00CF4CAD">
            <w:pPr>
              <w:rPr>
                <w:rFonts w:ascii="Helvetica" w:hAnsi="Helvetica"/>
                <w:sz w:val="18"/>
                <w:szCs w:val="18"/>
              </w:rPr>
            </w:pPr>
          </w:p>
        </w:tc>
        <w:tc>
          <w:tcPr>
            <w:tcW w:w="2214" w:type="dxa"/>
          </w:tcPr>
          <w:p w:rsidR="00F7121C" w:rsidRPr="000B3485" w:rsidRDefault="00F7121C" w:rsidP="000B3485">
            <w:pPr>
              <w:rPr>
                <w:rFonts w:ascii="Helvetica" w:hAnsi="Helvetica"/>
                <w:sz w:val="18"/>
                <w:szCs w:val="18"/>
              </w:rPr>
            </w:pPr>
          </w:p>
        </w:tc>
      </w:tr>
      <w:tr w:rsidR="00635C1A" w:rsidRPr="000B3485" w:rsidTr="00635C1A">
        <w:trPr>
          <w:trHeight w:val="193"/>
        </w:trPr>
        <w:tc>
          <w:tcPr>
            <w:tcW w:w="697" w:type="dxa"/>
          </w:tcPr>
          <w:p w:rsidR="00F7121C" w:rsidRPr="000B3485" w:rsidRDefault="00F7121C" w:rsidP="00086644">
            <w:pPr>
              <w:jc w:val="center"/>
              <w:rPr>
                <w:rFonts w:ascii="Helvetica" w:hAnsi="Helvetica"/>
                <w:sz w:val="18"/>
                <w:szCs w:val="18"/>
              </w:rPr>
            </w:pPr>
            <w:r w:rsidRPr="000B3485">
              <w:rPr>
                <w:rFonts w:ascii="Helvetica" w:hAnsi="Helvetica"/>
                <w:sz w:val="18"/>
                <w:szCs w:val="18"/>
              </w:rPr>
              <w:t>8</w:t>
            </w:r>
          </w:p>
        </w:tc>
        <w:tc>
          <w:tcPr>
            <w:tcW w:w="950" w:type="dxa"/>
          </w:tcPr>
          <w:p w:rsidR="00F7121C" w:rsidRPr="003D1B4C" w:rsidRDefault="00635C1A" w:rsidP="00CF4CAD">
            <w:pPr>
              <w:rPr>
                <w:rFonts w:ascii="Helvetica" w:hAnsi="Helvetica"/>
                <w:sz w:val="18"/>
                <w:szCs w:val="18"/>
              </w:rPr>
            </w:pPr>
            <w:r>
              <w:rPr>
                <w:rFonts w:ascii="Helvetica" w:hAnsi="Helvetica"/>
                <w:sz w:val="18"/>
                <w:szCs w:val="18"/>
              </w:rPr>
              <w:t>Oct. 29</w:t>
            </w:r>
          </w:p>
        </w:tc>
        <w:tc>
          <w:tcPr>
            <w:tcW w:w="2960" w:type="dxa"/>
          </w:tcPr>
          <w:p w:rsidR="00635C1A" w:rsidRDefault="00635C1A" w:rsidP="00635C1A">
            <w:r>
              <w:t>Remedies</w:t>
            </w:r>
          </w:p>
          <w:p w:rsidR="00635C1A" w:rsidRDefault="00635C1A" w:rsidP="00635C1A">
            <w:r>
              <w:t>Estate Conveyancing</w:t>
            </w:r>
          </w:p>
          <w:p w:rsidR="00635C1A" w:rsidRDefault="00635C1A" w:rsidP="00635C1A">
            <w:r>
              <w:t>Cottages</w:t>
            </w:r>
          </w:p>
          <w:p w:rsidR="00F7121C" w:rsidRPr="003D1B4C" w:rsidRDefault="00F7121C" w:rsidP="00CF4CAD">
            <w:pPr>
              <w:rPr>
                <w:rFonts w:ascii="Helvetica" w:hAnsi="Helvetica"/>
                <w:sz w:val="18"/>
                <w:szCs w:val="18"/>
              </w:rPr>
            </w:pPr>
          </w:p>
        </w:tc>
        <w:tc>
          <w:tcPr>
            <w:tcW w:w="3096" w:type="dxa"/>
          </w:tcPr>
          <w:p w:rsidR="00635C1A" w:rsidRDefault="00635C1A" w:rsidP="00CF4CAD">
            <w:r>
              <w:t xml:space="preserve">REQUIRED READING:  </w:t>
            </w:r>
          </w:p>
          <w:p w:rsidR="00F7121C" w:rsidRPr="003D1B4C" w:rsidRDefault="00635C1A" w:rsidP="00CF4CAD">
            <w:pPr>
              <w:rPr>
                <w:rFonts w:ascii="Helvetica" w:hAnsi="Helvetica"/>
                <w:sz w:val="18"/>
                <w:szCs w:val="18"/>
              </w:rPr>
            </w:pPr>
            <w:r>
              <w:t>Chapters 6 &amp; 15</w:t>
            </w:r>
          </w:p>
        </w:tc>
        <w:tc>
          <w:tcPr>
            <w:tcW w:w="2214" w:type="dxa"/>
          </w:tcPr>
          <w:p w:rsidR="00F7121C" w:rsidRPr="00635C1A" w:rsidRDefault="00635C1A" w:rsidP="000B3485">
            <w:pPr>
              <w:rPr>
                <w:rFonts w:ascii="Helvetica" w:hAnsi="Helvetica"/>
                <w:b/>
                <w:sz w:val="18"/>
                <w:szCs w:val="18"/>
              </w:rPr>
            </w:pPr>
            <w:r w:rsidRPr="00635C1A">
              <w:rPr>
                <w:rFonts w:ascii="Helvetica" w:hAnsi="Helvetica"/>
                <w:b/>
                <w:sz w:val="18"/>
                <w:szCs w:val="18"/>
              </w:rPr>
              <w:t>ASSIGNMENT DUE</w:t>
            </w:r>
          </w:p>
        </w:tc>
      </w:tr>
      <w:tr w:rsidR="00635C1A" w:rsidRPr="000B3485" w:rsidTr="00635C1A">
        <w:trPr>
          <w:trHeight w:val="208"/>
        </w:trPr>
        <w:tc>
          <w:tcPr>
            <w:tcW w:w="697" w:type="dxa"/>
          </w:tcPr>
          <w:p w:rsidR="00F7121C" w:rsidRPr="000B3485" w:rsidRDefault="00F7121C" w:rsidP="00086644">
            <w:pPr>
              <w:jc w:val="center"/>
              <w:rPr>
                <w:rFonts w:ascii="Helvetica" w:hAnsi="Helvetica"/>
                <w:sz w:val="18"/>
                <w:szCs w:val="18"/>
              </w:rPr>
            </w:pPr>
            <w:r w:rsidRPr="000B3485">
              <w:rPr>
                <w:rFonts w:ascii="Helvetica" w:hAnsi="Helvetica"/>
                <w:sz w:val="18"/>
                <w:szCs w:val="18"/>
              </w:rPr>
              <w:t>9</w:t>
            </w:r>
          </w:p>
        </w:tc>
        <w:tc>
          <w:tcPr>
            <w:tcW w:w="950" w:type="dxa"/>
          </w:tcPr>
          <w:p w:rsidR="00F7121C" w:rsidRPr="003D1B4C" w:rsidRDefault="00635C1A" w:rsidP="00CF4CAD">
            <w:pPr>
              <w:rPr>
                <w:rFonts w:ascii="Helvetica" w:hAnsi="Helvetica"/>
                <w:sz w:val="18"/>
                <w:szCs w:val="18"/>
              </w:rPr>
            </w:pPr>
            <w:r>
              <w:rPr>
                <w:rFonts w:ascii="Helvetica" w:hAnsi="Helvetica"/>
                <w:sz w:val="18"/>
                <w:szCs w:val="18"/>
              </w:rPr>
              <w:t>Nov. 5</w:t>
            </w:r>
          </w:p>
        </w:tc>
        <w:tc>
          <w:tcPr>
            <w:tcW w:w="2960" w:type="dxa"/>
          </w:tcPr>
          <w:p w:rsidR="00635C1A" w:rsidRDefault="00635C1A" w:rsidP="00635C1A">
            <w:r>
              <w:t>Special Issues in Conveyancing</w:t>
            </w:r>
          </w:p>
          <w:p w:rsidR="00635C1A" w:rsidRDefault="00635C1A" w:rsidP="00635C1A">
            <w:r>
              <w:t>New Homes</w:t>
            </w:r>
          </w:p>
          <w:p w:rsidR="00635C1A" w:rsidRDefault="00635C1A" w:rsidP="00635C1A">
            <w:r>
              <w:t>Commercial &amp; Industrial</w:t>
            </w:r>
          </w:p>
          <w:p w:rsidR="00F7121C" w:rsidRPr="003D1B4C" w:rsidRDefault="00F7121C" w:rsidP="00CF4CAD">
            <w:pPr>
              <w:rPr>
                <w:rFonts w:ascii="Helvetica" w:hAnsi="Helvetica"/>
                <w:sz w:val="18"/>
                <w:szCs w:val="18"/>
              </w:rPr>
            </w:pPr>
          </w:p>
        </w:tc>
        <w:tc>
          <w:tcPr>
            <w:tcW w:w="3096" w:type="dxa"/>
          </w:tcPr>
          <w:p w:rsidR="00635C1A" w:rsidRDefault="00635C1A" w:rsidP="00635C1A">
            <w:r>
              <w:t xml:space="preserve">REQUIRED </w:t>
            </w:r>
            <w:smartTag w:uri="urn:schemas-microsoft-com:office:smarttags" w:element="City">
              <w:smartTag w:uri="urn:schemas-microsoft-com:office:smarttags" w:element="place">
                <w:r>
                  <w:t>READING</w:t>
                </w:r>
              </w:smartTag>
            </w:smartTag>
            <w:r>
              <w:t xml:space="preserve">: </w:t>
            </w:r>
          </w:p>
          <w:p w:rsidR="00635C1A" w:rsidRDefault="00635C1A" w:rsidP="00635C1A">
            <w:r>
              <w:t>Chapter 14</w:t>
            </w:r>
          </w:p>
          <w:p w:rsidR="00F7121C" w:rsidRPr="003D1B4C" w:rsidRDefault="00F7121C" w:rsidP="00CF4CAD">
            <w:pPr>
              <w:rPr>
                <w:rFonts w:ascii="Helvetica" w:hAnsi="Helvetica"/>
                <w:sz w:val="18"/>
                <w:szCs w:val="18"/>
              </w:rPr>
            </w:pPr>
          </w:p>
        </w:tc>
        <w:tc>
          <w:tcPr>
            <w:tcW w:w="2214" w:type="dxa"/>
          </w:tcPr>
          <w:p w:rsidR="00F7121C" w:rsidRPr="000B3485" w:rsidRDefault="00F7121C" w:rsidP="000B3485">
            <w:pPr>
              <w:rPr>
                <w:rFonts w:ascii="Helvetica" w:hAnsi="Helvetica"/>
                <w:sz w:val="18"/>
                <w:szCs w:val="18"/>
              </w:rPr>
            </w:pPr>
          </w:p>
        </w:tc>
      </w:tr>
      <w:tr w:rsidR="00635C1A" w:rsidRPr="000B3485" w:rsidTr="00635C1A">
        <w:trPr>
          <w:trHeight w:val="193"/>
        </w:trPr>
        <w:tc>
          <w:tcPr>
            <w:tcW w:w="697" w:type="dxa"/>
          </w:tcPr>
          <w:p w:rsidR="00F7121C" w:rsidRPr="000B3485" w:rsidRDefault="00F7121C" w:rsidP="00086644">
            <w:pPr>
              <w:jc w:val="center"/>
              <w:rPr>
                <w:rFonts w:ascii="Helvetica" w:hAnsi="Helvetica"/>
                <w:sz w:val="18"/>
                <w:szCs w:val="18"/>
              </w:rPr>
            </w:pPr>
            <w:r w:rsidRPr="000B3485">
              <w:rPr>
                <w:rFonts w:ascii="Helvetica" w:hAnsi="Helvetica"/>
                <w:sz w:val="18"/>
                <w:szCs w:val="18"/>
              </w:rPr>
              <w:t>10</w:t>
            </w:r>
          </w:p>
        </w:tc>
        <w:tc>
          <w:tcPr>
            <w:tcW w:w="950" w:type="dxa"/>
          </w:tcPr>
          <w:p w:rsidR="00F7121C" w:rsidRPr="003D1B4C" w:rsidRDefault="00635C1A" w:rsidP="00CF4CAD">
            <w:pPr>
              <w:rPr>
                <w:rFonts w:ascii="Helvetica" w:hAnsi="Helvetica"/>
                <w:sz w:val="18"/>
                <w:szCs w:val="18"/>
              </w:rPr>
            </w:pPr>
            <w:r>
              <w:rPr>
                <w:rFonts w:ascii="Helvetica" w:hAnsi="Helvetica"/>
                <w:sz w:val="18"/>
                <w:szCs w:val="18"/>
              </w:rPr>
              <w:t>Nov. 12</w:t>
            </w:r>
          </w:p>
        </w:tc>
        <w:tc>
          <w:tcPr>
            <w:tcW w:w="2960" w:type="dxa"/>
          </w:tcPr>
          <w:p w:rsidR="00635C1A" w:rsidRDefault="00635C1A" w:rsidP="00635C1A">
            <w:r>
              <w:t>Landlord &amp; Tenant Issues</w:t>
            </w:r>
          </w:p>
          <w:p w:rsidR="00635C1A" w:rsidRDefault="00635C1A" w:rsidP="00635C1A">
            <w:r>
              <w:t>Title Insurance, Construction Liens, Aboriginal Property Issues</w:t>
            </w:r>
          </w:p>
          <w:p w:rsidR="00F7121C" w:rsidRPr="003D1B4C" w:rsidRDefault="00F7121C" w:rsidP="00CF4CAD">
            <w:pPr>
              <w:rPr>
                <w:rFonts w:ascii="Helvetica" w:hAnsi="Helvetica"/>
                <w:sz w:val="18"/>
                <w:szCs w:val="18"/>
              </w:rPr>
            </w:pPr>
          </w:p>
        </w:tc>
        <w:tc>
          <w:tcPr>
            <w:tcW w:w="3096" w:type="dxa"/>
          </w:tcPr>
          <w:p w:rsidR="00635C1A" w:rsidRDefault="00635C1A" w:rsidP="00CF4CAD">
            <w:r>
              <w:t xml:space="preserve">REQUIRED READING: </w:t>
            </w:r>
          </w:p>
          <w:p w:rsidR="00F7121C" w:rsidRPr="003D1B4C" w:rsidRDefault="00635C1A" w:rsidP="00CF4CAD">
            <w:pPr>
              <w:rPr>
                <w:rFonts w:ascii="Helvetica" w:hAnsi="Helvetica"/>
                <w:sz w:val="18"/>
                <w:szCs w:val="18"/>
              </w:rPr>
            </w:pPr>
            <w:r>
              <w:t xml:space="preserve"> Chapters 8, 12, pages 280-284</w:t>
            </w:r>
          </w:p>
        </w:tc>
        <w:tc>
          <w:tcPr>
            <w:tcW w:w="2214" w:type="dxa"/>
          </w:tcPr>
          <w:p w:rsidR="00F7121C" w:rsidRPr="000B3485" w:rsidRDefault="00F7121C" w:rsidP="000B3485">
            <w:pPr>
              <w:rPr>
                <w:rFonts w:ascii="Helvetica" w:hAnsi="Helvetica"/>
                <w:sz w:val="18"/>
                <w:szCs w:val="18"/>
              </w:rPr>
            </w:pPr>
          </w:p>
        </w:tc>
      </w:tr>
      <w:tr w:rsidR="00635C1A" w:rsidRPr="000B3485" w:rsidTr="00635C1A">
        <w:trPr>
          <w:trHeight w:val="208"/>
        </w:trPr>
        <w:tc>
          <w:tcPr>
            <w:tcW w:w="697" w:type="dxa"/>
          </w:tcPr>
          <w:p w:rsidR="00F7121C" w:rsidRPr="000B3485" w:rsidRDefault="00F7121C" w:rsidP="00086644">
            <w:pPr>
              <w:jc w:val="center"/>
              <w:rPr>
                <w:rFonts w:ascii="Helvetica" w:hAnsi="Helvetica"/>
                <w:sz w:val="18"/>
                <w:szCs w:val="18"/>
              </w:rPr>
            </w:pPr>
            <w:r w:rsidRPr="000B3485">
              <w:rPr>
                <w:rFonts w:ascii="Helvetica" w:hAnsi="Helvetica"/>
                <w:sz w:val="18"/>
                <w:szCs w:val="18"/>
              </w:rPr>
              <w:t>11</w:t>
            </w:r>
          </w:p>
        </w:tc>
        <w:tc>
          <w:tcPr>
            <w:tcW w:w="950" w:type="dxa"/>
          </w:tcPr>
          <w:p w:rsidR="00F7121C" w:rsidRPr="003D1B4C" w:rsidRDefault="00635C1A" w:rsidP="00CF4CAD">
            <w:pPr>
              <w:rPr>
                <w:rFonts w:ascii="Helvetica" w:hAnsi="Helvetica"/>
                <w:sz w:val="18"/>
                <w:szCs w:val="18"/>
              </w:rPr>
            </w:pPr>
            <w:r>
              <w:rPr>
                <w:rFonts w:ascii="Helvetica" w:hAnsi="Helvetica"/>
                <w:sz w:val="18"/>
                <w:szCs w:val="18"/>
              </w:rPr>
              <w:t>Nov. 19</w:t>
            </w:r>
          </w:p>
        </w:tc>
        <w:tc>
          <w:tcPr>
            <w:tcW w:w="2960" w:type="dxa"/>
          </w:tcPr>
          <w:p w:rsidR="00F7121C" w:rsidRPr="003D1B4C" w:rsidRDefault="00635C1A" w:rsidP="00CF4CAD">
            <w:pPr>
              <w:rPr>
                <w:rFonts w:ascii="Helvetica" w:hAnsi="Helvetica"/>
                <w:sz w:val="18"/>
                <w:szCs w:val="18"/>
              </w:rPr>
            </w:pPr>
            <w:r>
              <w:rPr>
                <w:rFonts w:ascii="Helvetica" w:hAnsi="Helvetica"/>
                <w:sz w:val="18"/>
                <w:szCs w:val="18"/>
              </w:rPr>
              <w:t>MIDTERM</w:t>
            </w:r>
          </w:p>
        </w:tc>
        <w:tc>
          <w:tcPr>
            <w:tcW w:w="3096" w:type="dxa"/>
          </w:tcPr>
          <w:p w:rsidR="00F7121C" w:rsidRPr="003D1B4C" w:rsidRDefault="00F7121C" w:rsidP="00CF4CAD">
            <w:pPr>
              <w:rPr>
                <w:rFonts w:ascii="Helvetica" w:hAnsi="Helvetica"/>
                <w:sz w:val="18"/>
                <w:szCs w:val="18"/>
              </w:rPr>
            </w:pPr>
          </w:p>
        </w:tc>
        <w:tc>
          <w:tcPr>
            <w:tcW w:w="2214" w:type="dxa"/>
          </w:tcPr>
          <w:p w:rsidR="00F7121C" w:rsidRPr="000B3485" w:rsidRDefault="00F7121C" w:rsidP="000B3485">
            <w:pPr>
              <w:rPr>
                <w:rFonts w:ascii="Helvetica" w:hAnsi="Helvetica"/>
                <w:sz w:val="18"/>
                <w:szCs w:val="18"/>
              </w:rPr>
            </w:pPr>
          </w:p>
        </w:tc>
      </w:tr>
      <w:tr w:rsidR="00635C1A" w:rsidRPr="000B3485" w:rsidTr="00635C1A">
        <w:trPr>
          <w:trHeight w:val="193"/>
        </w:trPr>
        <w:tc>
          <w:tcPr>
            <w:tcW w:w="697" w:type="dxa"/>
          </w:tcPr>
          <w:p w:rsidR="00F7121C" w:rsidRPr="000B3485" w:rsidRDefault="00F7121C" w:rsidP="00086644">
            <w:pPr>
              <w:jc w:val="center"/>
              <w:rPr>
                <w:rFonts w:ascii="Helvetica" w:hAnsi="Helvetica"/>
                <w:sz w:val="18"/>
                <w:szCs w:val="18"/>
              </w:rPr>
            </w:pPr>
            <w:r w:rsidRPr="000B3485">
              <w:rPr>
                <w:rFonts w:ascii="Helvetica" w:hAnsi="Helvetica"/>
                <w:sz w:val="18"/>
                <w:szCs w:val="18"/>
              </w:rPr>
              <w:t>12</w:t>
            </w:r>
          </w:p>
        </w:tc>
        <w:tc>
          <w:tcPr>
            <w:tcW w:w="950" w:type="dxa"/>
          </w:tcPr>
          <w:p w:rsidR="00F7121C" w:rsidRPr="003D1B4C" w:rsidRDefault="00635C1A" w:rsidP="00CF4CAD">
            <w:pPr>
              <w:rPr>
                <w:rFonts w:ascii="Helvetica" w:hAnsi="Helvetica"/>
                <w:sz w:val="18"/>
                <w:szCs w:val="18"/>
              </w:rPr>
            </w:pPr>
            <w:r>
              <w:rPr>
                <w:rFonts w:ascii="Helvetica" w:hAnsi="Helvetica"/>
                <w:sz w:val="18"/>
                <w:szCs w:val="18"/>
              </w:rPr>
              <w:t>Nov. 26</w:t>
            </w:r>
          </w:p>
        </w:tc>
        <w:tc>
          <w:tcPr>
            <w:tcW w:w="2960" w:type="dxa"/>
          </w:tcPr>
          <w:p w:rsidR="00F7121C" w:rsidRPr="003D1B4C" w:rsidRDefault="00635C1A" w:rsidP="00CF4CAD">
            <w:pPr>
              <w:rPr>
                <w:rFonts w:ascii="Helvetica" w:hAnsi="Helvetica"/>
                <w:sz w:val="18"/>
                <w:szCs w:val="18"/>
              </w:rPr>
            </w:pPr>
            <w:r>
              <w:rPr>
                <w:rFonts w:ascii="Helvetica" w:hAnsi="Helvetica"/>
                <w:sz w:val="18"/>
                <w:szCs w:val="18"/>
              </w:rPr>
              <w:t>Open Topics</w:t>
            </w:r>
          </w:p>
        </w:tc>
        <w:tc>
          <w:tcPr>
            <w:tcW w:w="3096" w:type="dxa"/>
          </w:tcPr>
          <w:p w:rsidR="00F7121C" w:rsidRPr="003D1B4C" w:rsidRDefault="00F7121C" w:rsidP="00CF4CAD">
            <w:pPr>
              <w:rPr>
                <w:rFonts w:ascii="Helvetica" w:hAnsi="Helvetica"/>
                <w:sz w:val="18"/>
                <w:szCs w:val="18"/>
              </w:rPr>
            </w:pPr>
          </w:p>
        </w:tc>
        <w:tc>
          <w:tcPr>
            <w:tcW w:w="2214" w:type="dxa"/>
          </w:tcPr>
          <w:p w:rsidR="00F7121C" w:rsidRPr="000B3485" w:rsidRDefault="00F7121C" w:rsidP="000B3485">
            <w:pPr>
              <w:rPr>
                <w:rFonts w:ascii="Helvetica" w:hAnsi="Helvetica"/>
                <w:sz w:val="18"/>
                <w:szCs w:val="18"/>
              </w:rPr>
            </w:pPr>
          </w:p>
        </w:tc>
      </w:tr>
    </w:tbl>
    <w:p w:rsidR="005D1D3A" w:rsidRDefault="005D1D3A" w:rsidP="000B3485">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rsidR="005D1D3A" w:rsidRPr="008C2031" w:rsidRDefault="005D1D3A" w:rsidP="005D1D3A">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Note: </w:t>
      </w:r>
      <w:r w:rsidRPr="008C2031">
        <w:rPr>
          <w:sz w:val="22"/>
          <w:szCs w:val="22"/>
        </w:rPr>
        <w:t xml:space="preserve">The schedule </w:t>
      </w:r>
      <w:r>
        <w:rPr>
          <w:sz w:val="22"/>
          <w:szCs w:val="22"/>
        </w:rPr>
        <w:t xml:space="preserve">of learning activities </w:t>
      </w:r>
      <w:r w:rsidRPr="008C2031">
        <w:rPr>
          <w:sz w:val="22"/>
          <w:szCs w:val="22"/>
        </w:rPr>
        <w:t xml:space="preserve">may require modification from time to time. </w:t>
      </w:r>
      <w:r>
        <w:rPr>
          <w:sz w:val="22"/>
          <w:szCs w:val="22"/>
        </w:rPr>
        <w:t xml:space="preserve"> </w:t>
      </w:r>
      <w:r w:rsidRPr="008C2031">
        <w:rPr>
          <w:sz w:val="22"/>
          <w:szCs w:val="22"/>
        </w:rPr>
        <w:t xml:space="preserve">Any changes </w:t>
      </w:r>
      <w:proofErr w:type="gramStart"/>
      <w:r>
        <w:rPr>
          <w:sz w:val="22"/>
          <w:szCs w:val="22"/>
        </w:rPr>
        <w:t>will be announced</w:t>
      </w:r>
      <w:proofErr w:type="gramEnd"/>
      <w:r>
        <w:rPr>
          <w:sz w:val="22"/>
          <w:szCs w:val="22"/>
        </w:rPr>
        <w:t xml:space="preserve"> in </w:t>
      </w:r>
      <w:r w:rsidRPr="008C2031">
        <w:rPr>
          <w:sz w:val="22"/>
          <w:szCs w:val="22"/>
        </w:rPr>
        <w:t xml:space="preserve">class and/or on the </w:t>
      </w:r>
      <w:proofErr w:type="spellStart"/>
      <w:r w:rsidRPr="008C2031">
        <w:rPr>
          <w:sz w:val="22"/>
          <w:szCs w:val="22"/>
        </w:rPr>
        <w:t>Courselink</w:t>
      </w:r>
      <w:proofErr w:type="spellEnd"/>
      <w:r w:rsidRPr="008C2031">
        <w:rPr>
          <w:sz w:val="22"/>
          <w:szCs w:val="22"/>
        </w:rPr>
        <w:t xml:space="preserve"> site.</w:t>
      </w:r>
    </w:p>
    <w:p w:rsidR="005D1D3A" w:rsidRDefault="005D1D3A" w:rsidP="000B3485">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rsidR="00585421" w:rsidRDefault="00585421" w:rsidP="000B3485">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rsidR="00A4121C" w:rsidRPr="00F86B6D" w:rsidRDefault="00585421" w:rsidP="00F86B6D">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b/>
          <w:sz w:val="24"/>
        </w:rPr>
        <w:t xml:space="preserve">Policies and </w:t>
      </w:r>
      <w:r w:rsidR="00A4121C" w:rsidRPr="00C7354B">
        <w:rPr>
          <w:b/>
          <w:sz w:val="24"/>
        </w:rPr>
        <w:t>Regulations</w:t>
      </w:r>
    </w:p>
    <w:p w:rsidR="00A4121C" w:rsidRDefault="00A4121C"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A4121C" w:rsidRDefault="00585421"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All students </w:t>
      </w:r>
      <w:proofErr w:type="gramStart"/>
      <w:r>
        <w:rPr>
          <w:sz w:val="22"/>
          <w:szCs w:val="22"/>
        </w:rPr>
        <w:t>are expected</w:t>
      </w:r>
      <w:proofErr w:type="gramEnd"/>
      <w:r>
        <w:rPr>
          <w:sz w:val="22"/>
          <w:szCs w:val="22"/>
        </w:rPr>
        <w:t xml:space="preserve"> to abide by the </w:t>
      </w:r>
      <w:r w:rsidR="00A4121C" w:rsidRPr="00C7354B">
        <w:rPr>
          <w:sz w:val="22"/>
          <w:szCs w:val="22"/>
        </w:rPr>
        <w:t xml:space="preserve">University’s academic regulations </w:t>
      </w:r>
      <w:r>
        <w:rPr>
          <w:sz w:val="22"/>
          <w:szCs w:val="22"/>
        </w:rPr>
        <w:t xml:space="preserve">in the completion of their </w:t>
      </w:r>
      <w:r w:rsidR="00E758E9">
        <w:rPr>
          <w:sz w:val="22"/>
          <w:szCs w:val="22"/>
        </w:rPr>
        <w:t xml:space="preserve">academic </w:t>
      </w:r>
      <w:r>
        <w:rPr>
          <w:sz w:val="22"/>
          <w:szCs w:val="22"/>
        </w:rPr>
        <w:t xml:space="preserve">work, </w:t>
      </w:r>
      <w:r w:rsidR="00A4121C" w:rsidRPr="00C7354B">
        <w:rPr>
          <w:sz w:val="22"/>
          <w:szCs w:val="22"/>
        </w:rPr>
        <w:t>a</w:t>
      </w:r>
      <w:r>
        <w:rPr>
          <w:sz w:val="22"/>
          <w:szCs w:val="22"/>
        </w:rPr>
        <w:t xml:space="preserve">s set out in the undergraduate calendar (see </w:t>
      </w:r>
      <w:hyperlink r:id="rId8" w:history="1">
        <w:r w:rsidRPr="00D343E0">
          <w:rPr>
            <w:rStyle w:val="Hyperlink"/>
            <w:sz w:val="22"/>
            <w:szCs w:val="22"/>
          </w:rPr>
          <w:t>http://www.uoguelph.ca/registrar/calendars/undergraduate/current/c08/index.shtml</w:t>
        </w:r>
      </w:hyperlink>
      <w:r>
        <w:rPr>
          <w:sz w:val="22"/>
          <w:szCs w:val="22"/>
        </w:rPr>
        <w:t xml:space="preserve">).  Some regulations </w:t>
      </w:r>
      <w:proofErr w:type="gramStart"/>
      <w:r>
        <w:rPr>
          <w:sz w:val="22"/>
          <w:szCs w:val="22"/>
        </w:rPr>
        <w:t>are highlighted</w:t>
      </w:r>
      <w:proofErr w:type="gramEnd"/>
      <w:r>
        <w:rPr>
          <w:sz w:val="22"/>
          <w:szCs w:val="22"/>
        </w:rPr>
        <w:t xml:space="preserve"> below:</w:t>
      </w:r>
    </w:p>
    <w:p w:rsidR="004C744A" w:rsidRPr="00C7354B" w:rsidRDefault="004C744A"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C7354B">
        <w:rPr>
          <w:b/>
          <w:sz w:val="22"/>
          <w:szCs w:val="22"/>
        </w:rPr>
        <w:t>Academic Misconduct:</w:t>
      </w:r>
    </w:p>
    <w:p w:rsidR="00AB736F" w:rsidRDefault="004C744A"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7354B">
        <w:rPr>
          <w:sz w:val="22"/>
          <w:szCs w:val="22"/>
        </w:rPr>
        <w:lastRenderedPageBreak/>
        <w:t xml:space="preserve">The University of Guelph is committed to upholding the highest standards of academic integrity and directs all members of the University community – faculty, staff and students – to be aware of what constitutes academic misconduct and to do as much as possible to prevent academic offences from occurring. The </w:t>
      </w:r>
      <w:smartTag w:uri="urn:schemas-microsoft-com:office:smarttags" w:element="place">
        <w:smartTag w:uri="urn:schemas-microsoft-com:office:smarttags" w:element="PlaceType">
          <w:r w:rsidRPr="00C7354B">
            <w:rPr>
              <w:sz w:val="22"/>
              <w:szCs w:val="22"/>
            </w:rPr>
            <w:t>University</w:t>
          </w:r>
        </w:smartTag>
        <w:r w:rsidRPr="00C7354B">
          <w:rPr>
            <w:sz w:val="22"/>
            <w:szCs w:val="22"/>
          </w:rPr>
          <w:t xml:space="preserve"> of </w:t>
        </w:r>
        <w:smartTag w:uri="urn:schemas-microsoft-com:office:smarttags" w:element="PlaceName">
          <w:r w:rsidRPr="00C7354B">
            <w:rPr>
              <w:sz w:val="22"/>
              <w:szCs w:val="22"/>
            </w:rPr>
            <w:t>Guelph</w:t>
          </w:r>
        </w:smartTag>
      </w:smartTag>
      <w:r w:rsidRPr="00C7354B">
        <w:rPr>
          <w:sz w:val="22"/>
          <w:szCs w:val="22"/>
        </w:rPr>
        <w:t xml:space="preserve"> takes a serious view of academic misconduct and it is your responsibility as a student to be aware of and to abide by the University’s policy. Included in the definition of academic misconduct are such activities as cheating on examinations, plagiarism, misrepresentation, and submitting the same material in two different courses without written permission. </w:t>
      </w:r>
    </w:p>
    <w:p w:rsidR="00AB736F" w:rsidRDefault="00AB736F"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4C744A" w:rsidRPr="00C7354B" w:rsidRDefault="004C744A"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7354B">
        <w:rPr>
          <w:sz w:val="22"/>
          <w:szCs w:val="22"/>
        </w:rPr>
        <w:t xml:space="preserve">To better understand your responsibilities, read the Undergraduate Calendar at: </w:t>
      </w:r>
      <w:hyperlink r:id="rId9" w:history="1">
        <w:r w:rsidRPr="00C7354B">
          <w:rPr>
            <w:rStyle w:val="Hyperlink"/>
            <w:sz w:val="22"/>
            <w:szCs w:val="22"/>
          </w:rPr>
          <w:t>http://www.uoguelph.ca/registrar/calendars/undergraduate/current/c08/c08-amisconduct.shtml</w:t>
        </w:r>
      </w:hyperlink>
      <w:r w:rsidRPr="00C7354B">
        <w:rPr>
          <w:sz w:val="22"/>
          <w:szCs w:val="22"/>
        </w:rPr>
        <w:t xml:space="preserve"> You are also advised to make use of the resources available through the Learning Commons (</w:t>
      </w:r>
      <w:hyperlink r:id="rId10" w:history="1">
        <w:r w:rsidRPr="00C7354B">
          <w:rPr>
            <w:rStyle w:val="Hyperlink"/>
            <w:sz w:val="22"/>
            <w:szCs w:val="22"/>
          </w:rPr>
          <w:t>http://www.learningcommons.uoguelph.ca/</w:t>
        </w:r>
      </w:hyperlink>
      <w:r w:rsidRPr="00C7354B">
        <w:rPr>
          <w:sz w:val="22"/>
          <w:szCs w:val="22"/>
        </w:rPr>
        <w:t xml:space="preserve">) </w:t>
      </w:r>
      <w:r w:rsidR="00E3453D" w:rsidRPr="00C7354B">
        <w:rPr>
          <w:sz w:val="22"/>
          <w:szCs w:val="22"/>
        </w:rPr>
        <w:t>and to discuss any questions you may have with your course instructor, teaching assistant, Academic Advisor or Academic Counselor.</w:t>
      </w:r>
    </w:p>
    <w:p w:rsidR="00E3453D" w:rsidRPr="00C7354B" w:rsidRDefault="00E3453D"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E3453D" w:rsidRPr="00C7354B" w:rsidRDefault="00E3453D"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7354B">
        <w:rPr>
          <w:sz w:val="22"/>
          <w:szCs w:val="22"/>
        </w:rPr>
        <w:t>Students should be aware that faculty have the right to use software to aid in the detection of plagiarism or copying and to examine students orally on submitted work. For students found guilty of academic misconduct, serious penalties, up to and including suspension or expulsion from the University can be imposed.</w:t>
      </w:r>
    </w:p>
    <w:p w:rsidR="00E3453D" w:rsidRPr="00C7354B" w:rsidRDefault="00E3453D"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E3453D" w:rsidRPr="00C7354B" w:rsidRDefault="00E3453D"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C7354B">
        <w:rPr>
          <w:b/>
          <w:sz w:val="22"/>
          <w:szCs w:val="22"/>
        </w:rPr>
        <w:t>Academic Consideration:</w:t>
      </w:r>
    </w:p>
    <w:p w:rsidR="00E3453D" w:rsidRPr="00C7354B" w:rsidRDefault="00E3453D"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7354B">
        <w:rPr>
          <w:sz w:val="22"/>
          <w:szCs w:val="22"/>
        </w:rPr>
        <w:t>Students who find themselves unable to meet course requirements by the deadline or criteria expected because of medical, psychological or compassionate circumstances beyond their control, should review the regulations on Academic Consideration in the Undergraduate Calendar (</w:t>
      </w:r>
      <w:hyperlink r:id="rId11" w:history="1">
        <w:r w:rsidRPr="00C7354B">
          <w:rPr>
            <w:rStyle w:val="Hyperlink"/>
            <w:sz w:val="22"/>
            <w:szCs w:val="22"/>
          </w:rPr>
          <w:t>http://www.uoguelph.ca/undergrad_calendar/c08/c08-ac.shtml</w:t>
        </w:r>
      </w:hyperlink>
      <w:r w:rsidRPr="00C7354B">
        <w:rPr>
          <w:sz w:val="22"/>
          <w:szCs w:val="22"/>
        </w:rPr>
        <w:t xml:space="preserve">) and discuss their situation with the instructor, Program </w:t>
      </w:r>
      <w:r w:rsidR="00CD5110" w:rsidRPr="00C7354B">
        <w:rPr>
          <w:sz w:val="22"/>
          <w:szCs w:val="22"/>
        </w:rPr>
        <w:t>Counsellor</w:t>
      </w:r>
      <w:r w:rsidRPr="00C7354B">
        <w:rPr>
          <w:sz w:val="22"/>
          <w:szCs w:val="22"/>
        </w:rPr>
        <w:t xml:space="preserve"> or Academic Advisor as appropriate.</w:t>
      </w:r>
    </w:p>
    <w:p w:rsidR="00AB736F" w:rsidRDefault="00AB736F"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rsidR="00E3453D" w:rsidRPr="00C7354B" w:rsidRDefault="00E3453D"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C7354B">
        <w:rPr>
          <w:b/>
          <w:sz w:val="22"/>
          <w:szCs w:val="22"/>
        </w:rPr>
        <w:t>Religious Holidays:</w:t>
      </w:r>
    </w:p>
    <w:p w:rsidR="00E3453D" w:rsidRDefault="00E3453D"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7354B">
        <w:rPr>
          <w:sz w:val="22"/>
          <w:szCs w:val="22"/>
        </w:rPr>
        <w:t xml:space="preserve">Should a student need to miss scheduled tests, mid-term examinations, final examinations, or requirements to attend classes and participate in laboratories for religious reasons, please </w:t>
      </w:r>
      <w:proofErr w:type="gramStart"/>
      <w:r w:rsidRPr="00C7354B">
        <w:rPr>
          <w:sz w:val="22"/>
          <w:szCs w:val="22"/>
        </w:rPr>
        <w:t>advise</w:t>
      </w:r>
      <w:proofErr w:type="gramEnd"/>
      <w:r w:rsidRPr="00C7354B">
        <w:rPr>
          <w:sz w:val="22"/>
          <w:szCs w:val="22"/>
        </w:rPr>
        <w:t xml:space="preserve"> the instructor within two weeks of the distribution of this course outline so that alternate arrangements can be made. For further information see </w:t>
      </w:r>
      <w:hyperlink r:id="rId12" w:history="1">
        <w:r w:rsidRPr="00C7354B">
          <w:rPr>
            <w:rStyle w:val="Hyperlink"/>
            <w:sz w:val="22"/>
            <w:szCs w:val="22"/>
          </w:rPr>
          <w:t>http://www.uoguelph.ca/registrar/calendars/undergraduate/current/c08/c08-accomrelig.shtml</w:t>
        </w:r>
      </w:hyperlink>
    </w:p>
    <w:p w:rsidR="00635C1A" w:rsidRDefault="00635C1A">
      <w:pPr>
        <w:widowControl/>
        <w:rPr>
          <w:b/>
          <w:sz w:val="32"/>
          <w:szCs w:val="32"/>
        </w:rPr>
      </w:pPr>
    </w:p>
    <w:p w:rsidR="007801DC" w:rsidRDefault="007801DC" w:rsidP="007801DC">
      <w:pPr>
        <w:rPr>
          <w:b/>
          <w:sz w:val="32"/>
          <w:szCs w:val="32"/>
        </w:rPr>
      </w:pPr>
      <w:r>
        <w:rPr>
          <w:b/>
          <w:sz w:val="32"/>
          <w:szCs w:val="32"/>
        </w:rPr>
        <w:t>University Grading Scheme:</w:t>
      </w:r>
    </w:p>
    <w:p w:rsidR="007801DC" w:rsidRDefault="007801DC" w:rsidP="007801DC">
      <w:r>
        <w:t>This course follows the University grading scheme outlined in the University Calendar:</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gridCol w:w="1170"/>
        <w:gridCol w:w="6983"/>
      </w:tblGrid>
      <w:tr w:rsidR="007801DC" w:rsidRPr="00367C5D" w:rsidTr="00FA45F0">
        <w:trPr>
          <w:jc w:val="center"/>
        </w:trPr>
        <w:tc>
          <w:tcPr>
            <w:tcW w:w="773" w:type="dxa"/>
            <w:tcBorders>
              <w:top w:val="single" w:sz="4" w:space="0" w:color="auto"/>
              <w:bottom w:val="nil"/>
              <w:right w:val="single" w:sz="4" w:space="0" w:color="auto"/>
            </w:tcBorders>
          </w:tcPr>
          <w:p w:rsidR="007801DC" w:rsidRPr="00367C5D" w:rsidRDefault="007801DC" w:rsidP="008272B3">
            <w:r w:rsidRPr="00367C5D">
              <w:t>A+</w:t>
            </w:r>
          </w:p>
        </w:tc>
        <w:tc>
          <w:tcPr>
            <w:tcW w:w="1170" w:type="dxa"/>
            <w:tcBorders>
              <w:top w:val="single" w:sz="4" w:space="0" w:color="auto"/>
              <w:left w:val="single" w:sz="4" w:space="0" w:color="auto"/>
              <w:bottom w:val="nil"/>
              <w:right w:val="single" w:sz="4" w:space="0" w:color="auto"/>
            </w:tcBorders>
          </w:tcPr>
          <w:p w:rsidR="007801DC" w:rsidRPr="00367C5D" w:rsidRDefault="007801DC" w:rsidP="008272B3">
            <w:r w:rsidRPr="00367C5D">
              <w:t>90-100%</w:t>
            </w:r>
          </w:p>
        </w:tc>
        <w:tc>
          <w:tcPr>
            <w:tcW w:w="6983" w:type="dxa"/>
            <w:vMerge w:val="restart"/>
            <w:tcBorders>
              <w:left w:val="single" w:sz="4" w:space="0" w:color="auto"/>
            </w:tcBorders>
            <w:vAlign w:val="center"/>
          </w:tcPr>
          <w:p w:rsidR="007801DC" w:rsidRPr="00FA45F0" w:rsidRDefault="007801DC" w:rsidP="008272B3">
            <w:pPr>
              <w:rPr>
                <w:sz w:val="16"/>
                <w:szCs w:val="16"/>
              </w:rPr>
            </w:pPr>
            <w:r w:rsidRPr="00FA45F0">
              <w:rPr>
                <w:b/>
                <w:sz w:val="16"/>
                <w:szCs w:val="16"/>
              </w:rPr>
              <w:t xml:space="preserve">Excellent:  </w:t>
            </w:r>
            <w:r w:rsidRPr="00FA45F0">
              <w:rPr>
                <w:sz w:val="16"/>
                <w:szCs w:val="16"/>
              </w:rPr>
              <w:t>An outstanding performance in which the student demonstrates a superior grasp of the subject matter, and an ability to go beyond the given material in a critical and constructive manner. The student demonstrates a high degree of creative and/or logical thinking, a superior ability to organize, to analyze, and to integrate ideas, and a thorough familiarity with the appropriate literature and techniques.</w:t>
            </w:r>
          </w:p>
        </w:tc>
      </w:tr>
      <w:tr w:rsidR="007801DC" w:rsidRPr="00367C5D" w:rsidTr="00FA45F0">
        <w:trPr>
          <w:jc w:val="center"/>
        </w:trPr>
        <w:tc>
          <w:tcPr>
            <w:tcW w:w="773" w:type="dxa"/>
            <w:tcBorders>
              <w:top w:val="nil"/>
              <w:bottom w:val="nil"/>
              <w:right w:val="single" w:sz="4" w:space="0" w:color="auto"/>
            </w:tcBorders>
          </w:tcPr>
          <w:p w:rsidR="007801DC" w:rsidRPr="00367C5D" w:rsidRDefault="007801DC" w:rsidP="008272B3">
            <w:r w:rsidRPr="00367C5D">
              <w:t>A</w:t>
            </w:r>
          </w:p>
        </w:tc>
        <w:tc>
          <w:tcPr>
            <w:tcW w:w="1170" w:type="dxa"/>
            <w:tcBorders>
              <w:top w:val="nil"/>
              <w:left w:val="single" w:sz="4" w:space="0" w:color="auto"/>
              <w:bottom w:val="nil"/>
              <w:right w:val="single" w:sz="4" w:space="0" w:color="auto"/>
            </w:tcBorders>
          </w:tcPr>
          <w:p w:rsidR="007801DC" w:rsidRPr="00367C5D" w:rsidRDefault="007801DC" w:rsidP="008272B3">
            <w:r w:rsidRPr="00367C5D">
              <w:t>85-89</w:t>
            </w:r>
          </w:p>
        </w:tc>
        <w:tc>
          <w:tcPr>
            <w:tcW w:w="6983" w:type="dxa"/>
            <w:vMerge/>
            <w:tcBorders>
              <w:left w:val="single" w:sz="4" w:space="0" w:color="auto"/>
            </w:tcBorders>
          </w:tcPr>
          <w:p w:rsidR="007801DC" w:rsidRPr="00FA45F0" w:rsidRDefault="007801DC" w:rsidP="008272B3">
            <w:pPr>
              <w:rPr>
                <w:sz w:val="16"/>
                <w:szCs w:val="16"/>
              </w:rPr>
            </w:pPr>
          </w:p>
        </w:tc>
      </w:tr>
      <w:tr w:rsidR="007801DC" w:rsidRPr="00367C5D" w:rsidTr="00FA45F0">
        <w:trPr>
          <w:jc w:val="center"/>
        </w:trPr>
        <w:tc>
          <w:tcPr>
            <w:tcW w:w="773" w:type="dxa"/>
            <w:tcBorders>
              <w:top w:val="nil"/>
              <w:bottom w:val="single" w:sz="4" w:space="0" w:color="auto"/>
              <w:right w:val="single" w:sz="4" w:space="0" w:color="auto"/>
            </w:tcBorders>
          </w:tcPr>
          <w:p w:rsidR="007801DC" w:rsidRPr="00367C5D" w:rsidRDefault="007801DC" w:rsidP="008272B3">
            <w:r w:rsidRPr="00367C5D">
              <w:t>A-</w:t>
            </w:r>
          </w:p>
        </w:tc>
        <w:tc>
          <w:tcPr>
            <w:tcW w:w="1170" w:type="dxa"/>
            <w:tcBorders>
              <w:top w:val="nil"/>
              <w:left w:val="single" w:sz="4" w:space="0" w:color="auto"/>
              <w:bottom w:val="single" w:sz="4" w:space="0" w:color="auto"/>
              <w:right w:val="single" w:sz="4" w:space="0" w:color="auto"/>
            </w:tcBorders>
          </w:tcPr>
          <w:p w:rsidR="007801DC" w:rsidRPr="00367C5D" w:rsidRDefault="007801DC" w:rsidP="008272B3">
            <w:r w:rsidRPr="00367C5D">
              <w:t>80-84</w:t>
            </w:r>
          </w:p>
        </w:tc>
        <w:tc>
          <w:tcPr>
            <w:tcW w:w="6983" w:type="dxa"/>
            <w:vMerge/>
            <w:tcBorders>
              <w:left w:val="single" w:sz="4" w:space="0" w:color="auto"/>
              <w:bottom w:val="single" w:sz="4" w:space="0" w:color="auto"/>
            </w:tcBorders>
          </w:tcPr>
          <w:p w:rsidR="007801DC" w:rsidRPr="00FA45F0" w:rsidRDefault="007801DC" w:rsidP="008272B3">
            <w:pPr>
              <w:rPr>
                <w:sz w:val="16"/>
                <w:szCs w:val="16"/>
              </w:rPr>
            </w:pPr>
          </w:p>
        </w:tc>
      </w:tr>
      <w:tr w:rsidR="007801DC" w:rsidRPr="00367C5D" w:rsidTr="00FA45F0">
        <w:trPr>
          <w:jc w:val="center"/>
        </w:trPr>
        <w:tc>
          <w:tcPr>
            <w:tcW w:w="773" w:type="dxa"/>
            <w:tcBorders>
              <w:top w:val="single" w:sz="4" w:space="0" w:color="auto"/>
              <w:bottom w:val="nil"/>
              <w:right w:val="single" w:sz="4" w:space="0" w:color="auto"/>
            </w:tcBorders>
          </w:tcPr>
          <w:p w:rsidR="007801DC" w:rsidRPr="00367C5D" w:rsidRDefault="007801DC" w:rsidP="008272B3">
            <w:r w:rsidRPr="00367C5D">
              <w:t>B+</w:t>
            </w:r>
          </w:p>
        </w:tc>
        <w:tc>
          <w:tcPr>
            <w:tcW w:w="1170" w:type="dxa"/>
            <w:tcBorders>
              <w:top w:val="single" w:sz="4" w:space="0" w:color="auto"/>
              <w:left w:val="single" w:sz="4" w:space="0" w:color="auto"/>
              <w:bottom w:val="nil"/>
              <w:right w:val="single" w:sz="4" w:space="0" w:color="auto"/>
            </w:tcBorders>
          </w:tcPr>
          <w:p w:rsidR="007801DC" w:rsidRPr="00367C5D" w:rsidRDefault="007801DC" w:rsidP="008272B3">
            <w:r w:rsidRPr="00367C5D">
              <w:t>77-79</w:t>
            </w:r>
          </w:p>
        </w:tc>
        <w:tc>
          <w:tcPr>
            <w:tcW w:w="6983" w:type="dxa"/>
            <w:vMerge w:val="restart"/>
            <w:tcBorders>
              <w:top w:val="single" w:sz="4" w:space="0" w:color="auto"/>
              <w:left w:val="single" w:sz="4" w:space="0" w:color="auto"/>
              <w:bottom w:val="single" w:sz="4" w:space="0" w:color="auto"/>
            </w:tcBorders>
            <w:vAlign w:val="center"/>
          </w:tcPr>
          <w:p w:rsidR="007801DC" w:rsidRPr="00FA45F0" w:rsidRDefault="007801DC" w:rsidP="008272B3">
            <w:pPr>
              <w:rPr>
                <w:sz w:val="16"/>
                <w:szCs w:val="16"/>
              </w:rPr>
            </w:pPr>
            <w:r w:rsidRPr="00FA45F0">
              <w:rPr>
                <w:b/>
                <w:sz w:val="16"/>
                <w:szCs w:val="16"/>
              </w:rPr>
              <w:t>Good:</w:t>
            </w:r>
            <w:r w:rsidRPr="00FA45F0">
              <w:rPr>
                <w:sz w:val="16"/>
                <w:szCs w:val="16"/>
              </w:rPr>
              <w:t xml:space="preserve"> A more than adequate performance in which the student demonstrates a thorough grasp of the subject matter, and an ability to organize and examine the material in a critical and constructive manner. The student demonstrates a good understanding of the relevant issues and a familiarity with the appropriate literature and techniques.</w:t>
            </w:r>
          </w:p>
        </w:tc>
      </w:tr>
      <w:tr w:rsidR="007801DC" w:rsidRPr="00367C5D" w:rsidTr="00FA45F0">
        <w:trPr>
          <w:jc w:val="center"/>
        </w:trPr>
        <w:tc>
          <w:tcPr>
            <w:tcW w:w="773" w:type="dxa"/>
            <w:tcBorders>
              <w:top w:val="nil"/>
              <w:bottom w:val="nil"/>
              <w:right w:val="single" w:sz="4" w:space="0" w:color="auto"/>
            </w:tcBorders>
          </w:tcPr>
          <w:p w:rsidR="007801DC" w:rsidRPr="00367C5D" w:rsidRDefault="007801DC" w:rsidP="008272B3">
            <w:r w:rsidRPr="00367C5D">
              <w:t>B</w:t>
            </w:r>
          </w:p>
        </w:tc>
        <w:tc>
          <w:tcPr>
            <w:tcW w:w="1170" w:type="dxa"/>
            <w:tcBorders>
              <w:top w:val="nil"/>
              <w:left w:val="single" w:sz="4" w:space="0" w:color="auto"/>
              <w:bottom w:val="nil"/>
              <w:right w:val="single" w:sz="4" w:space="0" w:color="auto"/>
            </w:tcBorders>
          </w:tcPr>
          <w:p w:rsidR="007801DC" w:rsidRPr="00367C5D" w:rsidRDefault="007801DC" w:rsidP="008272B3">
            <w:r w:rsidRPr="00367C5D">
              <w:t>73-76</w:t>
            </w:r>
          </w:p>
        </w:tc>
        <w:tc>
          <w:tcPr>
            <w:tcW w:w="6983" w:type="dxa"/>
            <w:vMerge/>
            <w:tcBorders>
              <w:top w:val="nil"/>
              <w:left w:val="single" w:sz="4" w:space="0" w:color="auto"/>
              <w:bottom w:val="single" w:sz="4" w:space="0" w:color="auto"/>
            </w:tcBorders>
          </w:tcPr>
          <w:p w:rsidR="007801DC" w:rsidRPr="00FA45F0" w:rsidRDefault="007801DC" w:rsidP="008272B3">
            <w:pPr>
              <w:rPr>
                <w:sz w:val="16"/>
                <w:szCs w:val="16"/>
              </w:rPr>
            </w:pPr>
          </w:p>
        </w:tc>
      </w:tr>
      <w:tr w:rsidR="007801DC" w:rsidRPr="00367C5D" w:rsidTr="00FA45F0">
        <w:trPr>
          <w:jc w:val="center"/>
        </w:trPr>
        <w:tc>
          <w:tcPr>
            <w:tcW w:w="773" w:type="dxa"/>
            <w:tcBorders>
              <w:top w:val="nil"/>
              <w:bottom w:val="single" w:sz="4" w:space="0" w:color="auto"/>
              <w:right w:val="single" w:sz="4" w:space="0" w:color="auto"/>
            </w:tcBorders>
          </w:tcPr>
          <w:p w:rsidR="007801DC" w:rsidRPr="00367C5D" w:rsidRDefault="007801DC" w:rsidP="008272B3">
            <w:r w:rsidRPr="00367C5D">
              <w:t>B-</w:t>
            </w:r>
          </w:p>
        </w:tc>
        <w:tc>
          <w:tcPr>
            <w:tcW w:w="1170" w:type="dxa"/>
            <w:tcBorders>
              <w:top w:val="nil"/>
              <w:left w:val="single" w:sz="4" w:space="0" w:color="auto"/>
              <w:bottom w:val="single" w:sz="4" w:space="0" w:color="auto"/>
              <w:right w:val="single" w:sz="4" w:space="0" w:color="auto"/>
            </w:tcBorders>
          </w:tcPr>
          <w:p w:rsidR="007801DC" w:rsidRPr="00367C5D" w:rsidRDefault="007801DC" w:rsidP="008272B3">
            <w:r w:rsidRPr="00367C5D">
              <w:t>70-72</w:t>
            </w:r>
          </w:p>
        </w:tc>
        <w:tc>
          <w:tcPr>
            <w:tcW w:w="6983" w:type="dxa"/>
            <w:vMerge/>
            <w:tcBorders>
              <w:top w:val="nil"/>
              <w:left w:val="single" w:sz="4" w:space="0" w:color="auto"/>
              <w:bottom w:val="single" w:sz="4" w:space="0" w:color="auto"/>
            </w:tcBorders>
          </w:tcPr>
          <w:p w:rsidR="007801DC" w:rsidRPr="00FA45F0" w:rsidRDefault="007801DC" w:rsidP="008272B3">
            <w:pPr>
              <w:rPr>
                <w:sz w:val="16"/>
                <w:szCs w:val="16"/>
              </w:rPr>
            </w:pPr>
          </w:p>
        </w:tc>
      </w:tr>
      <w:tr w:rsidR="007801DC" w:rsidRPr="00367C5D" w:rsidTr="00FA45F0">
        <w:trPr>
          <w:jc w:val="center"/>
        </w:trPr>
        <w:tc>
          <w:tcPr>
            <w:tcW w:w="773" w:type="dxa"/>
            <w:tcBorders>
              <w:top w:val="single" w:sz="4" w:space="0" w:color="auto"/>
              <w:bottom w:val="nil"/>
              <w:right w:val="single" w:sz="4" w:space="0" w:color="auto"/>
            </w:tcBorders>
          </w:tcPr>
          <w:p w:rsidR="007801DC" w:rsidRPr="00367C5D" w:rsidRDefault="007801DC" w:rsidP="008272B3">
            <w:r w:rsidRPr="00367C5D">
              <w:t>C+</w:t>
            </w:r>
          </w:p>
        </w:tc>
        <w:tc>
          <w:tcPr>
            <w:tcW w:w="1170" w:type="dxa"/>
            <w:tcBorders>
              <w:top w:val="single" w:sz="4" w:space="0" w:color="auto"/>
              <w:left w:val="single" w:sz="4" w:space="0" w:color="auto"/>
              <w:bottom w:val="nil"/>
              <w:right w:val="single" w:sz="4" w:space="0" w:color="auto"/>
            </w:tcBorders>
          </w:tcPr>
          <w:p w:rsidR="007801DC" w:rsidRPr="00367C5D" w:rsidRDefault="007801DC" w:rsidP="008272B3">
            <w:r w:rsidRPr="00367C5D">
              <w:t>67-69</w:t>
            </w:r>
          </w:p>
        </w:tc>
        <w:tc>
          <w:tcPr>
            <w:tcW w:w="6983" w:type="dxa"/>
            <w:vMerge w:val="restart"/>
            <w:tcBorders>
              <w:top w:val="single" w:sz="4" w:space="0" w:color="auto"/>
              <w:left w:val="single" w:sz="4" w:space="0" w:color="auto"/>
            </w:tcBorders>
            <w:vAlign w:val="center"/>
          </w:tcPr>
          <w:p w:rsidR="007801DC" w:rsidRPr="00FA45F0" w:rsidRDefault="007801DC" w:rsidP="008272B3">
            <w:pPr>
              <w:rPr>
                <w:sz w:val="16"/>
                <w:szCs w:val="16"/>
              </w:rPr>
            </w:pPr>
            <w:r w:rsidRPr="00FA45F0">
              <w:rPr>
                <w:b/>
                <w:sz w:val="16"/>
                <w:szCs w:val="16"/>
              </w:rPr>
              <w:t xml:space="preserve">Acceptable: </w:t>
            </w:r>
            <w:r w:rsidRPr="00FA45F0">
              <w:rPr>
                <w:sz w:val="16"/>
                <w:szCs w:val="16"/>
              </w:rPr>
              <w:t>An adequate performance in which the student demonstrates a generally adequate grasp of the subject matter and a moderate ability to examine the material in a critical and constructive manner. The student displays an adequate understanding of the relevant issues, and a general familiarity with the appropriate literature and techniques.</w:t>
            </w:r>
          </w:p>
        </w:tc>
      </w:tr>
      <w:tr w:rsidR="007801DC" w:rsidRPr="00367C5D" w:rsidTr="00FA45F0">
        <w:trPr>
          <w:jc w:val="center"/>
        </w:trPr>
        <w:tc>
          <w:tcPr>
            <w:tcW w:w="773" w:type="dxa"/>
            <w:tcBorders>
              <w:top w:val="nil"/>
              <w:bottom w:val="nil"/>
              <w:right w:val="single" w:sz="4" w:space="0" w:color="auto"/>
            </w:tcBorders>
          </w:tcPr>
          <w:p w:rsidR="007801DC" w:rsidRPr="00367C5D" w:rsidRDefault="007801DC" w:rsidP="008272B3">
            <w:r w:rsidRPr="00367C5D">
              <w:t>C</w:t>
            </w:r>
          </w:p>
        </w:tc>
        <w:tc>
          <w:tcPr>
            <w:tcW w:w="1170" w:type="dxa"/>
            <w:tcBorders>
              <w:top w:val="nil"/>
              <w:left w:val="single" w:sz="4" w:space="0" w:color="auto"/>
              <w:bottom w:val="nil"/>
              <w:right w:val="single" w:sz="4" w:space="0" w:color="auto"/>
            </w:tcBorders>
          </w:tcPr>
          <w:p w:rsidR="007801DC" w:rsidRPr="00367C5D" w:rsidRDefault="007801DC" w:rsidP="008272B3">
            <w:r w:rsidRPr="00367C5D">
              <w:t>63-66</w:t>
            </w:r>
          </w:p>
        </w:tc>
        <w:tc>
          <w:tcPr>
            <w:tcW w:w="6983" w:type="dxa"/>
            <w:vMerge/>
            <w:tcBorders>
              <w:left w:val="single" w:sz="4" w:space="0" w:color="auto"/>
            </w:tcBorders>
          </w:tcPr>
          <w:p w:rsidR="007801DC" w:rsidRPr="00FA45F0" w:rsidRDefault="007801DC" w:rsidP="008272B3">
            <w:pPr>
              <w:rPr>
                <w:sz w:val="16"/>
                <w:szCs w:val="16"/>
              </w:rPr>
            </w:pPr>
          </w:p>
        </w:tc>
      </w:tr>
      <w:tr w:rsidR="007801DC" w:rsidRPr="00367C5D" w:rsidTr="00FA45F0">
        <w:trPr>
          <w:jc w:val="center"/>
        </w:trPr>
        <w:tc>
          <w:tcPr>
            <w:tcW w:w="773" w:type="dxa"/>
            <w:tcBorders>
              <w:top w:val="nil"/>
              <w:bottom w:val="single" w:sz="4" w:space="0" w:color="auto"/>
              <w:right w:val="single" w:sz="4" w:space="0" w:color="auto"/>
            </w:tcBorders>
          </w:tcPr>
          <w:p w:rsidR="007801DC" w:rsidRPr="00367C5D" w:rsidRDefault="007801DC" w:rsidP="008272B3">
            <w:r w:rsidRPr="00367C5D">
              <w:t>C-</w:t>
            </w:r>
          </w:p>
        </w:tc>
        <w:tc>
          <w:tcPr>
            <w:tcW w:w="1170" w:type="dxa"/>
            <w:tcBorders>
              <w:top w:val="nil"/>
              <w:left w:val="single" w:sz="4" w:space="0" w:color="auto"/>
              <w:bottom w:val="single" w:sz="4" w:space="0" w:color="auto"/>
              <w:right w:val="single" w:sz="4" w:space="0" w:color="auto"/>
            </w:tcBorders>
          </w:tcPr>
          <w:p w:rsidR="007801DC" w:rsidRPr="00367C5D" w:rsidRDefault="007801DC" w:rsidP="008272B3">
            <w:r w:rsidRPr="00367C5D">
              <w:t>60-62</w:t>
            </w:r>
          </w:p>
        </w:tc>
        <w:tc>
          <w:tcPr>
            <w:tcW w:w="6983" w:type="dxa"/>
            <w:vMerge/>
            <w:tcBorders>
              <w:left w:val="single" w:sz="4" w:space="0" w:color="auto"/>
              <w:bottom w:val="single" w:sz="4" w:space="0" w:color="auto"/>
            </w:tcBorders>
          </w:tcPr>
          <w:p w:rsidR="007801DC" w:rsidRPr="00FA45F0" w:rsidRDefault="007801DC" w:rsidP="008272B3">
            <w:pPr>
              <w:rPr>
                <w:sz w:val="16"/>
                <w:szCs w:val="16"/>
              </w:rPr>
            </w:pPr>
          </w:p>
        </w:tc>
      </w:tr>
      <w:tr w:rsidR="007801DC" w:rsidRPr="00367C5D" w:rsidTr="00FA45F0">
        <w:trPr>
          <w:jc w:val="center"/>
        </w:trPr>
        <w:tc>
          <w:tcPr>
            <w:tcW w:w="773" w:type="dxa"/>
            <w:tcBorders>
              <w:top w:val="single" w:sz="4" w:space="0" w:color="auto"/>
              <w:bottom w:val="nil"/>
              <w:right w:val="single" w:sz="4" w:space="0" w:color="auto"/>
            </w:tcBorders>
          </w:tcPr>
          <w:p w:rsidR="007801DC" w:rsidRPr="00367C5D" w:rsidRDefault="007801DC" w:rsidP="008272B3">
            <w:r w:rsidRPr="00367C5D">
              <w:t>D+</w:t>
            </w:r>
          </w:p>
        </w:tc>
        <w:tc>
          <w:tcPr>
            <w:tcW w:w="1170" w:type="dxa"/>
            <w:tcBorders>
              <w:top w:val="single" w:sz="4" w:space="0" w:color="auto"/>
              <w:left w:val="single" w:sz="4" w:space="0" w:color="auto"/>
              <w:bottom w:val="nil"/>
              <w:right w:val="single" w:sz="4" w:space="0" w:color="auto"/>
            </w:tcBorders>
          </w:tcPr>
          <w:p w:rsidR="007801DC" w:rsidRPr="00367C5D" w:rsidRDefault="007801DC" w:rsidP="008272B3">
            <w:r w:rsidRPr="00367C5D">
              <w:t>57-59</w:t>
            </w:r>
          </w:p>
        </w:tc>
        <w:tc>
          <w:tcPr>
            <w:tcW w:w="6983" w:type="dxa"/>
            <w:vMerge w:val="restart"/>
            <w:tcBorders>
              <w:top w:val="single" w:sz="4" w:space="0" w:color="auto"/>
              <w:left w:val="single" w:sz="4" w:space="0" w:color="auto"/>
              <w:bottom w:val="single" w:sz="4" w:space="0" w:color="auto"/>
            </w:tcBorders>
            <w:vAlign w:val="center"/>
          </w:tcPr>
          <w:p w:rsidR="007801DC" w:rsidRPr="00FA45F0" w:rsidRDefault="007801DC" w:rsidP="008272B3">
            <w:pPr>
              <w:rPr>
                <w:sz w:val="16"/>
                <w:szCs w:val="16"/>
              </w:rPr>
            </w:pPr>
            <w:r w:rsidRPr="00FA45F0">
              <w:rPr>
                <w:b/>
                <w:sz w:val="16"/>
                <w:szCs w:val="16"/>
              </w:rPr>
              <w:t>Minimally acceptable:</w:t>
            </w:r>
            <w:r w:rsidRPr="00FA45F0">
              <w:rPr>
                <w:sz w:val="16"/>
                <w:szCs w:val="16"/>
              </w:rPr>
              <w:t xml:space="preserve"> A barely adequate performance in which the student demonstrates a familiarity with the subject matter, but whose attempts to examine the material in a critical and constructive manner are only partially successful. The student displays some understanding of the relevant issues, and some familiarity with the appropriate literature and techniques.</w:t>
            </w:r>
          </w:p>
        </w:tc>
      </w:tr>
      <w:tr w:rsidR="007801DC" w:rsidRPr="00367C5D" w:rsidTr="00FA45F0">
        <w:trPr>
          <w:jc w:val="center"/>
        </w:trPr>
        <w:tc>
          <w:tcPr>
            <w:tcW w:w="773" w:type="dxa"/>
            <w:tcBorders>
              <w:top w:val="nil"/>
              <w:bottom w:val="nil"/>
              <w:right w:val="single" w:sz="4" w:space="0" w:color="auto"/>
            </w:tcBorders>
          </w:tcPr>
          <w:p w:rsidR="007801DC" w:rsidRPr="00367C5D" w:rsidRDefault="007801DC" w:rsidP="008272B3">
            <w:r w:rsidRPr="00367C5D">
              <w:t>D</w:t>
            </w:r>
          </w:p>
        </w:tc>
        <w:tc>
          <w:tcPr>
            <w:tcW w:w="1170" w:type="dxa"/>
            <w:tcBorders>
              <w:top w:val="nil"/>
              <w:left w:val="single" w:sz="4" w:space="0" w:color="auto"/>
              <w:bottom w:val="nil"/>
              <w:right w:val="single" w:sz="4" w:space="0" w:color="auto"/>
            </w:tcBorders>
          </w:tcPr>
          <w:p w:rsidR="007801DC" w:rsidRPr="00367C5D" w:rsidRDefault="007801DC" w:rsidP="008272B3">
            <w:r w:rsidRPr="00367C5D">
              <w:t>53-56</w:t>
            </w:r>
          </w:p>
        </w:tc>
        <w:tc>
          <w:tcPr>
            <w:tcW w:w="6983" w:type="dxa"/>
            <w:vMerge/>
            <w:tcBorders>
              <w:top w:val="nil"/>
              <w:left w:val="single" w:sz="4" w:space="0" w:color="auto"/>
              <w:bottom w:val="single" w:sz="4" w:space="0" w:color="auto"/>
            </w:tcBorders>
          </w:tcPr>
          <w:p w:rsidR="007801DC" w:rsidRPr="00367C5D" w:rsidRDefault="007801DC" w:rsidP="008272B3"/>
        </w:tc>
      </w:tr>
      <w:tr w:rsidR="007801DC" w:rsidRPr="00367C5D" w:rsidTr="00FA45F0">
        <w:trPr>
          <w:jc w:val="center"/>
        </w:trPr>
        <w:tc>
          <w:tcPr>
            <w:tcW w:w="773" w:type="dxa"/>
            <w:tcBorders>
              <w:top w:val="nil"/>
              <w:bottom w:val="single" w:sz="4" w:space="0" w:color="auto"/>
              <w:right w:val="single" w:sz="4" w:space="0" w:color="auto"/>
            </w:tcBorders>
          </w:tcPr>
          <w:p w:rsidR="007801DC" w:rsidRPr="00367C5D" w:rsidRDefault="007801DC" w:rsidP="008272B3">
            <w:r w:rsidRPr="00367C5D">
              <w:t>D-</w:t>
            </w:r>
          </w:p>
        </w:tc>
        <w:tc>
          <w:tcPr>
            <w:tcW w:w="1170" w:type="dxa"/>
            <w:tcBorders>
              <w:top w:val="nil"/>
              <w:left w:val="single" w:sz="4" w:space="0" w:color="auto"/>
              <w:bottom w:val="single" w:sz="4" w:space="0" w:color="auto"/>
              <w:right w:val="single" w:sz="4" w:space="0" w:color="auto"/>
            </w:tcBorders>
          </w:tcPr>
          <w:p w:rsidR="007801DC" w:rsidRPr="00367C5D" w:rsidRDefault="007801DC" w:rsidP="008272B3">
            <w:r w:rsidRPr="00367C5D">
              <w:t>50-52</w:t>
            </w:r>
          </w:p>
        </w:tc>
        <w:tc>
          <w:tcPr>
            <w:tcW w:w="6983" w:type="dxa"/>
            <w:vMerge/>
            <w:tcBorders>
              <w:top w:val="nil"/>
              <w:left w:val="single" w:sz="4" w:space="0" w:color="auto"/>
              <w:bottom w:val="single" w:sz="4" w:space="0" w:color="auto"/>
            </w:tcBorders>
          </w:tcPr>
          <w:p w:rsidR="007801DC" w:rsidRPr="00367C5D" w:rsidRDefault="007801DC" w:rsidP="008272B3"/>
        </w:tc>
      </w:tr>
      <w:tr w:rsidR="007801DC" w:rsidRPr="00367C5D" w:rsidTr="00FA45F0">
        <w:trPr>
          <w:jc w:val="center"/>
        </w:trPr>
        <w:tc>
          <w:tcPr>
            <w:tcW w:w="773" w:type="dxa"/>
            <w:tcBorders>
              <w:top w:val="single" w:sz="4" w:space="0" w:color="auto"/>
              <w:bottom w:val="single" w:sz="4" w:space="0" w:color="auto"/>
              <w:right w:val="single" w:sz="4" w:space="0" w:color="auto"/>
            </w:tcBorders>
          </w:tcPr>
          <w:p w:rsidR="007801DC" w:rsidRPr="00367C5D" w:rsidRDefault="007801DC" w:rsidP="008272B3">
            <w:r w:rsidRPr="00367C5D">
              <w:t>F</w:t>
            </w:r>
          </w:p>
        </w:tc>
        <w:tc>
          <w:tcPr>
            <w:tcW w:w="1170" w:type="dxa"/>
            <w:tcBorders>
              <w:top w:val="single" w:sz="4" w:space="0" w:color="auto"/>
              <w:left w:val="single" w:sz="4" w:space="0" w:color="auto"/>
              <w:bottom w:val="single" w:sz="4" w:space="0" w:color="auto"/>
              <w:right w:val="single" w:sz="4" w:space="0" w:color="auto"/>
            </w:tcBorders>
          </w:tcPr>
          <w:p w:rsidR="007801DC" w:rsidRPr="00367C5D" w:rsidRDefault="007801DC" w:rsidP="008272B3">
            <w:r w:rsidRPr="00367C5D">
              <w:t>0-49</w:t>
            </w:r>
          </w:p>
        </w:tc>
        <w:tc>
          <w:tcPr>
            <w:tcW w:w="6983" w:type="dxa"/>
            <w:tcBorders>
              <w:top w:val="single" w:sz="4" w:space="0" w:color="auto"/>
              <w:left w:val="single" w:sz="4" w:space="0" w:color="auto"/>
            </w:tcBorders>
          </w:tcPr>
          <w:p w:rsidR="007801DC" w:rsidRPr="00FA45F0" w:rsidRDefault="007801DC" w:rsidP="008272B3">
            <w:pPr>
              <w:rPr>
                <w:sz w:val="16"/>
                <w:szCs w:val="16"/>
              </w:rPr>
            </w:pPr>
            <w:r w:rsidRPr="00FA45F0">
              <w:rPr>
                <w:b/>
                <w:sz w:val="16"/>
                <w:szCs w:val="16"/>
              </w:rPr>
              <w:t>Fail:</w:t>
            </w:r>
            <w:r w:rsidRPr="00FA45F0">
              <w:rPr>
                <w:sz w:val="16"/>
                <w:szCs w:val="16"/>
              </w:rPr>
              <w:t xml:space="preserve"> An inadequate performance.</w:t>
            </w:r>
          </w:p>
        </w:tc>
      </w:tr>
    </w:tbl>
    <w:p w:rsidR="007801DC" w:rsidRDefault="007801DC" w:rsidP="007801DC">
      <w:pPr>
        <w:ind w:left="900"/>
      </w:pPr>
    </w:p>
    <w:p w:rsidR="00F86B6D" w:rsidRDefault="00F86B6D" w:rsidP="0095232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p>
    <w:p w:rsidR="00907318" w:rsidRDefault="00907318" w:rsidP="0095232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r w:rsidRPr="00907318">
        <w:rPr>
          <w:b/>
          <w:sz w:val="22"/>
          <w:szCs w:val="22"/>
        </w:rPr>
        <w:lastRenderedPageBreak/>
        <w:t>C</w:t>
      </w:r>
      <w:r>
        <w:rPr>
          <w:b/>
          <w:sz w:val="22"/>
          <w:szCs w:val="22"/>
        </w:rPr>
        <w:t>ode of Conduct</w:t>
      </w:r>
      <w:r w:rsidR="00C41845">
        <w:rPr>
          <w:b/>
          <w:sz w:val="22"/>
          <w:szCs w:val="22"/>
        </w:rPr>
        <w:t xml:space="preserve"> – </w:t>
      </w:r>
      <w:r w:rsidR="00952322">
        <w:rPr>
          <w:b/>
          <w:sz w:val="22"/>
          <w:szCs w:val="22"/>
        </w:rPr>
        <w:t>T</w:t>
      </w:r>
      <w:r w:rsidR="00C41845">
        <w:rPr>
          <w:b/>
          <w:sz w:val="22"/>
          <w:szCs w:val="22"/>
        </w:rPr>
        <w:t>he Top Ten</w:t>
      </w:r>
    </w:p>
    <w:p w:rsidR="00907318" w:rsidRDefault="00907318"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rsidR="00110DA6" w:rsidRDefault="00907318"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10DA6">
        <w:rPr>
          <w:sz w:val="22"/>
          <w:szCs w:val="22"/>
        </w:rPr>
        <w:t xml:space="preserve">As a student in the </w:t>
      </w:r>
      <w:r w:rsidR="007801DC">
        <w:rPr>
          <w:sz w:val="22"/>
          <w:szCs w:val="22"/>
        </w:rPr>
        <w:t>Department of Marketing and Consumer Studies</w:t>
      </w:r>
      <w:r w:rsidR="00983348" w:rsidRPr="007801DC">
        <w:rPr>
          <w:sz w:val="22"/>
          <w:szCs w:val="22"/>
        </w:rPr>
        <w:t>,</w:t>
      </w:r>
      <w:r w:rsidR="00983348">
        <w:rPr>
          <w:sz w:val="22"/>
          <w:szCs w:val="22"/>
        </w:rPr>
        <w:t xml:space="preserve"> </w:t>
      </w:r>
      <w:r w:rsidR="00952322" w:rsidRPr="00110DA6">
        <w:rPr>
          <w:sz w:val="22"/>
          <w:szCs w:val="22"/>
        </w:rPr>
        <w:t xml:space="preserve">College of Management and Economics </w:t>
      </w:r>
      <w:r w:rsidR="00110DA6" w:rsidRPr="00110DA6">
        <w:rPr>
          <w:sz w:val="22"/>
          <w:szCs w:val="22"/>
        </w:rPr>
        <w:t xml:space="preserve">at the </w:t>
      </w:r>
      <w:r w:rsidR="00952322" w:rsidRPr="00110DA6">
        <w:rPr>
          <w:sz w:val="22"/>
          <w:szCs w:val="22"/>
        </w:rPr>
        <w:t xml:space="preserve">University of Guelph, </w:t>
      </w:r>
      <w:r w:rsidRPr="00110DA6">
        <w:rPr>
          <w:sz w:val="22"/>
          <w:szCs w:val="22"/>
        </w:rPr>
        <w:t xml:space="preserve">you are </w:t>
      </w:r>
      <w:r w:rsidR="00952322" w:rsidRPr="00110DA6">
        <w:rPr>
          <w:sz w:val="22"/>
          <w:szCs w:val="22"/>
        </w:rPr>
        <w:t>a member of a</w:t>
      </w:r>
      <w:r w:rsidR="00110DA6" w:rsidRPr="00110DA6">
        <w:rPr>
          <w:sz w:val="22"/>
          <w:szCs w:val="22"/>
        </w:rPr>
        <w:t xml:space="preserve"> scholarly community committed to improving the effectiveness of people and organizations, and the societies in which they reside, through </w:t>
      </w:r>
      <w:r w:rsidR="00374B75" w:rsidRPr="00110DA6">
        <w:rPr>
          <w:sz w:val="22"/>
          <w:szCs w:val="22"/>
        </w:rPr>
        <w:t>ground-breaking</w:t>
      </w:r>
      <w:r w:rsidR="00110DA6" w:rsidRPr="00110DA6">
        <w:rPr>
          <w:sz w:val="22"/>
          <w:szCs w:val="22"/>
        </w:rPr>
        <w:t xml:space="preserve"> and engaging scholarship and pedagogy.  We seek to promote a comprehensive, critical and strategic understanding of organizations, including the complex interrelationship between leadership, systems (financial and human) and the broader social and political context.  </w:t>
      </w:r>
      <w:r w:rsidR="00110DA6">
        <w:rPr>
          <w:sz w:val="22"/>
          <w:szCs w:val="22"/>
        </w:rPr>
        <w:t>And, w</w:t>
      </w:r>
      <w:r w:rsidR="00110DA6" w:rsidRPr="00110DA6">
        <w:rPr>
          <w:sz w:val="22"/>
          <w:szCs w:val="22"/>
        </w:rPr>
        <w:t>e prepare graduates for leadership roles in which organizational objectives, self-awareness, social responsibility and sustainability are primary considerations.</w:t>
      </w:r>
    </w:p>
    <w:p w:rsidR="00110DA6" w:rsidRDefault="00110DA6"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983348" w:rsidRDefault="00110DA6"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In keeping with this commitment, we expect all </w:t>
      </w:r>
      <w:r w:rsidR="00620C2E">
        <w:rPr>
          <w:sz w:val="22"/>
          <w:szCs w:val="22"/>
        </w:rPr>
        <w:t xml:space="preserve">of our students (indeed – all members of our community) to act in a </w:t>
      </w:r>
      <w:r w:rsidR="00907318" w:rsidRPr="00110DA6">
        <w:rPr>
          <w:sz w:val="22"/>
          <w:szCs w:val="22"/>
        </w:rPr>
        <w:t>professional and respectful manner</w:t>
      </w:r>
      <w:r w:rsidR="00C478F9">
        <w:rPr>
          <w:sz w:val="22"/>
          <w:szCs w:val="22"/>
        </w:rPr>
        <w:t xml:space="preserve"> to </w:t>
      </w:r>
      <w:r w:rsidR="00620C2E">
        <w:rPr>
          <w:sz w:val="22"/>
          <w:szCs w:val="22"/>
        </w:rPr>
        <w:t xml:space="preserve">fellow </w:t>
      </w:r>
      <w:r w:rsidR="00C478F9">
        <w:rPr>
          <w:sz w:val="22"/>
          <w:szCs w:val="22"/>
        </w:rPr>
        <w:t xml:space="preserve">students, staff and faculty, as well as to members of the broader university and local community.  </w:t>
      </w:r>
      <w:r w:rsidR="00907318" w:rsidRPr="00110DA6">
        <w:rPr>
          <w:sz w:val="22"/>
          <w:szCs w:val="22"/>
        </w:rPr>
        <w:t xml:space="preserve"> </w:t>
      </w:r>
      <w:r w:rsidR="00620C2E">
        <w:rPr>
          <w:sz w:val="22"/>
          <w:szCs w:val="22"/>
        </w:rPr>
        <w:t>T</w:t>
      </w:r>
      <w:r w:rsidR="00C478F9">
        <w:rPr>
          <w:sz w:val="22"/>
          <w:szCs w:val="22"/>
        </w:rPr>
        <w:t xml:space="preserve">his expectation </w:t>
      </w:r>
      <w:r w:rsidR="00907318" w:rsidRPr="00110DA6">
        <w:rPr>
          <w:sz w:val="22"/>
          <w:szCs w:val="22"/>
        </w:rPr>
        <w:t xml:space="preserve">is </w:t>
      </w:r>
      <w:r w:rsidR="00983348">
        <w:rPr>
          <w:sz w:val="22"/>
          <w:szCs w:val="22"/>
        </w:rPr>
        <w:t xml:space="preserve">very much </w:t>
      </w:r>
      <w:r w:rsidR="00907318" w:rsidRPr="00110DA6">
        <w:rPr>
          <w:sz w:val="22"/>
          <w:szCs w:val="22"/>
        </w:rPr>
        <w:t>in keeping with your preparation for a professional career.</w:t>
      </w:r>
    </w:p>
    <w:p w:rsidR="00983348" w:rsidRDefault="00983348"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907318" w:rsidRPr="00110DA6" w:rsidRDefault="00907318"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10DA6">
        <w:rPr>
          <w:sz w:val="22"/>
          <w:szCs w:val="22"/>
        </w:rPr>
        <w:t>The following conduct is expected</w:t>
      </w:r>
      <w:r w:rsidR="00C478F9">
        <w:rPr>
          <w:sz w:val="22"/>
          <w:szCs w:val="22"/>
        </w:rPr>
        <w:t xml:space="preserve"> of all of our students</w:t>
      </w:r>
      <w:r w:rsidRPr="00110DA6">
        <w:rPr>
          <w:sz w:val="22"/>
          <w:szCs w:val="22"/>
        </w:rPr>
        <w:t>:</w:t>
      </w:r>
    </w:p>
    <w:p w:rsidR="00907318" w:rsidRPr="00110DA6" w:rsidRDefault="00907318"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907318" w:rsidRDefault="00907318" w:rsidP="00C41845">
      <w:pPr>
        <w:numPr>
          <w:ilvl w:val="0"/>
          <w:numId w:val="17"/>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 Come to class prepared to learn</w:t>
      </w:r>
      <w:r w:rsidR="00C41845">
        <w:rPr>
          <w:sz w:val="22"/>
          <w:szCs w:val="22"/>
        </w:rPr>
        <w:t xml:space="preserve"> and actively participate</w:t>
      </w:r>
      <w:r>
        <w:rPr>
          <w:sz w:val="22"/>
          <w:szCs w:val="22"/>
        </w:rPr>
        <w:t xml:space="preserve"> (having completed assigned readings, learning activities etc.)</w:t>
      </w:r>
      <w:r w:rsidR="00E758E9">
        <w:rPr>
          <w:sz w:val="22"/>
          <w:szCs w:val="22"/>
        </w:rPr>
        <w:t>.</w:t>
      </w:r>
    </w:p>
    <w:p w:rsidR="00983348" w:rsidRDefault="00983348" w:rsidP="00C41845">
      <w:pPr>
        <w:numPr>
          <w:ilvl w:val="0"/>
          <w:numId w:val="17"/>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 Approach your academic work with integrity (avoid all forms of academic misconduct).</w:t>
      </w:r>
      <w:r w:rsidR="00907318">
        <w:rPr>
          <w:sz w:val="22"/>
          <w:szCs w:val="22"/>
        </w:rPr>
        <w:t xml:space="preserve"> </w:t>
      </w:r>
    </w:p>
    <w:p w:rsidR="00907318" w:rsidRDefault="00907318" w:rsidP="00C41845">
      <w:pPr>
        <w:numPr>
          <w:ilvl w:val="0"/>
          <w:numId w:val="17"/>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Arrive on time</w:t>
      </w:r>
      <w:r w:rsidR="00C41845">
        <w:rPr>
          <w:sz w:val="22"/>
          <w:szCs w:val="22"/>
        </w:rPr>
        <w:t xml:space="preserve"> and stay for the entire class</w:t>
      </w:r>
      <w:r>
        <w:rPr>
          <w:sz w:val="22"/>
          <w:szCs w:val="22"/>
        </w:rPr>
        <w:t xml:space="preserve">.  If you happen to be late, enter the classroom as quietly as possible.  At the end of class, apologize to the faculty member for </w:t>
      </w:r>
      <w:r w:rsidR="00C41845">
        <w:rPr>
          <w:sz w:val="22"/>
          <w:szCs w:val="22"/>
        </w:rPr>
        <w:t xml:space="preserve">the </w:t>
      </w:r>
      <w:r>
        <w:rPr>
          <w:sz w:val="22"/>
          <w:szCs w:val="22"/>
        </w:rPr>
        <w:t>interrupti</w:t>
      </w:r>
      <w:r w:rsidR="00C41845">
        <w:rPr>
          <w:sz w:val="22"/>
          <w:szCs w:val="22"/>
        </w:rPr>
        <w:t>o</w:t>
      </w:r>
      <w:r>
        <w:rPr>
          <w:sz w:val="22"/>
          <w:szCs w:val="22"/>
        </w:rPr>
        <w:t>n</w:t>
      </w:r>
      <w:r w:rsidR="00C41845">
        <w:rPr>
          <w:sz w:val="22"/>
          <w:szCs w:val="22"/>
        </w:rPr>
        <w:t>.  If you have to leave class early, alert the faculty member in advance.</w:t>
      </w:r>
    </w:p>
    <w:p w:rsidR="00907318" w:rsidRDefault="00907318" w:rsidP="00C41845">
      <w:pPr>
        <w:numPr>
          <w:ilvl w:val="0"/>
          <w:numId w:val="17"/>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If you know in advance that </w:t>
      </w:r>
      <w:r w:rsidR="00C41845">
        <w:rPr>
          <w:sz w:val="22"/>
          <w:szCs w:val="22"/>
        </w:rPr>
        <w:t xml:space="preserve">you </w:t>
      </w:r>
      <w:r>
        <w:rPr>
          <w:sz w:val="22"/>
          <w:szCs w:val="22"/>
        </w:rPr>
        <w:t>are going to miss a class, send an email to the faculty member letting him/her know that you will be absent, with a brief explanation.</w:t>
      </w:r>
    </w:p>
    <w:p w:rsidR="00983348" w:rsidRDefault="00907318" w:rsidP="00983348">
      <w:pPr>
        <w:numPr>
          <w:ilvl w:val="0"/>
          <w:numId w:val="17"/>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While in class, refrain from using any written material (e.g., newspaper) or technology (e.g., the Internet</w:t>
      </w:r>
      <w:r w:rsidR="00C41845">
        <w:rPr>
          <w:sz w:val="22"/>
          <w:szCs w:val="22"/>
        </w:rPr>
        <w:t>, computer games</w:t>
      </w:r>
      <w:r w:rsidR="00983348">
        <w:rPr>
          <w:sz w:val="22"/>
          <w:szCs w:val="22"/>
        </w:rPr>
        <w:t>, cell phone</w:t>
      </w:r>
      <w:r>
        <w:rPr>
          <w:sz w:val="22"/>
          <w:szCs w:val="22"/>
        </w:rPr>
        <w:t>) that is not relevant to the learning activities of that class.</w:t>
      </w:r>
      <w:r w:rsidR="00983348">
        <w:rPr>
          <w:sz w:val="22"/>
          <w:szCs w:val="22"/>
        </w:rPr>
        <w:t xml:space="preserve">  Turn off your cell phone at the start of each class.</w:t>
      </w:r>
    </w:p>
    <w:p w:rsidR="00C478F9" w:rsidRDefault="00907318" w:rsidP="00C478F9">
      <w:pPr>
        <w:numPr>
          <w:ilvl w:val="0"/>
          <w:numId w:val="17"/>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 </w:t>
      </w:r>
      <w:r w:rsidR="00C41845">
        <w:rPr>
          <w:sz w:val="22"/>
          <w:szCs w:val="22"/>
        </w:rPr>
        <w:t>Listen attentively and respectfully to the points of view of your peers and the faculty member.</w:t>
      </w:r>
      <w:r w:rsidR="00C478F9" w:rsidRPr="00C478F9">
        <w:rPr>
          <w:sz w:val="22"/>
          <w:szCs w:val="22"/>
        </w:rPr>
        <w:t xml:space="preserve"> </w:t>
      </w:r>
      <w:r w:rsidR="00C478F9">
        <w:rPr>
          <w:sz w:val="22"/>
          <w:szCs w:val="22"/>
        </w:rPr>
        <w:t>Don’t talk while others have the floor.</w:t>
      </w:r>
    </w:p>
    <w:p w:rsidR="00C41845" w:rsidRDefault="00C41845" w:rsidP="00C41845">
      <w:pPr>
        <w:numPr>
          <w:ilvl w:val="0"/>
          <w:numId w:val="17"/>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 Raise your hand when you wish to contribute and wait to be called upon.  Challenge others appropriately, drawing on reason and research rather than unsubstantiated opinion, anecdote and/or emotion.  Keep an open mind and be prepared to have your point of view challenged.</w:t>
      </w:r>
    </w:p>
    <w:p w:rsidR="00C41845" w:rsidRDefault="00C41845" w:rsidP="00C41845">
      <w:pPr>
        <w:numPr>
          <w:ilvl w:val="0"/>
          <w:numId w:val="17"/>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When sending emails</w:t>
      </w:r>
      <w:r w:rsidR="00C478F9">
        <w:rPr>
          <w:sz w:val="22"/>
          <w:szCs w:val="22"/>
        </w:rPr>
        <w:t xml:space="preserve"> to faculty, apply </w:t>
      </w:r>
      <w:r>
        <w:rPr>
          <w:sz w:val="22"/>
          <w:szCs w:val="22"/>
        </w:rPr>
        <w:t>principles of business writing; use a professional and respectful style</w:t>
      </w:r>
      <w:r w:rsidR="00C478F9">
        <w:rPr>
          <w:sz w:val="22"/>
          <w:szCs w:val="22"/>
        </w:rPr>
        <w:t xml:space="preserve"> (use a formal salutation, check for spelling and gramma</w:t>
      </w:r>
      <w:r w:rsidR="00983348">
        <w:rPr>
          <w:sz w:val="22"/>
          <w:szCs w:val="22"/>
        </w:rPr>
        <w:t>tical erro</w:t>
      </w:r>
      <w:r w:rsidR="00C478F9">
        <w:rPr>
          <w:sz w:val="22"/>
          <w:szCs w:val="22"/>
        </w:rPr>
        <w:t>r</w:t>
      </w:r>
      <w:r w:rsidR="00983348">
        <w:rPr>
          <w:sz w:val="22"/>
          <w:szCs w:val="22"/>
        </w:rPr>
        <w:t>s</w:t>
      </w:r>
      <w:r w:rsidR="00C478F9">
        <w:rPr>
          <w:sz w:val="22"/>
          <w:szCs w:val="22"/>
        </w:rPr>
        <w:t xml:space="preserve">, </w:t>
      </w:r>
      <w:r w:rsidR="00983348">
        <w:rPr>
          <w:sz w:val="22"/>
          <w:szCs w:val="22"/>
        </w:rPr>
        <w:t>and avoid</w:t>
      </w:r>
      <w:r w:rsidR="00C478F9">
        <w:rPr>
          <w:sz w:val="22"/>
          <w:szCs w:val="22"/>
        </w:rPr>
        <w:t xml:space="preserve"> slang</w:t>
      </w:r>
      <w:r w:rsidR="00983348">
        <w:rPr>
          <w:sz w:val="22"/>
          <w:szCs w:val="22"/>
        </w:rPr>
        <w:t xml:space="preserve"> and colloquial short forms</w:t>
      </w:r>
      <w:r w:rsidR="00C478F9">
        <w:rPr>
          <w:sz w:val="22"/>
          <w:szCs w:val="22"/>
        </w:rPr>
        <w:t>).</w:t>
      </w:r>
    </w:p>
    <w:p w:rsidR="00C478F9" w:rsidRDefault="00C41845" w:rsidP="00C41845">
      <w:pPr>
        <w:numPr>
          <w:ilvl w:val="0"/>
          <w:numId w:val="17"/>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When making a presentation, </w:t>
      </w:r>
      <w:r w:rsidR="00C478F9">
        <w:rPr>
          <w:sz w:val="22"/>
          <w:szCs w:val="22"/>
        </w:rPr>
        <w:t>w</w:t>
      </w:r>
      <w:r w:rsidR="00620C2E">
        <w:rPr>
          <w:sz w:val="22"/>
          <w:szCs w:val="22"/>
        </w:rPr>
        <w:t xml:space="preserve">ear </w:t>
      </w:r>
      <w:r>
        <w:rPr>
          <w:sz w:val="22"/>
          <w:szCs w:val="22"/>
        </w:rPr>
        <w:t>business dress.</w:t>
      </w:r>
    </w:p>
    <w:p w:rsidR="00907318" w:rsidRPr="00374B75" w:rsidRDefault="00C478F9" w:rsidP="00C40DCB">
      <w:pPr>
        <w:numPr>
          <w:ilvl w:val="0"/>
          <w:numId w:val="17"/>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374B75">
        <w:rPr>
          <w:sz w:val="22"/>
          <w:szCs w:val="22"/>
        </w:rPr>
        <w:t xml:space="preserve">Provide thoughtful feedback at the completion of all courses </w:t>
      </w:r>
      <w:r w:rsidR="00983348" w:rsidRPr="00374B75">
        <w:rPr>
          <w:sz w:val="22"/>
          <w:szCs w:val="22"/>
        </w:rPr>
        <w:t>(</w:t>
      </w:r>
      <w:r w:rsidRPr="00374B75">
        <w:rPr>
          <w:sz w:val="22"/>
          <w:szCs w:val="22"/>
        </w:rPr>
        <w:t>we are committed to continuous improvement</w:t>
      </w:r>
      <w:r w:rsidR="00983348" w:rsidRPr="00374B75">
        <w:rPr>
          <w:sz w:val="22"/>
          <w:szCs w:val="22"/>
        </w:rPr>
        <w:t xml:space="preserve"> but need your input to help us decide what to focus on).</w:t>
      </w:r>
      <w:r w:rsidRPr="00374B75">
        <w:rPr>
          <w:sz w:val="22"/>
          <w:szCs w:val="22"/>
        </w:rPr>
        <w:t xml:space="preserve"> </w:t>
      </w:r>
      <w:r w:rsidR="00C41845" w:rsidRPr="00374B75">
        <w:rPr>
          <w:sz w:val="22"/>
          <w:szCs w:val="22"/>
        </w:rPr>
        <w:t xml:space="preserve">   </w:t>
      </w:r>
      <w:r w:rsidR="00907318" w:rsidRPr="00374B75">
        <w:rPr>
          <w:sz w:val="22"/>
          <w:szCs w:val="22"/>
        </w:rPr>
        <w:t xml:space="preserve"> </w:t>
      </w:r>
      <w:bookmarkEnd w:id="0"/>
    </w:p>
    <w:sectPr w:rsidR="00907318" w:rsidRPr="00374B75" w:rsidSect="000A347D">
      <w:footerReference w:type="even" r:id="rId13"/>
      <w:footerReference w:type="default" r:id="rId14"/>
      <w:footnotePr>
        <w:numRestart w:val="eachSect"/>
      </w:footnotePr>
      <w:endnotePr>
        <w:numFmt w:val="decimal"/>
      </w:endnotePr>
      <w:type w:val="continuous"/>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030" w:rsidRDefault="00A97030">
      <w:r>
        <w:separator/>
      </w:r>
    </w:p>
  </w:endnote>
  <w:endnote w:type="continuationSeparator" w:id="0">
    <w:p w:rsidR="00A97030" w:rsidRDefault="00A97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8E9" w:rsidRDefault="00E758E9" w:rsidP="00157F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58E9" w:rsidRDefault="00E758E9" w:rsidP="00E758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181" w:rsidRDefault="00174181" w:rsidP="00E758E9">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A67B96">
      <w:rPr>
        <w:rStyle w:val="PageNumber"/>
        <w:noProof/>
      </w:rPr>
      <w:t>2</w:t>
    </w:r>
    <w:r>
      <w:rPr>
        <w:rStyle w:val="PageNumber"/>
      </w:rPr>
      <w:fldChar w:fldCharType="end"/>
    </w:r>
  </w:p>
  <w:p w:rsidR="00174181" w:rsidRDefault="00174181" w:rsidP="00E758E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030" w:rsidRDefault="00A97030">
      <w:r>
        <w:separator/>
      </w:r>
    </w:p>
  </w:footnote>
  <w:footnote w:type="continuationSeparator" w:id="0">
    <w:p w:rsidR="00A97030" w:rsidRDefault="00A970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A79E9"/>
    <w:multiLevelType w:val="hybridMultilevel"/>
    <w:tmpl w:val="52FA9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F0FCE"/>
    <w:multiLevelType w:val="hybridMultilevel"/>
    <w:tmpl w:val="4620C7A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756C0D"/>
    <w:multiLevelType w:val="hybridMultilevel"/>
    <w:tmpl w:val="70F84738"/>
    <w:lvl w:ilvl="0" w:tplc="720476C8">
      <w:start w:val="8"/>
      <w:numFmt w:val="decimal"/>
      <w:lvlText w:val="%1"/>
      <w:lvlJc w:val="left"/>
      <w:pPr>
        <w:tabs>
          <w:tab w:val="num" w:pos="720"/>
        </w:tabs>
        <w:ind w:left="720" w:hanging="360"/>
      </w:pPr>
      <w:rPr>
        <w:rFonts w:hint="default"/>
      </w:rPr>
    </w:lvl>
    <w:lvl w:ilvl="1" w:tplc="731A3D78" w:tentative="1">
      <w:start w:val="1"/>
      <w:numFmt w:val="lowerLetter"/>
      <w:lvlText w:val="%2."/>
      <w:lvlJc w:val="left"/>
      <w:pPr>
        <w:tabs>
          <w:tab w:val="num" w:pos="1440"/>
        </w:tabs>
        <w:ind w:left="1440" w:hanging="360"/>
      </w:pPr>
    </w:lvl>
    <w:lvl w:ilvl="2" w:tplc="B3368D58" w:tentative="1">
      <w:start w:val="1"/>
      <w:numFmt w:val="lowerRoman"/>
      <w:lvlText w:val="%3."/>
      <w:lvlJc w:val="right"/>
      <w:pPr>
        <w:tabs>
          <w:tab w:val="num" w:pos="2160"/>
        </w:tabs>
        <w:ind w:left="2160" w:hanging="180"/>
      </w:pPr>
    </w:lvl>
    <w:lvl w:ilvl="3" w:tplc="D3C6F570" w:tentative="1">
      <w:start w:val="1"/>
      <w:numFmt w:val="decimal"/>
      <w:lvlText w:val="%4."/>
      <w:lvlJc w:val="left"/>
      <w:pPr>
        <w:tabs>
          <w:tab w:val="num" w:pos="2880"/>
        </w:tabs>
        <w:ind w:left="2880" w:hanging="360"/>
      </w:pPr>
    </w:lvl>
    <w:lvl w:ilvl="4" w:tplc="5E823CAC" w:tentative="1">
      <w:start w:val="1"/>
      <w:numFmt w:val="lowerLetter"/>
      <w:lvlText w:val="%5."/>
      <w:lvlJc w:val="left"/>
      <w:pPr>
        <w:tabs>
          <w:tab w:val="num" w:pos="3600"/>
        </w:tabs>
        <w:ind w:left="3600" w:hanging="360"/>
      </w:pPr>
    </w:lvl>
    <w:lvl w:ilvl="5" w:tplc="016CD370" w:tentative="1">
      <w:start w:val="1"/>
      <w:numFmt w:val="lowerRoman"/>
      <w:lvlText w:val="%6."/>
      <w:lvlJc w:val="right"/>
      <w:pPr>
        <w:tabs>
          <w:tab w:val="num" w:pos="4320"/>
        </w:tabs>
        <w:ind w:left="4320" w:hanging="180"/>
      </w:pPr>
    </w:lvl>
    <w:lvl w:ilvl="6" w:tplc="2B0E20EA" w:tentative="1">
      <w:start w:val="1"/>
      <w:numFmt w:val="decimal"/>
      <w:lvlText w:val="%7."/>
      <w:lvlJc w:val="left"/>
      <w:pPr>
        <w:tabs>
          <w:tab w:val="num" w:pos="5040"/>
        </w:tabs>
        <w:ind w:left="5040" w:hanging="360"/>
      </w:pPr>
    </w:lvl>
    <w:lvl w:ilvl="7" w:tplc="02FCFE4C" w:tentative="1">
      <w:start w:val="1"/>
      <w:numFmt w:val="lowerLetter"/>
      <w:lvlText w:val="%8."/>
      <w:lvlJc w:val="left"/>
      <w:pPr>
        <w:tabs>
          <w:tab w:val="num" w:pos="5760"/>
        </w:tabs>
        <w:ind w:left="5760" w:hanging="360"/>
      </w:pPr>
    </w:lvl>
    <w:lvl w:ilvl="8" w:tplc="5918538A" w:tentative="1">
      <w:start w:val="1"/>
      <w:numFmt w:val="lowerRoman"/>
      <w:lvlText w:val="%9."/>
      <w:lvlJc w:val="right"/>
      <w:pPr>
        <w:tabs>
          <w:tab w:val="num" w:pos="6480"/>
        </w:tabs>
        <w:ind w:left="6480" w:hanging="180"/>
      </w:pPr>
    </w:lvl>
  </w:abstractNum>
  <w:abstractNum w:abstractNumId="3" w15:restartNumberingAfterBreak="0">
    <w:nsid w:val="11BA349B"/>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2B973F6"/>
    <w:multiLevelType w:val="singleLevel"/>
    <w:tmpl w:val="41862650"/>
    <w:lvl w:ilvl="0">
      <w:start w:val="1"/>
      <w:numFmt w:val="bullet"/>
      <w:lvlText w:val=""/>
      <w:lvlJc w:val="left"/>
      <w:pPr>
        <w:tabs>
          <w:tab w:val="num" w:pos="360"/>
        </w:tabs>
        <w:ind w:left="360" w:hanging="360"/>
      </w:pPr>
      <w:rPr>
        <w:rFonts w:ascii="Symbol" w:hAnsi="Symbol" w:cs="Times New Roman" w:hint="default"/>
        <w:color w:val="auto"/>
      </w:rPr>
    </w:lvl>
  </w:abstractNum>
  <w:abstractNum w:abstractNumId="5" w15:restartNumberingAfterBreak="0">
    <w:nsid w:val="15227580"/>
    <w:multiLevelType w:val="hybridMultilevel"/>
    <w:tmpl w:val="E0E2CE5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F208DD"/>
    <w:multiLevelType w:val="hybridMultilevel"/>
    <w:tmpl w:val="7A548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51124"/>
    <w:multiLevelType w:val="hybridMultilevel"/>
    <w:tmpl w:val="6F348B7A"/>
    <w:lvl w:ilvl="0" w:tplc="B2A26BD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7749A4"/>
    <w:multiLevelType w:val="hybridMultilevel"/>
    <w:tmpl w:val="973C803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535E13"/>
    <w:multiLevelType w:val="hybridMultilevel"/>
    <w:tmpl w:val="A698C53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E40571"/>
    <w:multiLevelType w:val="hybridMultilevel"/>
    <w:tmpl w:val="CF70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D33931"/>
    <w:multiLevelType w:val="hybridMultilevel"/>
    <w:tmpl w:val="9AF0894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511F37"/>
    <w:multiLevelType w:val="hybridMultilevel"/>
    <w:tmpl w:val="8B548D7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2E765E"/>
    <w:multiLevelType w:val="hybridMultilevel"/>
    <w:tmpl w:val="8DB252B6"/>
    <w:lvl w:ilvl="0" w:tplc="B2A26BD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1D1DEF"/>
    <w:multiLevelType w:val="hybridMultilevel"/>
    <w:tmpl w:val="E17C0728"/>
    <w:lvl w:ilvl="0" w:tplc="F5849088">
      <w:start w:val="10"/>
      <w:numFmt w:val="decimal"/>
      <w:lvlText w:val="%1"/>
      <w:lvlJc w:val="left"/>
      <w:pPr>
        <w:tabs>
          <w:tab w:val="num" w:pos="1620"/>
        </w:tabs>
        <w:ind w:left="1620" w:hanging="1260"/>
      </w:pPr>
      <w:rPr>
        <w:rFonts w:hint="default"/>
      </w:rPr>
    </w:lvl>
    <w:lvl w:ilvl="1" w:tplc="55A40AB2" w:tentative="1">
      <w:start w:val="1"/>
      <w:numFmt w:val="lowerLetter"/>
      <w:lvlText w:val="%2."/>
      <w:lvlJc w:val="left"/>
      <w:pPr>
        <w:tabs>
          <w:tab w:val="num" w:pos="1440"/>
        </w:tabs>
        <w:ind w:left="1440" w:hanging="360"/>
      </w:pPr>
    </w:lvl>
    <w:lvl w:ilvl="2" w:tplc="8C340A1C" w:tentative="1">
      <w:start w:val="1"/>
      <w:numFmt w:val="lowerRoman"/>
      <w:lvlText w:val="%3."/>
      <w:lvlJc w:val="right"/>
      <w:pPr>
        <w:tabs>
          <w:tab w:val="num" w:pos="2160"/>
        </w:tabs>
        <w:ind w:left="2160" w:hanging="180"/>
      </w:pPr>
    </w:lvl>
    <w:lvl w:ilvl="3" w:tplc="19A42CDE" w:tentative="1">
      <w:start w:val="1"/>
      <w:numFmt w:val="decimal"/>
      <w:lvlText w:val="%4."/>
      <w:lvlJc w:val="left"/>
      <w:pPr>
        <w:tabs>
          <w:tab w:val="num" w:pos="2880"/>
        </w:tabs>
        <w:ind w:left="2880" w:hanging="360"/>
      </w:pPr>
    </w:lvl>
    <w:lvl w:ilvl="4" w:tplc="8F6245D6" w:tentative="1">
      <w:start w:val="1"/>
      <w:numFmt w:val="lowerLetter"/>
      <w:lvlText w:val="%5."/>
      <w:lvlJc w:val="left"/>
      <w:pPr>
        <w:tabs>
          <w:tab w:val="num" w:pos="3600"/>
        </w:tabs>
        <w:ind w:left="3600" w:hanging="360"/>
      </w:pPr>
    </w:lvl>
    <w:lvl w:ilvl="5" w:tplc="7348EAE4" w:tentative="1">
      <w:start w:val="1"/>
      <w:numFmt w:val="lowerRoman"/>
      <w:lvlText w:val="%6."/>
      <w:lvlJc w:val="right"/>
      <w:pPr>
        <w:tabs>
          <w:tab w:val="num" w:pos="4320"/>
        </w:tabs>
        <w:ind w:left="4320" w:hanging="180"/>
      </w:pPr>
    </w:lvl>
    <w:lvl w:ilvl="6" w:tplc="B2F27E04" w:tentative="1">
      <w:start w:val="1"/>
      <w:numFmt w:val="decimal"/>
      <w:lvlText w:val="%7."/>
      <w:lvlJc w:val="left"/>
      <w:pPr>
        <w:tabs>
          <w:tab w:val="num" w:pos="5040"/>
        </w:tabs>
        <w:ind w:left="5040" w:hanging="360"/>
      </w:pPr>
    </w:lvl>
    <w:lvl w:ilvl="7" w:tplc="CAD4B90C" w:tentative="1">
      <w:start w:val="1"/>
      <w:numFmt w:val="lowerLetter"/>
      <w:lvlText w:val="%8."/>
      <w:lvlJc w:val="left"/>
      <w:pPr>
        <w:tabs>
          <w:tab w:val="num" w:pos="5760"/>
        </w:tabs>
        <w:ind w:left="5760" w:hanging="360"/>
      </w:pPr>
    </w:lvl>
    <w:lvl w:ilvl="8" w:tplc="79427652" w:tentative="1">
      <w:start w:val="1"/>
      <w:numFmt w:val="lowerRoman"/>
      <w:lvlText w:val="%9."/>
      <w:lvlJc w:val="right"/>
      <w:pPr>
        <w:tabs>
          <w:tab w:val="num" w:pos="6480"/>
        </w:tabs>
        <w:ind w:left="6480" w:hanging="180"/>
      </w:pPr>
    </w:lvl>
  </w:abstractNum>
  <w:abstractNum w:abstractNumId="15" w15:restartNumberingAfterBreak="0">
    <w:nsid w:val="71301316"/>
    <w:multiLevelType w:val="singleLevel"/>
    <w:tmpl w:val="B588C138"/>
    <w:lvl w:ilvl="0">
      <w:start w:val="5"/>
      <w:numFmt w:val="bullet"/>
      <w:lvlText w:val="-"/>
      <w:lvlJc w:val="left"/>
      <w:pPr>
        <w:tabs>
          <w:tab w:val="num" w:pos="3240"/>
        </w:tabs>
        <w:ind w:left="3240" w:hanging="360"/>
      </w:pPr>
      <w:rPr>
        <w:rFonts w:hint="default"/>
      </w:rPr>
    </w:lvl>
  </w:abstractNum>
  <w:abstractNum w:abstractNumId="16" w15:restartNumberingAfterBreak="0">
    <w:nsid w:val="723413E8"/>
    <w:multiLevelType w:val="hybridMultilevel"/>
    <w:tmpl w:val="050E5C5C"/>
    <w:lvl w:ilvl="0" w:tplc="7B5E575C">
      <w:start w:val="6"/>
      <w:numFmt w:val="decimal"/>
      <w:lvlText w:val="%1"/>
      <w:lvlJc w:val="left"/>
      <w:pPr>
        <w:tabs>
          <w:tab w:val="num" w:pos="1620"/>
        </w:tabs>
        <w:ind w:left="1620" w:hanging="1260"/>
      </w:pPr>
      <w:rPr>
        <w:rFonts w:hint="default"/>
      </w:rPr>
    </w:lvl>
    <w:lvl w:ilvl="1" w:tplc="C4CA1CFA" w:tentative="1">
      <w:start w:val="1"/>
      <w:numFmt w:val="lowerLetter"/>
      <w:lvlText w:val="%2."/>
      <w:lvlJc w:val="left"/>
      <w:pPr>
        <w:tabs>
          <w:tab w:val="num" w:pos="1440"/>
        </w:tabs>
        <w:ind w:left="1440" w:hanging="360"/>
      </w:pPr>
    </w:lvl>
    <w:lvl w:ilvl="2" w:tplc="F6D84822" w:tentative="1">
      <w:start w:val="1"/>
      <w:numFmt w:val="lowerRoman"/>
      <w:lvlText w:val="%3."/>
      <w:lvlJc w:val="right"/>
      <w:pPr>
        <w:tabs>
          <w:tab w:val="num" w:pos="2160"/>
        </w:tabs>
        <w:ind w:left="2160" w:hanging="180"/>
      </w:pPr>
    </w:lvl>
    <w:lvl w:ilvl="3" w:tplc="B010D60C" w:tentative="1">
      <w:start w:val="1"/>
      <w:numFmt w:val="decimal"/>
      <w:lvlText w:val="%4."/>
      <w:lvlJc w:val="left"/>
      <w:pPr>
        <w:tabs>
          <w:tab w:val="num" w:pos="2880"/>
        </w:tabs>
        <w:ind w:left="2880" w:hanging="360"/>
      </w:pPr>
    </w:lvl>
    <w:lvl w:ilvl="4" w:tplc="4350B640" w:tentative="1">
      <w:start w:val="1"/>
      <w:numFmt w:val="lowerLetter"/>
      <w:lvlText w:val="%5."/>
      <w:lvlJc w:val="left"/>
      <w:pPr>
        <w:tabs>
          <w:tab w:val="num" w:pos="3600"/>
        </w:tabs>
        <w:ind w:left="3600" w:hanging="360"/>
      </w:pPr>
    </w:lvl>
    <w:lvl w:ilvl="5" w:tplc="3260FA7A" w:tentative="1">
      <w:start w:val="1"/>
      <w:numFmt w:val="lowerRoman"/>
      <w:lvlText w:val="%6."/>
      <w:lvlJc w:val="right"/>
      <w:pPr>
        <w:tabs>
          <w:tab w:val="num" w:pos="4320"/>
        </w:tabs>
        <w:ind w:left="4320" w:hanging="180"/>
      </w:pPr>
    </w:lvl>
    <w:lvl w:ilvl="6" w:tplc="C0E0C9A2" w:tentative="1">
      <w:start w:val="1"/>
      <w:numFmt w:val="decimal"/>
      <w:lvlText w:val="%7."/>
      <w:lvlJc w:val="left"/>
      <w:pPr>
        <w:tabs>
          <w:tab w:val="num" w:pos="5040"/>
        </w:tabs>
        <w:ind w:left="5040" w:hanging="360"/>
      </w:pPr>
    </w:lvl>
    <w:lvl w:ilvl="7" w:tplc="D06E97EA" w:tentative="1">
      <w:start w:val="1"/>
      <w:numFmt w:val="lowerLetter"/>
      <w:lvlText w:val="%8."/>
      <w:lvlJc w:val="left"/>
      <w:pPr>
        <w:tabs>
          <w:tab w:val="num" w:pos="5760"/>
        </w:tabs>
        <w:ind w:left="5760" w:hanging="360"/>
      </w:pPr>
    </w:lvl>
    <w:lvl w:ilvl="8" w:tplc="568CCC9A" w:tentative="1">
      <w:start w:val="1"/>
      <w:numFmt w:val="lowerRoman"/>
      <w:lvlText w:val="%9."/>
      <w:lvlJc w:val="right"/>
      <w:pPr>
        <w:tabs>
          <w:tab w:val="num" w:pos="6480"/>
        </w:tabs>
        <w:ind w:left="6480" w:hanging="180"/>
      </w:pPr>
    </w:lvl>
  </w:abstractNum>
  <w:abstractNum w:abstractNumId="17" w15:restartNumberingAfterBreak="0">
    <w:nsid w:val="73566DC0"/>
    <w:multiLevelType w:val="hybridMultilevel"/>
    <w:tmpl w:val="AE347E5A"/>
    <w:lvl w:ilvl="0" w:tplc="8F4488A4">
      <w:start w:val="1"/>
      <w:numFmt w:val="decimal"/>
      <w:lvlText w:val="%1"/>
      <w:lvlJc w:val="left"/>
      <w:pPr>
        <w:tabs>
          <w:tab w:val="num" w:pos="1620"/>
        </w:tabs>
        <w:ind w:left="1620" w:hanging="1260"/>
      </w:pPr>
      <w:rPr>
        <w:rFonts w:hint="default"/>
      </w:rPr>
    </w:lvl>
    <w:lvl w:ilvl="1" w:tplc="788AB028" w:tentative="1">
      <w:start w:val="1"/>
      <w:numFmt w:val="lowerLetter"/>
      <w:lvlText w:val="%2."/>
      <w:lvlJc w:val="left"/>
      <w:pPr>
        <w:tabs>
          <w:tab w:val="num" w:pos="1440"/>
        </w:tabs>
        <w:ind w:left="1440" w:hanging="360"/>
      </w:pPr>
    </w:lvl>
    <w:lvl w:ilvl="2" w:tplc="87C4F9E4" w:tentative="1">
      <w:start w:val="1"/>
      <w:numFmt w:val="lowerRoman"/>
      <w:lvlText w:val="%3."/>
      <w:lvlJc w:val="right"/>
      <w:pPr>
        <w:tabs>
          <w:tab w:val="num" w:pos="2160"/>
        </w:tabs>
        <w:ind w:left="2160" w:hanging="180"/>
      </w:pPr>
    </w:lvl>
    <w:lvl w:ilvl="3" w:tplc="6164BB2A" w:tentative="1">
      <w:start w:val="1"/>
      <w:numFmt w:val="decimal"/>
      <w:lvlText w:val="%4."/>
      <w:lvlJc w:val="left"/>
      <w:pPr>
        <w:tabs>
          <w:tab w:val="num" w:pos="2880"/>
        </w:tabs>
        <w:ind w:left="2880" w:hanging="360"/>
      </w:pPr>
    </w:lvl>
    <w:lvl w:ilvl="4" w:tplc="D37E3868" w:tentative="1">
      <w:start w:val="1"/>
      <w:numFmt w:val="lowerLetter"/>
      <w:lvlText w:val="%5."/>
      <w:lvlJc w:val="left"/>
      <w:pPr>
        <w:tabs>
          <w:tab w:val="num" w:pos="3600"/>
        </w:tabs>
        <w:ind w:left="3600" w:hanging="360"/>
      </w:pPr>
    </w:lvl>
    <w:lvl w:ilvl="5" w:tplc="3EAE2998" w:tentative="1">
      <w:start w:val="1"/>
      <w:numFmt w:val="lowerRoman"/>
      <w:lvlText w:val="%6."/>
      <w:lvlJc w:val="right"/>
      <w:pPr>
        <w:tabs>
          <w:tab w:val="num" w:pos="4320"/>
        </w:tabs>
        <w:ind w:left="4320" w:hanging="180"/>
      </w:pPr>
    </w:lvl>
    <w:lvl w:ilvl="6" w:tplc="1F28828E" w:tentative="1">
      <w:start w:val="1"/>
      <w:numFmt w:val="decimal"/>
      <w:lvlText w:val="%7."/>
      <w:lvlJc w:val="left"/>
      <w:pPr>
        <w:tabs>
          <w:tab w:val="num" w:pos="5040"/>
        </w:tabs>
        <w:ind w:left="5040" w:hanging="360"/>
      </w:pPr>
    </w:lvl>
    <w:lvl w:ilvl="7" w:tplc="112E8D7C" w:tentative="1">
      <w:start w:val="1"/>
      <w:numFmt w:val="lowerLetter"/>
      <w:lvlText w:val="%8."/>
      <w:lvlJc w:val="left"/>
      <w:pPr>
        <w:tabs>
          <w:tab w:val="num" w:pos="5760"/>
        </w:tabs>
        <w:ind w:left="5760" w:hanging="360"/>
      </w:pPr>
    </w:lvl>
    <w:lvl w:ilvl="8" w:tplc="35905DE2" w:tentative="1">
      <w:start w:val="1"/>
      <w:numFmt w:val="lowerRoman"/>
      <w:lvlText w:val="%9."/>
      <w:lvlJc w:val="right"/>
      <w:pPr>
        <w:tabs>
          <w:tab w:val="num" w:pos="6480"/>
        </w:tabs>
        <w:ind w:left="6480" w:hanging="180"/>
      </w:pPr>
    </w:lvl>
  </w:abstractNum>
  <w:num w:numId="1">
    <w:abstractNumId w:val="17"/>
  </w:num>
  <w:num w:numId="2">
    <w:abstractNumId w:val="16"/>
  </w:num>
  <w:num w:numId="3">
    <w:abstractNumId w:val="14"/>
  </w:num>
  <w:num w:numId="4">
    <w:abstractNumId w:val="2"/>
  </w:num>
  <w:num w:numId="5">
    <w:abstractNumId w:val="4"/>
  </w:num>
  <w:num w:numId="6">
    <w:abstractNumId w:val="7"/>
  </w:num>
  <w:num w:numId="7">
    <w:abstractNumId w:val="13"/>
  </w:num>
  <w:num w:numId="8">
    <w:abstractNumId w:val="6"/>
  </w:num>
  <w:num w:numId="9">
    <w:abstractNumId w:val="10"/>
  </w:num>
  <w:num w:numId="10">
    <w:abstractNumId w:val="0"/>
  </w:num>
  <w:num w:numId="11">
    <w:abstractNumId w:val="12"/>
  </w:num>
  <w:num w:numId="12">
    <w:abstractNumId w:val="5"/>
  </w:num>
  <w:num w:numId="13">
    <w:abstractNumId w:val="9"/>
  </w:num>
  <w:num w:numId="14">
    <w:abstractNumId w:val="11"/>
  </w:num>
  <w:num w:numId="15">
    <w:abstractNumId w:val="3"/>
  </w:num>
  <w:num w:numId="16">
    <w:abstractNumId w:val="1"/>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AA5"/>
    <w:rsid w:val="00036293"/>
    <w:rsid w:val="00051EEC"/>
    <w:rsid w:val="00066A85"/>
    <w:rsid w:val="000806CC"/>
    <w:rsid w:val="00086644"/>
    <w:rsid w:val="000A347D"/>
    <w:rsid w:val="000B0C89"/>
    <w:rsid w:val="000B3485"/>
    <w:rsid w:val="000C4F78"/>
    <w:rsid w:val="000E597B"/>
    <w:rsid w:val="000F47A3"/>
    <w:rsid w:val="00110DA6"/>
    <w:rsid w:val="00140C92"/>
    <w:rsid w:val="00142734"/>
    <w:rsid w:val="00157F23"/>
    <w:rsid w:val="0016106E"/>
    <w:rsid w:val="00174181"/>
    <w:rsid w:val="00180C9C"/>
    <w:rsid w:val="00187887"/>
    <w:rsid w:val="0019687A"/>
    <w:rsid w:val="001B07CF"/>
    <w:rsid w:val="001B7459"/>
    <w:rsid w:val="001D2234"/>
    <w:rsid w:val="001E4529"/>
    <w:rsid w:val="001E6AA5"/>
    <w:rsid w:val="001F6161"/>
    <w:rsid w:val="00205955"/>
    <w:rsid w:val="00212398"/>
    <w:rsid w:val="00282ACE"/>
    <w:rsid w:val="0029030E"/>
    <w:rsid w:val="002B54AF"/>
    <w:rsid w:val="00301A0D"/>
    <w:rsid w:val="003143F0"/>
    <w:rsid w:val="003153B2"/>
    <w:rsid w:val="003253F8"/>
    <w:rsid w:val="0037422C"/>
    <w:rsid w:val="00374B75"/>
    <w:rsid w:val="003A1454"/>
    <w:rsid w:val="003D1B4C"/>
    <w:rsid w:val="003D7E38"/>
    <w:rsid w:val="003F6F41"/>
    <w:rsid w:val="004440C7"/>
    <w:rsid w:val="004563F3"/>
    <w:rsid w:val="004975F4"/>
    <w:rsid w:val="004B4182"/>
    <w:rsid w:val="004C744A"/>
    <w:rsid w:val="004E4EA6"/>
    <w:rsid w:val="004E6971"/>
    <w:rsid w:val="004F2D15"/>
    <w:rsid w:val="004F66CA"/>
    <w:rsid w:val="005355DC"/>
    <w:rsid w:val="00536E74"/>
    <w:rsid w:val="005610A5"/>
    <w:rsid w:val="005754B5"/>
    <w:rsid w:val="005829D4"/>
    <w:rsid w:val="00585421"/>
    <w:rsid w:val="00586E6D"/>
    <w:rsid w:val="00596BFC"/>
    <w:rsid w:val="005A0208"/>
    <w:rsid w:val="005B35DB"/>
    <w:rsid w:val="005B4742"/>
    <w:rsid w:val="005B7625"/>
    <w:rsid w:val="005C10FF"/>
    <w:rsid w:val="005D1D3A"/>
    <w:rsid w:val="005E2F28"/>
    <w:rsid w:val="005F2FE4"/>
    <w:rsid w:val="005F428D"/>
    <w:rsid w:val="00601DEF"/>
    <w:rsid w:val="00607695"/>
    <w:rsid w:val="00620C2E"/>
    <w:rsid w:val="00623CD7"/>
    <w:rsid w:val="006323D2"/>
    <w:rsid w:val="00635C1A"/>
    <w:rsid w:val="006974F0"/>
    <w:rsid w:val="006A03BB"/>
    <w:rsid w:val="006C16F1"/>
    <w:rsid w:val="006D40BA"/>
    <w:rsid w:val="006F4AC5"/>
    <w:rsid w:val="00767CE7"/>
    <w:rsid w:val="007801DC"/>
    <w:rsid w:val="00787AC5"/>
    <w:rsid w:val="00795A0E"/>
    <w:rsid w:val="007A43F0"/>
    <w:rsid w:val="007B6A84"/>
    <w:rsid w:val="007E1FC7"/>
    <w:rsid w:val="007E7E7D"/>
    <w:rsid w:val="00800646"/>
    <w:rsid w:val="008272B3"/>
    <w:rsid w:val="00845AFD"/>
    <w:rsid w:val="008646ED"/>
    <w:rsid w:val="00871807"/>
    <w:rsid w:val="00881D89"/>
    <w:rsid w:val="00883709"/>
    <w:rsid w:val="00895858"/>
    <w:rsid w:val="008C2031"/>
    <w:rsid w:val="008D68E7"/>
    <w:rsid w:val="008D7B9E"/>
    <w:rsid w:val="008E2AB6"/>
    <w:rsid w:val="00907318"/>
    <w:rsid w:val="00911892"/>
    <w:rsid w:val="00917C82"/>
    <w:rsid w:val="00952322"/>
    <w:rsid w:val="00983348"/>
    <w:rsid w:val="00995330"/>
    <w:rsid w:val="00996618"/>
    <w:rsid w:val="009F2F77"/>
    <w:rsid w:val="00A25BE9"/>
    <w:rsid w:val="00A275CA"/>
    <w:rsid w:val="00A332D8"/>
    <w:rsid w:val="00A4121C"/>
    <w:rsid w:val="00A50C59"/>
    <w:rsid w:val="00A67B96"/>
    <w:rsid w:val="00A96E9D"/>
    <w:rsid w:val="00A97030"/>
    <w:rsid w:val="00AB736F"/>
    <w:rsid w:val="00AD2A77"/>
    <w:rsid w:val="00AF3DF2"/>
    <w:rsid w:val="00B05B49"/>
    <w:rsid w:val="00B17B1A"/>
    <w:rsid w:val="00B545DC"/>
    <w:rsid w:val="00B642D4"/>
    <w:rsid w:val="00B670E9"/>
    <w:rsid w:val="00B80931"/>
    <w:rsid w:val="00B80F43"/>
    <w:rsid w:val="00BB1CE3"/>
    <w:rsid w:val="00BB20F3"/>
    <w:rsid w:val="00BC00C4"/>
    <w:rsid w:val="00BC7AD5"/>
    <w:rsid w:val="00BD3DEC"/>
    <w:rsid w:val="00C05292"/>
    <w:rsid w:val="00C1119C"/>
    <w:rsid w:val="00C16275"/>
    <w:rsid w:val="00C31476"/>
    <w:rsid w:val="00C32FDA"/>
    <w:rsid w:val="00C40DCB"/>
    <w:rsid w:val="00C41845"/>
    <w:rsid w:val="00C478F9"/>
    <w:rsid w:val="00C6648F"/>
    <w:rsid w:val="00C7354B"/>
    <w:rsid w:val="00CD5110"/>
    <w:rsid w:val="00CD6FC8"/>
    <w:rsid w:val="00CF4CAD"/>
    <w:rsid w:val="00CF4DCB"/>
    <w:rsid w:val="00CF6BBC"/>
    <w:rsid w:val="00D07EB0"/>
    <w:rsid w:val="00D34C30"/>
    <w:rsid w:val="00D37A6C"/>
    <w:rsid w:val="00D44148"/>
    <w:rsid w:val="00D70F49"/>
    <w:rsid w:val="00D83087"/>
    <w:rsid w:val="00D8372D"/>
    <w:rsid w:val="00D8666C"/>
    <w:rsid w:val="00DF5927"/>
    <w:rsid w:val="00E22C0D"/>
    <w:rsid w:val="00E237F0"/>
    <w:rsid w:val="00E30DD8"/>
    <w:rsid w:val="00E3453D"/>
    <w:rsid w:val="00E359DE"/>
    <w:rsid w:val="00E42DB7"/>
    <w:rsid w:val="00E63D74"/>
    <w:rsid w:val="00E758E9"/>
    <w:rsid w:val="00E84CDA"/>
    <w:rsid w:val="00EA6178"/>
    <w:rsid w:val="00EA7F49"/>
    <w:rsid w:val="00EB410B"/>
    <w:rsid w:val="00EB73F5"/>
    <w:rsid w:val="00EF754C"/>
    <w:rsid w:val="00F17C68"/>
    <w:rsid w:val="00F23A02"/>
    <w:rsid w:val="00F34814"/>
    <w:rsid w:val="00F541EB"/>
    <w:rsid w:val="00F63CDD"/>
    <w:rsid w:val="00F7121C"/>
    <w:rsid w:val="00F86B6D"/>
    <w:rsid w:val="00F87A4A"/>
    <w:rsid w:val="00FA2149"/>
    <w:rsid w:val="00FA45F0"/>
    <w:rsid w:val="00FA5545"/>
    <w:rsid w:val="00FB57C8"/>
    <w:rsid w:val="00FC5BE5"/>
    <w:rsid w:val="00FD70D1"/>
    <w:rsid w:val="00FE2053"/>
    <w:rsid w:val="00FF0FAA"/>
    <w:rsid w:val="00FF1D97"/>
    <w:rsid w:val="00FF3380"/>
    <w:rsid w:val="00FF73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A2A1FC1"/>
  <w15:docId w15:val="{439A4D7E-0402-41DE-B7B2-0AF03D81F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lang w:eastAsia="en-US"/>
    </w:rPr>
  </w:style>
  <w:style w:type="paragraph" w:styleId="Heading1">
    <w:name w:val="heading 1"/>
    <w:basedOn w:val="Normal"/>
    <w:next w:val="Normal"/>
    <w:qFormat/>
    <w:pPr>
      <w:keepNext/>
      <w:tabs>
        <w:tab w:val="left" w:pos="-1080"/>
        <w:tab w:val="left" w:pos="-720"/>
        <w:tab w:val="left" w:pos="0"/>
        <w:tab w:val="left" w:pos="360"/>
        <w:tab w:val="left" w:pos="1620"/>
        <w:tab w:val="left" w:pos="2160"/>
        <w:tab w:val="left" w:pos="3960"/>
        <w:tab w:val="left" w:pos="4320"/>
        <w:tab w:val="left" w:pos="5040"/>
        <w:tab w:val="left" w:pos="6480"/>
        <w:tab w:val="left" w:pos="7920"/>
        <w:tab w:val="left" w:pos="8640"/>
        <w:tab w:val="left" w:pos="9360"/>
        <w:tab w:val="left" w:pos="10080"/>
        <w:tab w:val="left" w:pos="10800"/>
        <w:tab w:val="left" w:pos="11520"/>
        <w:tab w:val="left" w:pos="12240"/>
        <w:tab w:val="left" w:pos="12960"/>
        <w:tab w:val="left" w:pos="13680"/>
      </w:tabs>
      <w:ind w:left="6480" w:hanging="6480"/>
      <w:outlineLvl w:val="0"/>
    </w:pPr>
    <w:rPr>
      <w:sz w:val="24"/>
    </w:rPr>
  </w:style>
  <w:style w:type="paragraph" w:styleId="Heading2">
    <w:name w:val="heading 2"/>
    <w:basedOn w:val="Normal"/>
    <w:next w:val="Normal"/>
    <w:qFormat/>
    <w:pPr>
      <w:keepNext/>
      <w:tabs>
        <w:tab w:val="left" w:pos="-1080"/>
        <w:tab w:val="left" w:pos="-720"/>
        <w:tab w:val="left" w:pos="0"/>
        <w:tab w:val="left" w:pos="360"/>
        <w:tab w:val="left" w:pos="1620"/>
        <w:tab w:val="left" w:pos="2160"/>
        <w:tab w:val="left" w:pos="396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s>
      <w:outlineLvl w:val="1"/>
    </w:pPr>
    <w:rPr>
      <w:sz w:val="24"/>
    </w:rPr>
  </w:style>
  <w:style w:type="paragraph" w:styleId="Heading3">
    <w:name w:val="heading 3"/>
    <w:basedOn w:val="Normal"/>
    <w:next w:val="Normal"/>
    <w:qFormat/>
    <w:pPr>
      <w:keepNext/>
      <w:tabs>
        <w:tab w:val="left" w:pos="-1080"/>
        <w:tab w:val="left" w:pos="-720"/>
        <w:tab w:val="left" w:pos="0"/>
        <w:tab w:val="left" w:pos="540"/>
        <w:tab w:val="left" w:pos="720"/>
        <w:tab w:val="left" w:pos="900"/>
        <w:tab w:val="left" w:pos="1080"/>
        <w:tab w:val="left" w:pos="1620"/>
        <w:tab w:val="left" w:pos="2160"/>
        <w:tab w:val="left" w:pos="3240"/>
        <w:tab w:val="left" w:pos="3960"/>
        <w:tab w:val="left" w:pos="4320"/>
        <w:tab w:val="left" w:pos="4680"/>
        <w:tab w:val="left" w:pos="5040"/>
        <w:tab w:val="left" w:pos="5400"/>
        <w:tab w:val="left" w:pos="5760"/>
        <w:tab w:val="left" w:pos="6120"/>
        <w:tab w:val="left" w:pos="6480"/>
        <w:tab w:val="left" w:pos="7200"/>
      </w:tabs>
      <w:ind w:left="900" w:hanging="900"/>
      <w:jc w:val="center"/>
      <w:outlineLvl w:val="2"/>
    </w:pPr>
    <w:rPr>
      <w:b/>
      <w:sz w:val="24"/>
    </w:rPr>
  </w:style>
  <w:style w:type="paragraph" w:styleId="Heading4">
    <w:name w:val="heading 4"/>
    <w:basedOn w:val="Normal"/>
    <w:next w:val="Normal"/>
    <w:qFormat/>
    <w:pPr>
      <w:keepNext/>
      <w:tabs>
        <w:tab w:val="left" w:pos="-1080"/>
        <w:tab w:val="left" w:pos="-720"/>
      </w:tabs>
      <w:jc w:val="right"/>
      <w:outlineLvl w:val="3"/>
    </w:pPr>
    <w:rPr>
      <w:b/>
      <w:sz w:val="24"/>
    </w:rPr>
  </w:style>
  <w:style w:type="paragraph" w:styleId="Heading5">
    <w:name w:val="heading 5"/>
    <w:basedOn w:val="Normal"/>
    <w:next w:val="Normal"/>
    <w:qFormat/>
    <w:pPr>
      <w:keepNext/>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pPr>
      <w:widowControl w:val="0"/>
      <w:ind w:left="-1440"/>
    </w:pPr>
    <w:rPr>
      <w:sz w:val="24"/>
      <w:lang w:val="en-US" w:eastAsia="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tabs>
        <w:tab w:val="left" w:pos="-1080"/>
        <w:tab w:val="left" w:pos="-720"/>
        <w:tab w:val="left" w:pos="0"/>
        <w:tab w:val="left" w:pos="540"/>
        <w:tab w:val="left" w:pos="720"/>
        <w:tab w:val="left" w:pos="900"/>
        <w:tab w:val="left" w:pos="1080"/>
        <w:tab w:val="left" w:pos="1620"/>
        <w:tab w:val="left" w:pos="2160"/>
        <w:tab w:val="left" w:pos="3240"/>
        <w:tab w:val="left" w:pos="3960"/>
        <w:tab w:val="left" w:pos="4320"/>
        <w:tab w:val="left" w:pos="4680"/>
        <w:tab w:val="left" w:pos="5040"/>
        <w:tab w:val="left" w:pos="5400"/>
        <w:tab w:val="left" w:pos="5760"/>
        <w:tab w:val="left" w:pos="6120"/>
        <w:tab w:val="left" w:pos="6480"/>
        <w:tab w:val="left" w:pos="7200"/>
      </w:tabs>
      <w:ind w:left="900" w:hanging="900"/>
    </w:pPr>
    <w:rPr>
      <w:sz w:val="24"/>
    </w:rPr>
  </w:style>
  <w:style w:type="character" w:styleId="Hyperlink">
    <w:name w:val="Hyperlink"/>
    <w:basedOn w:val="DefaultParagraphFont"/>
    <w:rPr>
      <w:color w:val="0000FF"/>
      <w:u w:val="single"/>
    </w:rPr>
  </w:style>
  <w:style w:type="table" w:styleId="TableGrid">
    <w:name w:val="Table Grid"/>
    <w:basedOn w:val="TableNormal"/>
    <w:uiPriority w:val="59"/>
    <w:rsid w:val="00FA554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4440C7"/>
    <w:rPr>
      <w:color w:val="800080"/>
      <w:u w:val="single"/>
    </w:rPr>
  </w:style>
  <w:style w:type="paragraph" w:customStyle="1" w:styleId="Default">
    <w:name w:val="Default"/>
    <w:uiPriority w:val="99"/>
    <w:rsid w:val="00F541EB"/>
    <w:pPr>
      <w:widowControl w:val="0"/>
      <w:autoSpaceDE w:val="0"/>
      <w:autoSpaceDN w:val="0"/>
      <w:adjustRightInd w:val="0"/>
    </w:pPr>
    <w:rPr>
      <w:color w:val="000000"/>
      <w:sz w:val="24"/>
      <w:szCs w:val="24"/>
      <w:lang w:val="en-US" w:eastAsia="en-US"/>
    </w:rPr>
  </w:style>
  <w:style w:type="paragraph" w:styleId="ListParagraph">
    <w:name w:val="List Paragraph"/>
    <w:basedOn w:val="Normal"/>
    <w:uiPriority w:val="34"/>
    <w:qFormat/>
    <w:rsid w:val="00FC5B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guelph.ca/registrar/calendars/undergraduate/current/c08/index.s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uoguelph.ca/registrar/calendars/undergraduate/current/c08/c08-accomrelig.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oguelph.ca/undergrad_calendar/c08/c08-ac.s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earningcommons.uoguelph.ca/" TargetMode="External"/><Relationship Id="rId4" Type="http://schemas.openxmlformats.org/officeDocument/2006/relationships/webSettings" Target="webSettings.xml"/><Relationship Id="rId9" Type="http://schemas.openxmlformats.org/officeDocument/2006/relationships/hyperlink" Target="http://www.uoguelph.ca/registrar/calendars/undergraduate/current/c08/c08-amisconduct.s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1959</Words>
  <Characters>11171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UNIVERSITY OF GUELPH</vt:lpstr>
    </vt:vector>
  </TitlesOfParts>
  <Company>Dept of Agr. Econ. &amp; Business</Company>
  <LinksUpToDate>false</LinksUpToDate>
  <CharactersWithSpaces>13104</CharactersWithSpaces>
  <SharedDoc>false</SharedDoc>
  <HLinks>
    <vt:vector size="48" baseType="variant">
      <vt:variant>
        <vt:i4>5177372</vt:i4>
      </vt:variant>
      <vt:variant>
        <vt:i4>21</vt:i4>
      </vt:variant>
      <vt:variant>
        <vt:i4>0</vt:i4>
      </vt:variant>
      <vt:variant>
        <vt:i4>5</vt:i4>
      </vt:variant>
      <vt:variant>
        <vt:lpwstr>http://www.uoguelph.ca/registrar/calendars/undergraduate/current/c08/c08-accomrelig.shtml</vt:lpwstr>
      </vt:variant>
      <vt:variant>
        <vt:lpwstr/>
      </vt:variant>
      <vt:variant>
        <vt:i4>3342344</vt:i4>
      </vt:variant>
      <vt:variant>
        <vt:i4>18</vt:i4>
      </vt:variant>
      <vt:variant>
        <vt:i4>0</vt:i4>
      </vt:variant>
      <vt:variant>
        <vt:i4>5</vt:i4>
      </vt:variant>
      <vt:variant>
        <vt:lpwstr>http://www.uoguelph.ca/undergrad_calendar/c08/c08-ac.shtml</vt:lpwstr>
      </vt:variant>
      <vt:variant>
        <vt:lpwstr/>
      </vt:variant>
      <vt:variant>
        <vt:i4>8126582</vt:i4>
      </vt:variant>
      <vt:variant>
        <vt:i4>15</vt:i4>
      </vt:variant>
      <vt:variant>
        <vt:i4>0</vt:i4>
      </vt:variant>
      <vt:variant>
        <vt:i4>5</vt:i4>
      </vt:variant>
      <vt:variant>
        <vt:lpwstr>http://www.learningcommons.uoguelph.ca/</vt:lpwstr>
      </vt:variant>
      <vt:variant>
        <vt:lpwstr/>
      </vt:variant>
      <vt:variant>
        <vt:i4>6815795</vt:i4>
      </vt:variant>
      <vt:variant>
        <vt:i4>12</vt:i4>
      </vt:variant>
      <vt:variant>
        <vt:i4>0</vt:i4>
      </vt:variant>
      <vt:variant>
        <vt:i4>5</vt:i4>
      </vt:variant>
      <vt:variant>
        <vt:lpwstr>http://www.uoguelph.ca/registrar/calendars/undergraduate/current/c08/c08-amisconduct.shtml</vt:lpwstr>
      </vt:variant>
      <vt:variant>
        <vt:lpwstr/>
      </vt:variant>
      <vt:variant>
        <vt:i4>4325459</vt:i4>
      </vt:variant>
      <vt:variant>
        <vt:i4>9</vt:i4>
      </vt:variant>
      <vt:variant>
        <vt:i4>0</vt:i4>
      </vt:variant>
      <vt:variant>
        <vt:i4>5</vt:i4>
      </vt:variant>
      <vt:variant>
        <vt:lpwstr>http://www.uoguelph.ca/registrar/calendars/undergraduate/current/c08/index.shtml</vt:lpwstr>
      </vt:variant>
      <vt:variant>
        <vt:lpwstr/>
      </vt:variant>
      <vt:variant>
        <vt:i4>3145787</vt:i4>
      </vt:variant>
      <vt:variant>
        <vt:i4>6</vt:i4>
      </vt:variant>
      <vt:variant>
        <vt:i4>0</vt:i4>
      </vt:variant>
      <vt:variant>
        <vt:i4>5</vt:i4>
      </vt:variant>
      <vt:variant>
        <vt:lpwstr>http://courselink.uoguelph.ca/</vt:lpwstr>
      </vt:variant>
      <vt:variant>
        <vt:lpwstr/>
      </vt:variant>
      <vt:variant>
        <vt:i4>3145787</vt:i4>
      </vt:variant>
      <vt:variant>
        <vt:i4>3</vt:i4>
      </vt:variant>
      <vt:variant>
        <vt:i4>0</vt:i4>
      </vt:variant>
      <vt:variant>
        <vt:i4>5</vt:i4>
      </vt:variant>
      <vt:variant>
        <vt:lpwstr>http://courselink.uoguelph.ca/</vt:lpwstr>
      </vt:variant>
      <vt:variant>
        <vt:lpwstr/>
      </vt:variant>
      <vt:variant>
        <vt:i4>5374071</vt:i4>
      </vt:variant>
      <vt:variant>
        <vt:i4>0</vt:i4>
      </vt:variant>
      <vt:variant>
        <vt:i4>0</vt:i4>
      </vt:variant>
      <vt:variant>
        <vt:i4>5</vt:i4>
      </vt:variant>
      <vt:variant>
        <vt:lpwstr>mailto:xxxxx@uoguelph.ca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GUELPH</dc:title>
  <dc:creator>Dept of Agr. Econ. &amp; Business</dc:creator>
  <cp:lastModifiedBy>Rita Raso</cp:lastModifiedBy>
  <cp:revision>4</cp:revision>
  <cp:lastPrinted>2010-11-18T15:24:00Z</cp:lastPrinted>
  <dcterms:created xsi:type="dcterms:W3CDTF">2018-09-07T19:44:00Z</dcterms:created>
  <dcterms:modified xsi:type="dcterms:W3CDTF">2018-10-30T17:28:00Z</dcterms:modified>
</cp:coreProperties>
</file>