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0853" w14:textId="77777777" w:rsidR="001079DB" w:rsidRPr="00980D84" w:rsidRDefault="00F400D3" w:rsidP="00C95716">
      <w:pPr>
        <w:spacing w:line="276" w:lineRule="auto"/>
        <w:jc w:val="center"/>
        <w:rPr>
          <w:rFonts w:ascii="Arial" w:hAnsi="Arial" w:cs="Arial"/>
          <w:b/>
        </w:rPr>
      </w:pPr>
      <w:r w:rsidRPr="00980D84">
        <w:rPr>
          <w:rFonts w:ascii="Arial" w:hAnsi="Arial" w:cs="Arial"/>
          <w:b/>
        </w:rPr>
        <w:t>Guelph Institute for Environmental Research (</w:t>
      </w:r>
      <w:r w:rsidR="00DF5F31" w:rsidRPr="00980D84">
        <w:rPr>
          <w:rFonts w:ascii="Arial" w:hAnsi="Arial" w:cs="Arial"/>
          <w:b/>
        </w:rPr>
        <w:t>GIER</w:t>
      </w:r>
      <w:r w:rsidRPr="00980D84">
        <w:rPr>
          <w:rFonts w:ascii="Arial" w:hAnsi="Arial" w:cs="Arial"/>
          <w:b/>
        </w:rPr>
        <w:t>)</w:t>
      </w:r>
      <w:r w:rsidR="00DF5F31" w:rsidRPr="00980D84">
        <w:rPr>
          <w:rFonts w:ascii="Arial" w:hAnsi="Arial" w:cs="Arial"/>
          <w:b/>
        </w:rPr>
        <w:t xml:space="preserve"> –</w:t>
      </w:r>
    </w:p>
    <w:p w14:paraId="6E66EAB2" w14:textId="73A33924" w:rsidR="001079DB" w:rsidRPr="00980D84" w:rsidRDefault="001079DB" w:rsidP="64B9964B">
      <w:pPr>
        <w:spacing w:line="276" w:lineRule="auto"/>
        <w:jc w:val="center"/>
        <w:rPr>
          <w:rFonts w:ascii="Arial" w:hAnsi="Arial" w:cs="Arial"/>
          <w:b/>
          <w:bCs/>
        </w:rPr>
      </w:pPr>
      <w:r w:rsidRPr="0122186A">
        <w:rPr>
          <w:rFonts w:ascii="Arial" w:hAnsi="Arial" w:cs="Arial"/>
          <w:b/>
          <w:bCs/>
        </w:rPr>
        <w:t>Small Grants Program 202</w:t>
      </w:r>
      <w:r w:rsidR="7FC879D8" w:rsidRPr="0122186A">
        <w:rPr>
          <w:rFonts w:ascii="Arial" w:hAnsi="Arial" w:cs="Arial"/>
          <w:b/>
          <w:bCs/>
        </w:rPr>
        <w:t>2</w:t>
      </w:r>
      <w:r w:rsidR="00DE7F50" w:rsidRPr="0122186A">
        <w:rPr>
          <w:rFonts w:ascii="Arial" w:hAnsi="Arial" w:cs="Arial"/>
          <w:b/>
          <w:bCs/>
        </w:rPr>
        <w:t>-2</w:t>
      </w:r>
      <w:r w:rsidR="7592820A" w:rsidRPr="0122186A">
        <w:rPr>
          <w:rFonts w:ascii="Arial" w:hAnsi="Arial" w:cs="Arial"/>
          <w:b/>
          <w:bCs/>
        </w:rPr>
        <w:t>3</w:t>
      </w:r>
    </w:p>
    <w:p w14:paraId="7E472C5B" w14:textId="77777777" w:rsidR="001079DB" w:rsidRPr="00980D84" w:rsidRDefault="001079DB" w:rsidP="00C95716">
      <w:pPr>
        <w:spacing w:line="276" w:lineRule="auto"/>
        <w:jc w:val="center"/>
        <w:rPr>
          <w:rFonts w:ascii="Arial" w:hAnsi="Arial" w:cs="Arial"/>
          <w:b/>
        </w:rPr>
      </w:pPr>
    </w:p>
    <w:p w14:paraId="707C6E40" w14:textId="4ED9C273" w:rsidR="00DF5F31" w:rsidRPr="00980D84" w:rsidRDefault="00DF5F31" w:rsidP="00C95716">
      <w:pPr>
        <w:spacing w:line="276" w:lineRule="auto"/>
        <w:jc w:val="both"/>
        <w:rPr>
          <w:rFonts w:ascii="Arial" w:hAnsi="Arial" w:cs="Arial"/>
        </w:rPr>
      </w:pPr>
    </w:p>
    <w:p w14:paraId="619E22B0" w14:textId="15132D22" w:rsidR="00FC0F8B" w:rsidRPr="00980D84" w:rsidRDefault="00FC0F8B" w:rsidP="00C95716">
      <w:pPr>
        <w:spacing w:line="276" w:lineRule="auto"/>
        <w:jc w:val="both"/>
        <w:rPr>
          <w:rFonts w:ascii="Arial" w:hAnsi="Arial" w:cs="Arial"/>
        </w:rPr>
      </w:pPr>
      <w:r w:rsidRPr="00980D84">
        <w:rPr>
          <w:rFonts w:ascii="Arial" w:hAnsi="Arial" w:cs="Arial"/>
          <w:u w:val="single"/>
        </w:rPr>
        <w:t>Description</w:t>
      </w:r>
      <w:r w:rsidRPr="00980D84">
        <w:rPr>
          <w:rFonts w:ascii="Arial" w:hAnsi="Arial" w:cs="Arial"/>
          <w:u w:val="single"/>
        </w:rPr>
        <w:br/>
      </w:r>
    </w:p>
    <w:p w14:paraId="2C2ACE83" w14:textId="7EDEF25A" w:rsidR="001079DB" w:rsidRPr="00980D84" w:rsidRDefault="0034092A" w:rsidP="00C95716">
      <w:pPr>
        <w:spacing w:line="276" w:lineRule="auto"/>
        <w:jc w:val="both"/>
        <w:rPr>
          <w:rFonts w:ascii="Arial" w:hAnsi="Arial" w:cs="Arial"/>
          <w:b/>
          <w:bCs/>
        </w:rPr>
      </w:pPr>
      <w:r w:rsidRPr="0122186A">
        <w:rPr>
          <w:rFonts w:ascii="Arial" w:hAnsi="Arial" w:cs="Arial"/>
        </w:rPr>
        <w:t>The Guelph Institute for Environmental Research (GIER) is pleased to launch</w:t>
      </w:r>
      <w:r w:rsidR="008432A7" w:rsidRPr="0122186A">
        <w:rPr>
          <w:rFonts w:ascii="Arial" w:hAnsi="Arial" w:cs="Arial"/>
        </w:rPr>
        <w:t xml:space="preserve"> its 202</w:t>
      </w:r>
      <w:r w:rsidR="545AE063" w:rsidRPr="0122186A">
        <w:rPr>
          <w:rFonts w:ascii="Arial" w:hAnsi="Arial" w:cs="Arial"/>
        </w:rPr>
        <w:t>2</w:t>
      </w:r>
      <w:r w:rsidR="0022591A" w:rsidRPr="0122186A">
        <w:rPr>
          <w:rFonts w:ascii="Arial" w:hAnsi="Arial" w:cs="Arial"/>
        </w:rPr>
        <w:t>-2</w:t>
      </w:r>
      <w:r w:rsidR="09A7B100" w:rsidRPr="0122186A">
        <w:rPr>
          <w:rFonts w:ascii="Arial" w:hAnsi="Arial" w:cs="Arial"/>
        </w:rPr>
        <w:t>3</w:t>
      </w:r>
      <w:r w:rsidRPr="0122186A">
        <w:rPr>
          <w:rFonts w:ascii="Arial" w:hAnsi="Arial" w:cs="Arial"/>
        </w:rPr>
        <w:t xml:space="preserve"> </w:t>
      </w:r>
      <w:r w:rsidR="001079DB" w:rsidRPr="0122186A">
        <w:rPr>
          <w:rFonts w:ascii="Arial" w:hAnsi="Arial" w:cs="Arial"/>
          <w:b/>
          <w:bCs/>
        </w:rPr>
        <w:t>Small Grants Program</w:t>
      </w:r>
      <w:r w:rsidR="00E92F3D" w:rsidRPr="0122186A">
        <w:rPr>
          <w:rFonts w:ascii="Arial" w:hAnsi="Arial" w:cs="Arial"/>
          <w:b/>
          <w:bCs/>
        </w:rPr>
        <w:t xml:space="preserve"> (SGP)</w:t>
      </w:r>
      <w:r w:rsidR="001079DB" w:rsidRPr="0122186A">
        <w:rPr>
          <w:rFonts w:ascii="Arial" w:hAnsi="Arial" w:cs="Arial"/>
          <w:b/>
          <w:bCs/>
        </w:rPr>
        <w:t xml:space="preserve">. </w:t>
      </w:r>
    </w:p>
    <w:p w14:paraId="3FF7F07D" w14:textId="77777777" w:rsidR="001079DB" w:rsidRPr="00980D84" w:rsidRDefault="001079DB" w:rsidP="00C95716">
      <w:pPr>
        <w:spacing w:line="276" w:lineRule="auto"/>
        <w:jc w:val="both"/>
        <w:rPr>
          <w:rFonts w:ascii="Arial" w:hAnsi="Arial" w:cs="Arial"/>
          <w:b/>
          <w:bCs/>
        </w:rPr>
      </w:pPr>
    </w:p>
    <w:p w14:paraId="59A2A852" w14:textId="0C9C21D5" w:rsidR="00DE7F50" w:rsidRPr="00980D84" w:rsidRDefault="71722F5E" w:rsidP="2AB8149C">
      <w:pPr>
        <w:spacing w:line="276" w:lineRule="auto"/>
        <w:jc w:val="both"/>
        <w:rPr>
          <w:rFonts w:ascii="Arial" w:hAnsi="Arial" w:cs="Arial"/>
        </w:rPr>
      </w:pPr>
      <w:r w:rsidRPr="0122186A">
        <w:rPr>
          <w:rFonts w:ascii="Arial" w:hAnsi="Arial" w:cs="Arial"/>
          <w:b/>
          <w:bCs/>
        </w:rPr>
        <w:t xml:space="preserve">GIER’s Small Grants Program </w:t>
      </w:r>
      <w:r w:rsidRPr="0122186A">
        <w:rPr>
          <w:rFonts w:ascii="Arial" w:hAnsi="Arial" w:cs="Arial"/>
        </w:rPr>
        <w:t xml:space="preserve">seeks to promote interdisciplinary research and scholarship relating to any aspect of the environment among investigators from all seven Colleges at the University of Guelph. Environmental research and scholarship </w:t>
      </w:r>
      <w:proofErr w:type="gramStart"/>
      <w:r w:rsidRPr="0122186A">
        <w:rPr>
          <w:rFonts w:ascii="Arial" w:hAnsi="Arial" w:cs="Arial"/>
        </w:rPr>
        <w:t>is</w:t>
      </w:r>
      <w:proofErr w:type="gramEnd"/>
      <w:r w:rsidRPr="0122186A">
        <w:rPr>
          <w:rFonts w:ascii="Arial" w:hAnsi="Arial" w:cs="Arial"/>
        </w:rPr>
        <w:t xml:space="preserve"> construed broadly, and refers to work that examines: environmental processes, functions, services, and values; environmental technologies and technological impacts on the environment; environmental policy formation and analysis; environmental health; human relationships with, and cultural understandings of the environment; and artistic engagement with the environment, among others. </w:t>
      </w:r>
      <w:r w:rsidR="4D0684D7" w:rsidRPr="0122186A">
        <w:rPr>
          <w:rFonts w:ascii="Arial" w:hAnsi="Arial" w:cs="Arial"/>
        </w:rPr>
        <w:t xml:space="preserve">While </w:t>
      </w:r>
      <w:r w:rsidR="03B6CDFE" w:rsidRPr="0122186A">
        <w:rPr>
          <w:rFonts w:ascii="Arial" w:eastAsia="Arial" w:hAnsi="Arial" w:cs="Arial"/>
          <w:b/>
          <w:bCs/>
        </w:rPr>
        <w:t>all areas of environmental research</w:t>
      </w:r>
      <w:r w:rsidR="4D0684D7" w:rsidRPr="0122186A">
        <w:rPr>
          <w:rFonts w:ascii="Arial" w:hAnsi="Arial" w:cs="Arial"/>
        </w:rPr>
        <w:t xml:space="preserve"> are eligible for this program, </w:t>
      </w:r>
      <w:r w:rsidR="5C75B8C1" w:rsidRPr="0122186A">
        <w:rPr>
          <w:rFonts w:ascii="Arial" w:hAnsi="Arial" w:cs="Arial"/>
        </w:rPr>
        <w:t>for</w:t>
      </w:r>
      <w:r w:rsidR="4D0684D7" w:rsidRPr="0122186A">
        <w:rPr>
          <w:rFonts w:ascii="Arial" w:hAnsi="Arial" w:cs="Arial"/>
        </w:rPr>
        <w:t xml:space="preserve"> 202</w:t>
      </w:r>
      <w:r w:rsidR="60FC9BD0" w:rsidRPr="0122186A">
        <w:rPr>
          <w:rFonts w:ascii="Arial" w:hAnsi="Arial" w:cs="Arial"/>
        </w:rPr>
        <w:t>2</w:t>
      </w:r>
      <w:r w:rsidR="5C75B8C1" w:rsidRPr="0122186A">
        <w:rPr>
          <w:rFonts w:ascii="Arial" w:hAnsi="Arial" w:cs="Arial"/>
        </w:rPr>
        <w:t>-2</w:t>
      </w:r>
      <w:r w:rsidR="32339015" w:rsidRPr="0122186A">
        <w:rPr>
          <w:rFonts w:ascii="Arial" w:hAnsi="Arial" w:cs="Arial"/>
        </w:rPr>
        <w:t>3</w:t>
      </w:r>
      <w:r w:rsidR="4D0684D7" w:rsidRPr="0122186A">
        <w:rPr>
          <w:rFonts w:ascii="Arial" w:hAnsi="Arial" w:cs="Arial"/>
        </w:rPr>
        <w:t xml:space="preserve">, </w:t>
      </w:r>
      <w:r w:rsidR="3F7CB57B" w:rsidRPr="0122186A">
        <w:rPr>
          <w:rFonts w:ascii="Arial" w:hAnsi="Arial" w:cs="Arial"/>
        </w:rPr>
        <w:t>GIER is particularly interested in proposals</w:t>
      </w:r>
      <w:r w:rsidR="5C75B8C1" w:rsidRPr="0122186A">
        <w:rPr>
          <w:rFonts w:ascii="Arial" w:hAnsi="Arial" w:cs="Arial"/>
        </w:rPr>
        <w:t xml:space="preserve"> that address one or more </w:t>
      </w:r>
      <w:r w:rsidR="1B26450B" w:rsidRPr="0122186A">
        <w:rPr>
          <w:rFonts w:ascii="Arial" w:hAnsi="Arial" w:cs="Arial"/>
        </w:rPr>
        <w:t xml:space="preserve">of </w:t>
      </w:r>
      <w:r w:rsidR="4D0684D7" w:rsidRPr="0122186A">
        <w:rPr>
          <w:rFonts w:ascii="Arial" w:hAnsi="Arial" w:cs="Arial"/>
        </w:rPr>
        <w:t>the following strategic areas:</w:t>
      </w:r>
    </w:p>
    <w:p w14:paraId="268F8666" w14:textId="51F60AE8" w:rsidR="00807B73" w:rsidRPr="00980D84" w:rsidRDefault="07F5699E" w:rsidP="2AB8149C">
      <w:pPr>
        <w:pStyle w:val="ListParagraph"/>
        <w:numPr>
          <w:ilvl w:val="0"/>
          <w:numId w:val="1"/>
        </w:numPr>
        <w:spacing w:line="276" w:lineRule="auto"/>
        <w:jc w:val="both"/>
      </w:pPr>
      <w:r w:rsidRPr="4E5FE642">
        <w:rPr>
          <w:rFonts w:ascii="Arial" w:eastAsia="Arial" w:hAnsi="Arial" w:cs="Arial"/>
          <w:u w:val="single"/>
        </w:rPr>
        <w:t>Human-Environment Systems:</w:t>
      </w:r>
      <w:r w:rsidRPr="4E5FE642">
        <w:rPr>
          <w:rFonts w:ascii="Arial" w:eastAsia="Arial" w:hAnsi="Arial" w:cs="Arial"/>
        </w:rPr>
        <w:t xml:space="preserve"> Humans can both positively and negatively affect environmental systems. GIER is committed to better understanding the two-way interactions between humans and the environment, including</w:t>
      </w:r>
      <w:r w:rsidR="43A2EAEC" w:rsidRPr="4E5FE642">
        <w:rPr>
          <w:rFonts w:ascii="Arial" w:eastAsia="Arial" w:hAnsi="Arial" w:cs="Arial"/>
        </w:rPr>
        <w:t>—</w:t>
      </w:r>
      <w:r w:rsidRPr="4E5FE642">
        <w:rPr>
          <w:rFonts w:ascii="Arial" w:eastAsia="Arial" w:hAnsi="Arial" w:cs="Arial"/>
        </w:rPr>
        <w:t>but not restricted to</w:t>
      </w:r>
      <w:r w:rsidR="39CDE6B0" w:rsidRPr="4E5FE642">
        <w:rPr>
          <w:rFonts w:ascii="Arial" w:eastAsia="Arial" w:hAnsi="Arial" w:cs="Arial"/>
        </w:rPr>
        <w:t>—</w:t>
      </w:r>
      <w:r w:rsidRPr="4E5FE642">
        <w:rPr>
          <w:rFonts w:ascii="Arial" w:eastAsia="Arial" w:hAnsi="Arial" w:cs="Arial"/>
        </w:rPr>
        <w:t xml:space="preserve">problems around </w:t>
      </w:r>
      <w:r w:rsidR="00565141">
        <w:rPr>
          <w:rFonts w:ascii="Arial" w:eastAsia="Arial" w:hAnsi="Arial" w:cs="Arial"/>
        </w:rPr>
        <w:t xml:space="preserve">conservation and restoration, </w:t>
      </w:r>
      <w:r w:rsidRPr="4E5FE642">
        <w:rPr>
          <w:rFonts w:ascii="Arial" w:eastAsia="Arial" w:hAnsi="Arial" w:cs="Arial"/>
        </w:rPr>
        <w:t>invasive species, climate change mitigation, land-use management, and pollution control.</w:t>
      </w:r>
    </w:p>
    <w:p w14:paraId="1491DEEC" w14:textId="1015F597" w:rsidR="00807B73" w:rsidRPr="00980D84" w:rsidRDefault="382C2ECB" w:rsidP="2AB8149C">
      <w:pPr>
        <w:pStyle w:val="ListParagraph"/>
        <w:numPr>
          <w:ilvl w:val="0"/>
          <w:numId w:val="1"/>
        </w:numPr>
        <w:spacing w:line="276" w:lineRule="auto"/>
        <w:jc w:val="both"/>
      </w:pPr>
      <w:r w:rsidRPr="2AB8149C">
        <w:rPr>
          <w:rFonts w:ascii="Arial" w:eastAsia="Arial" w:hAnsi="Arial" w:cs="Arial"/>
          <w:u w:val="single"/>
        </w:rPr>
        <w:t>Indigenous Environmental Research and Engagement</w:t>
      </w:r>
      <w:r w:rsidRPr="2AB8149C">
        <w:rPr>
          <w:rFonts w:ascii="Arial" w:eastAsia="Arial" w:hAnsi="Arial" w:cs="Arial"/>
        </w:rPr>
        <w:t>: GIER acknowledges the importance of Indigenous knowledge, perspectives, and values on environmental stewardship and hence looks forward to cultivating stronger relationships with Indigenous scholars and communities to advance reconciliation and decolonization initiatives at the University of Guelph.</w:t>
      </w:r>
    </w:p>
    <w:p w14:paraId="3E626895" w14:textId="4ACB44A0" w:rsidR="00807B73" w:rsidRPr="00980D84" w:rsidRDefault="382C2ECB" w:rsidP="2AB8149C">
      <w:pPr>
        <w:pStyle w:val="ListParagraph"/>
        <w:numPr>
          <w:ilvl w:val="0"/>
          <w:numId w:val="1"/>
        </w:numPr>
        <w:spacing w:line="276" w:lineRule="auto"/>
        <w:jc w:val="both"/>
      </w:pPr>
      <w:r w:rsidRPr="2AB8149C">
        <w:rPr>
          <w:rFonts w:ascii="Arial" w:eastAsia="Arial" w:hAnsi="Arial" w:cs="Arial"/>
          <w:u w:val="single"/>
        </w:rPr>
        <w:t>Environmental Arts meets Environmental Sciences:</w:t>
      </w:r>
      <w:r w:rsidRPr="2AB8149C">
        <w:rPr>
          <w:rFonts w:ascii="Arial" w:eastAsia="Arial" w:hAnsi="Arial" w:cs="Arial"/>
        </w:rPr>
        <w:t xml:space="preserve"> Society is confronting unprecedented environmental challenges, but practitioners have come to an agreement that most environmental challenges are at their core human issues. Artistic invention can empower individuals and societies to understand the past, to imagine futures, and to create empathy and resilience. GIER is interested in projects, both scholarly and artistic, that address these areas.</w:t>
      </w:r>
    </w:p>
    <w:p w14:paraId="742DD82A" w14:textId="1D88E9C4" w:rsidR="00807B73" w:rsidRPr="00980D84" w:rsidRDefault="382C2ECB" w:rsidP="2AB8149C">
      <w:pPr>
        <w:pStyle w:val="ListParagraph"/>
        <w:numPr>
          <w:ilvl w:val="0"/>
          <w:numId w:val="1"/>
        </w:numPr>
        <w:spacing w:line="276" w:lineRule="auto"/>
        <w:jc w:val="both"/>
      </w:pPr>
      <w:r w:rsidRPr="2AB8149C">
        <w:rPr>
          <w:rFonts w:ascii="Arial" w:eastAsia="Arial" w:hAnsi="Arial" w:cs="Arial"/>
          <w:u w:val="single"/>
        </w:rPr>
        <w:lastRenderedPageBreak/>
        <w:t>Environmental Communication &amp; Knowledge Translation:</w:t>
      </w:r>
      <w:r w:rsidRPr="2AB8149C">
        <w:rPr>
          <w:rFonts w:ascii="Arial" w:eastAsia="Arial" w:hAnsi="Arial" w:cs="Arial"/>
        </w:rPr>
        <w:t xml:space="preserve"> We are faced with many ‘wicked’ environmental problems which are interrelated and go beyond traditional scientific fields. To tackle these challenges, scientists need to engage with those outside their field or profession. GIER is interested in research projects that engage in new ways across these disciplinary boundaries and/or with the public or </w:t>
      </w:r>
      <w:proofErr w:type="gramStart"/>
      <w:r w:rsidRPr="2AB8149C">
        <w:rPr>
          <w:rFonts w:ascii="Arial" w:eastAsia="Arial" w:hAnsi="Arial" w:cs="Arial"/>
        </w:rPr>
        <w:t>policy-makers</w:t>
      </w:r>
      <w:proofErr w:type="gramEnd"/>
      <w:r w:rsidRPr="2AB8149C">
        <w:rPr>
          <w:rFonts w:ascii="Arial" w:eastAsia="Arial" w:hAnsi="Arial" w:cs="Arial"/>
        </w:rPr>
        <w:t>.</w:t>
      </w:r>
    </w:p>
    <w:p w14:paraId="68D1E9CC" w14:textId="4B16163B" w:rsidR="00807B73" w:rsidRPr="00980D84" w:rsidRDefault="00807B73" w:rsidP="2AB8149C">
      <w:pPr>
        <w:spacing w:line="276" w:lineRule="auto"/>
        <w:jc w:val="both"/>
        <w:rPr>
          <w:rFonts w:ascii="Arial" w:hAnsi="Arial" w:cs="Arial"/>
          <w:u w:val="single"/>
        </w:rPr>
      </w:pPr>
    </w:p>
    <w:p w14:paraId="36B0038B" w14:textId="29D7000A" w:rsidR="2AB8149C" w:rsidRDefault="2AB8149C" w:rsidP="2AB8149C">
      <w:pPr>
        <w:spacing w:line="276" w:lineRule="auto"/>
        <w:jc w:val="both"/>
        <w:rPr>
          <w:rFonts w:ascii="Arial" w:hAnsi="Arial" w:cs="Arial"/>
          <w:u w:val="single"/>
        </w:rPr>
      </w:pPr>
    </w:p>
    <w:p w14:paraId="4184F898" w14:textId="330BB5F7" w:rsidR="00690C4F" w:rsidRPr="00980D84" w:rsidRDefault="00807B73" w:rsidP="00C95716">
      <w:pPr>
        <w:spacing w:line="276" w:lineRule="auto"/>
        <w:jc w:val="both"/>
        <w:rPr>
          <w:rFonts w:ascii="Arial" w:hAnsi="Arial" w:cs="Arial"/>
          <w:u w:val="single"/>
        </w:rPr>
      </w:pPr>
      <w:r w:rsidRPr="00980D84">
        <w:rPr>
          <w:rFonts w:ascii="Arial" w:hAnsi="Arial" w:cs="Arial"/>
          <w:u w:val="single"/>
        </w:rPr>
        <w:t>Eligibility:</w:t>
      </w:r>
    </w:p>
    <w:p w14:paraId="3E1A7BA6" w14:textId="70B71AA1" w:rsidR="00807B73" w:rsidRPr="00980D84" w:rsidRDefault="00E92F3D" w:rsidP="00C95716">
      <w:pPr>
        <w:spacing w:line="276" w:lineRule="auto"/>
        <w:jc w:val="both"/>
        <w:rPr>
          <w:rFonts w:ascii="Arial" w:hAnsi="Arial" w:cs="Arial"/>
        </w:rPr>
      </w:pPr>
      <w:r w:rsidRPr="4C70197C">
        <w:rPr>
          <w:rFonts w:ascii="Arial" w:hAnsi="Arial" w:cs="Arial"/>
        </w:rPr>
        <w:t>Full-time t</w:t>
      </w:r>
      <w:r w:rsidR="00690C4F" w:rsidRPr="4C70197C">
        <w:rPr>
          <w:rFonts w:ascii="Arial" w:hAnsi="Arial" w:cs="Arial"/>
        </w:rPr>
        <w:t xml:space="preserve">enured or tenure-track faculty </w:t>
      </w:r>
      <w:r w:rsidRPr="4C70197C">
        <w:rPr>
          <w:rFonts w:ascii="Arial" w:hAnsi="Arial" w:cs="Arial"/>
        </w:rPr>
        <w:t xml:space="preserve">(including Emeritus) </w:t>
      </w:r>
      <w:r w:rsidR="00690C4F" w:rsidRPr="4C70197C">
        <w:rPr>
          <w:rFonts w:ascii="Arial" w:hAnsi="Arial" w:cs="Arial"/>
        </w:rPr>
        <w:t xml:space="preserve">at the University of Guelph may apply </w:t>
      </w:r>
      <w:r w:rsidRPr="4C70197C">
        <w:rPr>
          <w:rFonts w:ascii="Arial" w:hAnsi="Arial" w:cs="Arial"/>
        </w:rPr>
        <w:t>for the program</w:t>
      </w:r>
      <w:r w:rsidR="00464B9D" w:rsidRPr="4C70197C">
        <w:rPr>
          <w:rFonts w:ascii="Arial" w:hAnsi="Arial" w:cs="Arial"/>
        </w:rPr>
        <w:t xml:space="preserve">. </w:t>
      </w:r>
      <w:r w:rsidR="00B6058B" w:rsidRPr="4C70197C">
        <w:rPr>
          <w:rFonts w:ascii="Arial" w:hAnsi="Arial" w:cs="Arial"/>
        </w:rPr>
        <w:t>F</w:t>
      </w:r>
      <w:r w:rsidR="00807B73" w:rsidRPr="4C70197C">
        <w:rPr>
          <w:rFonts w:ascii="Arial" w:hAnsi="Arial" w:cs="Arial"/>
        </w:rPr>
        <w:t>acult</w:t>
      </w:r>
      <w:r w:rsidR="00D2015A" w:rsidRPr="4C70197C">
        <w:rPr>
          <w:rFonts w:ascii="Arial" w:hAnsi="Arial" w:cs="Arial"/>
        </w:rPr>
        <w:t>y at Guelph</w:t>
      </w:r>
      <w:r w:rsidR="00807B73" w:rsidRPr="4C70197C">
        <w:rPr>
          <w:rFonts w:ascii="Arial" w:hAnsi="Arial" w:cs="Arial"/>
        </w:rPr>
        <w:t xml:space="preserve"> can be Principal Investigators</w:t>
      </w:r>
      <w:r w:rsidR="00D2015A" w:rsidRPr="4C70197C">
        <w:rPr>
          <w:rFonts w:ascii="Arial" w:hAnsi="Arial" w:cs="Arial"/>
        </w:rPr>
        <w:t xml:space="preserve"> or </w:t>
      </w:r>
      <w:r w:rsidR="00DE7F50" w:rsidRPr="4C70197C">
        <w:rPr>
          <w:rFonts w:ascii="Arial" w:hAnsi="Arial" w:cs="Arial"/>
        </w:rPr>
        <w:t>C</w:t>
      </w:r>
      <w:r w:rsidR="00D2015A" w:rsidRPr="4C70197C">
        <w:rPr>
          <w:rFonts w:ascii="Arial" w:hAnsi="Arial" w:cs="Arial"/>
        </w:rPr>
        <w:t>o-</w:t>
      </w:r>
      <w:r w:rsidR="00DE7F50" w:rsidRPr="4C70197C">
        <w:rPr>
          <w:rFonts w:ascii="Arial" w:hAnsi="Arial" w:cs="Arial"/>
        </w:rPr>
        <w:t>I</w:t>
      </w:r>
      <w:r w:rsidR="00D2015A" w:rsidRPr="4C70197C">
        <w:rPr>
          <w:rFonts w:ascii="Arial" w:hAnsi="Arial" w:cs="Arial"/>
        </w:rPr>
        <w:t>nvestigators</w:t>
      </w:r>
      <w:r w:rsidR="00B6058B" w:rsidRPr="4C70197C">
        <w:rPr>
          <w:rFonts w:ascii="Arial" w:hAnsi="Arial" w:cs="Arial"/>
        </w:rPr>
        <w:t xml:space="preserve">. </w:t>
      </w:r>
      <w:r w:rsidR="00DE7F50" w:rsidRPr="4C70197C">
        <w:rPr>
          <w:rFonts w:ascii="Arial" w:hAnsi="Arial" w:cs="Arial"/>
        </w:rPr>
        <w:t>P</w:t>
      </w:r>
      <w:r w:rsidR="00B6058B" w:rsidRPr="4C70197C">
        <w:rPr>
          <w:rFonts w:ascii="Arial" w:hAnsi="Arial" w:cs="Arial"/>
        </w:rPr>
        <w:t xml:space="preserve">ostdoctoral fellows </w:t>
      </w:r>
      <w:r w:rsidR="003F648A" w:rsidRPr="4C70197C">
        <w:rPr>
          <w:rFonts w:ascii="Arial" w:hAnsi="Arial" w:cs="Arial"/>
        </w:rPr>
        <w:t xml:space="preserve">at Guelph </w:t>
      </w:r>
      <w:r w:rsidR="00B6058B" w:rsidRPr="4C70197C">
        <w:rPr>
          <w:rFonts w:ascii="Arial" w:hAnsi="Arial" w:cs="Arial"/>
        </w:rPr>
        <w:t>can be listed as Co-Investigators</w:t>
      </w:r>
      <w:r w:rsidR="740247F9" w:rsidRPr="4C70197C">
        <w:rPr>
          <w:rFonts w:ascii="Arial" w:hAnsi="Arial" w:cs="Arial"/>
        </w:rPr>
        <w:t xml:space="preserve">, but students </w:t>
      </w:r>
      <w:r w:rsidR="740247F9" w:rsidRPr="4C70197C">
        <w:rPr>
          <w:rFonts w:ascii="Arial" w:hAnsi="Arial" w:cs="Arial"/>
          <w:b/>
          <w:bCs/>
        </w:rPr>
        <w:t>may not</w:t>
      </w:r>
      <w:r w:rsidR="740247F9" w:rsidRPr="4C70197C">
        <w:rPr>
          <w:rFonts w:ascii="Arial" w:hAnsi="Arial" w:cs="Arial"/>
        </w:rPr>
        <w:t xml:space="preserve"> be listed as Co-Investigators</w:t>
      </w:r>
      <w:r w:rsidR="00807B73" w:rsidRPr="4C70197C">
        <w:rPr>
          <w:rFonts w:ascii="Arial" w:hAnsi="Arial" w:cs="Arial"/>
        </w:rPr>
        <w:t xml:space="preserve">. </w:t>
      </w:r>
      <w:r w:rsidR="00464B9D" w:rsidRPr="4C70197C">
        <w:rPr>
          <w:rFonts w:ascii="Arial" w:hAnsi="Arial" w:cs="Arial"/>
        </w:rPr>
        <w:t xml:space="preserve">The Principal Investigator can </w:t>
      </w:r>
      <w:r w:rsidR="003368E9" w:rsidRPr="4C70197C">
        <w:rPr>
          <w:rFonts w:ascii="Arial" w:hAnsi="Arial" w:cs="Arial"/>
        </w:rPr>
        <w:t xml:space="preserve">only </w:t>
      </w:r>
      <w:r w:rsidR="00464B9D" w:rsidRPr="4C70197C">
        <w:rPr>
          <w:rFonts w:ascii="Arial" w:hAnsi="Arial" w:cs="Arial"/>
        </w:rPr>
        <w:t>submit one proposal</w:t>
      </w:r>
      <w:r w:rsidR="000A2029" w:rsidRPr="4C70197C">
        <w:rPr>
          <w:rFonts w:ascii="Arial" w:hAnsi="Arial" w:cs="Arial"/>
        </w:rPr>
        <w:t xml:space="preserve"> (as Principal Investigator)</w:t>
      </w:r>
      <w:r w:rsidR="00464B9D" w:rsidRPr="4C70197C">
        <w:rPr>
          <w:rFonts w:ascii="Arial" w:hAnsi="Arial" w:cs="Arial"/>
        </w:rPr>
        <w:t>.</w:t>
      </w:r>
      <w:r w:rsidR="000A2029" w:rsidRPr="4C70197C">
        <w:rPr>
          <w:rFonts w:ascii="Arial" w:hAnsi="Arial" w:cs="Arial"/>
        </w:rPr>
        <w:t xml:space="preserve"> </w:t>
      </w:r>
    </w:p>
    <w:p w14:paraId="6613D66C" w14:textId="2215CBCC" w:rsidR="00B6058B" w:rsidRPr="00980D84" w:rsidRDefault="00B6058B" w:rsidP="00C95716">
      <w:pPr>
        <w:spacing w:line="276" w:lineRule="auto"/>
        <w:jc w:val="both"/>
        <w:rPr>
          <w:rFonts w:ascii="Arial" w:hAnsi="Arial" w:cs="Arial"/>
        </w:rPr>
      </w:pPr>
    </w:p>
    <w:p w14:paraId="39380D6D" w14:textId="526F1EB8" w:rsidR="00B6058B" w:rsidRPr="00980D84" w:rsidRDefault="00051993" w:rsidP="00C95716">
      <w:pPr>
        <w:spacing w:line="276" w:lineRule="auto"/>
        <w:jc w:val="both"/>
        <w:rPr>
          <w:rFonts w:ascii="Arial" w:hAnsi="Arial" w:cs="Arial"/>
          <w:u w:val="single"/>
        </w:rPr>
      </w:pPr>
      <w:r w:rsidRPr="00980D84">
        <w:rPr>
          <w:rFonts w:ascii="Arial" w:hAnsi="Arial" w:cs="Arial"/>
          <w:u w:val="single"/>
        </w:rPr>
        <w:t xml:space="preserve">About the </w:t>
      </w:r>
      <w:r w:rsidR="00E92F3D" w:rsidRPr="00980D84">
        <w:rPr>
          <w:rFonts w:ascii="Arial" w:hAnsi="Arial" w:cs="Arial"/>
          <w:u w:val="single"/>
        </w:rPr>
        <w:t>Program</w:t>
      </w:r>
      <w:r w:rsidR="00B6058B" w:rsidRPr="00980D84">
        <w:rPr>
          <w:rFonts w:ascii="Arial" w:hAnsi="Arial" w:cs="Arial"/>
          <w:u w:val="single"/>
        </w:rPr>
        <w:t>:</w:t>
      </w:r>
    </w:p>
    <w:p w14:paraId="65C683E7" w14:textId="6AEB739D" w:rsidR="00464B9D" w:rsidRPr="00980D84" w:rsidRDefault="00B6058B" w:rsidP="00C95716">
      <w:pPr>
        <w:spacing w:line="276" w:lineRule="auto"/>
        <w:jc w:val="both"/>
        <w:rPr>
          <w:rFonts w:ascii="Arial" w:hAnsi="Arial" w:cs="Arial"/>
        </w:rPr>
      </w:pPr>
      <w:r w:rsidRPr="0122186A">
        <w:rPr>
          <w:rFonts w:ascii="Arial" w:hAnsi="Arial" w:cs="Arial"/>
        </w:rPr>
        <w:t>Applicants can request up to $1</w:t>
      </w:r>
      <w:r w:rsidR="00E92F3D" w:rsidRPr="0122186A">
        <w:rPr>
          <w:rFonts w:ascii="Arial" w:hAnsi="Arial" w:cs="Arial"/>
        </w:rPr>
        <w:t>5</w:t>
      </w:r>
      <w:r w:rsidRPr="0122186A">
        <w:rPr>
          <w:rFonts w:ascii="Arial" w:hAnsi="Arial" w:cs="Arial"/>
        </w:rPr>
        <w:t>,000. A total budget of $</w:t>
      </w:r>
      <w:r w:rsidR="00E92F3D" w:rsidRPr="0122186A">
        <w:rPr>
          <w:rFonts w:ascii="Arial" w:hAnsi="Arial" w:cs="Arial"/>
        </w:rPr>
        <w:t>1</w:t>
      </w:r>
      <w:r w:rsidR="7B46CA9B" w:rsidRPr="0122186A">
        <w:rPr>
          <w:rFonts w:ascii="Arial" w:hAnsi="Arial" w:cs="Arial"/>
        </w:rPr>
        <w:t>05</w:t>
      </w:r>
      <w:r w:rsidRPr="0122186A">
        <w:rPr>
          <w:rFonts w:ascii="Arial" w:hAnsi="Arial" w:cs="Arial"/>
        </w:rPr>
        <w:t>,000 is available</w:t>
      </w:r>
      <w:r w:rsidR="0022591A" w:rsidRPr="0122186A">
        <w:rPr>
          <w:rFonts w:ascii="Arial" w:hAnsi="Arial" w:cs="Arial"/>
        </w:rPr>
        <w:t xml:space="preserve">. </w:t>
      </w:r>
    </w:p>
    <w:p w14:paraId="07931E13" w14:textId="31F57860" w:rsidR="00EA07B9" w:rsidRPr="00980D84" w:rsidRDefault="00EA07B9" w:rsidP="00C95716">
      <w:pPr>
        <w:spacing w:line="276" w:lineRule="auto"/>
        <w:jc w:val="both"/>
        <w:rPr>
          <w:rFonts w:ascii="Arial" w:hAnsi="Arial" w:cs="Arial"/>
        </w:rPr>
      </w:pPr>
    </w:p>
    <w:p w14:paraId="6B204FB7" w14:textId="41790B6F" w:rsidR="00EA07B9" w:rsidRPr="00980D84" w:rsidRDefault="00EA07B9" w:rsidP="00C95716">
      <w:pPr>
        <w:spacing w:line="276" w:lineRule="auto"/>
        <w:rPr>
          <w:rFonts w:ascii="Arial" w:hAnsi="Arial" w:cs="Arial"/>
          <w:u w:val="single"/>
        </w:rPr>
      </w:pPr>
      <w:r w:rsidRPr="00980D84">
        <w:rPr>
          <w:rFonts w:ascii="Arial" w:hAnsi="Arial" w:cs="Arial"/>
          <w:u w:val="single"/>
        </w:rPr>
        <w:t>Evaluation Criteria:</w:t>
      </w:r>
    </w:p>
    <w:p w14:paraId="519F0468" w14:textId="77777777" w:rsidR="00EA07B9" w:rsidRPr="00980D84" w:rsidRDefault="00EA07B9" w:rsidP="00C95716">
      <w:pPr>
        <w:pStyle w:val="ListParagraph"/>
        <w:numPr>
          <w:ilvl w:val="0"/>
          <w:numId w:val="9"/>
        </w:numPr>
        <w:spacing w:line="276" w:lineRule="auto"/>
        <w:ind w:left="360"/>
        <w:jc w:val="both"/>
        <w:rPr>
          <w:rFonts w:ascii="Arial" w:hAnsi="Arial" w:cs="Arial"/>
        </w:rPr>
      </w:pPr>
      <w:r w:rsidRPr="00980D84">
        <w:rPr>
          <w:rFonts w:ascii="Arial" w:hAnsi="Arial" w:cs="Arial"/>
        </w:rPr>
        <w:t>Proposals should be written for a diverse, interdisciplinary audience. Please avoid highly technical language.</w:t>
      </w:r>
    </w:p>
    <w:p w14:paraId="41642626" w14:textId="1568E2DE" w:rsidR="00726978" w:rsidRPr="00980D84" w:rsidRDefault="00EA07B9" w:rsidP="00C95716">
      <w:pPr>
        <w:pStyle w:val="ListParagraph"/>
        <w:numPr>
          <w:ilvl w:val="0"/>
          <w:numId w:val="9"/>
        </w:numPr>
        <w:spacing w:line="276" w:lineRule="auto"/>
        <w:ind w:left="360"/>
        <w:jc w:val="both"/>
        <w:rPr>
          <w:rFonts w:ascii="Arial" w:hAnsi="Arial" w:cs="Arial"/>
        </w:rPr>
      </w:pPr>
      <w:r w:rsidRPr="00980D84">
        <w:rPr>
          <w:rFonts w:ascii="Arial" w:hAnsi="Arial" w:cs="Arial"/>
        </w:rPr>
        <w:t>Proposals will be evaluat</w:t>
      </w:r>
      <w:r w:rsidR="007E76E6" w:rsidRPr="00980D84">
        <w:rPr>
          <w:rFonts w:ascii="Arial" w:hAnsi="Arial" w:cs="Arial"/>
        </w:rPr>
        <w:t xml:space="preserve">ed based on: </w:t>
      </w:r>
      <w:r w:rsidR="0006620D" w:rsidRPr="00980D84">
        <w:rPr>
          <w:rFonts w:ascii="Arial" w:hAnsi="Arial" w:cs="Arial"/>
        </w:rPr>
        <w:t xml:space="preserve">(1) </w:t>
      </w:r>
      <w:r w:rsidR="003454FD" w:rsidRPr="00980D84">
        <w:rPr>
          <w:rFonts w:ascii="Arial" w:hAnsi="Arial" w:cs="Arial"/>
        </w:rPr>
        <w:t xml:space="preserve">rationale and </w:t>
      </w:r>
      <w:r w:rsidR="002F4BC2" w:rsidRPr="00980D84">
        <w:rPr>
          <w:rFonts w:ascii="Arial" w:hAnsi="Arial" w:cs="Arial"/>
        </w:rPr>
        <w:t>novelty; (2)</w:t>
      </w:r>
      <w:r w:rsidR="003454FD" w:rsidRPr="00980D84">
        <w:rPr>
          <w:rFonts w:ascii="Arial" w:hAnsi="Arial" w:cs="Arial"/>
        </w:rPr>
        <w:t xml:space="preserve"> interdisciplinarity</w:t>
      </w:r>
      <w:r w:rsidR="00D163FA">
        <w:rPr>
          <w:rFonts w:ascii="Arial" w:hAnsi="Arial" w:cs="Arial"/>
        </w:rPr>
        <w:t>; (3) strategic fit</w:t>
      </w:r>
      <w:r w:rsidR="0006620D" w:rsidRPr="00980D84">
        <w:rPr>
          <w:rFonts w:ascii="Arial" w:hAnsi="Arial" w:cs="Arial"/>
        </w:rPr>
        <w:t>; (</w:t>
      </w:r>
      <w:r w:rsidR="00D163FA">
        <w:rPr>
          <w:rFonts w:ascii="Arial" w:hAnsi="Arial" w:cs="Arial"/>
        </w:rPr>
        <w:t>4</w:t>
      </w:r>
      <w:r w:rsidR="0006620D" w:rsidRPr="00980D84">
        <w:rPr>
          <w:rFonts w:ascii="Arial" w:hAnsi="Arial" w:cs="Arial"/>
        </w:rPr>
        <w:t xml:space="preserve">) </w:t>
      </w:r>
      <w:r w:rsidR="00DF64C4" w:rsidRPr="00980D84">
        <w:rPr>
          <w:rFonts w:ascii="Arial" w:hAnsi="Arial" w:cs="Arial"/>
        </w:rPr>
        <w:t>clarity</w:t>
      </w:r>
      <w:r w:rsidR="00D30A41" w:rsidRPr="00980D84">
        <w:rPr>
          <w:rFonts w:ascii="Arial" w:hAnsi="Arial" w:cs="Arial"/>
        </w:rPr>
        <w:t xml:space="preserve"> and</w:t>
      </w:r>
      <w:r w:rsidR="00DF64C4" w:rsidRPr="00980D84">
        <w:rPr>
          <w:rFonts w:ascii="Arial" w:hAnsi="Arial" w:cs="Arial"/>
        </w:rPr>
        <w:t xml:space="preserve"> novelty</w:t>
      </w:r>
      <w:r w:rsidR="00D30A41" w:rsidRPr="00980D84">
        <w:rPr>
          <w:rFonts w:ascii="Arial" w:hAnsi="Arial" w:cs="Arial"/>
        </w:rPr>
        <w:t xml:space="preserve"> </w:t>
      </w:r>
      <w:r w:rsidR="00DF64C4" w:rsidRPr="00980D84">
        <w:rPr>
          <w:rFonts w:ascii="Arial" w:hAnsi="Arial" w:cs="Arial"/>
        </w:rPr>
        <w:t>of objectives</w:t>
      </w:r>
      <w:r w:rsidR="00C9538B" w:rsidRPr="00980D84">
        <w:rPr>
          <w:rFonts w:ascii="Arial" w:hAnsi="Arial" w:cs="Arial"/>
        </w:rPr>
        <w:t>; (</w:t>
      </w:r>
      <w:r w:rsidR="00D163FA">
        <w:rPr>
          <w:rFonts w:ascii="Arial" w:hAnsi="Arial" w:cs="Arial"/>
        </w:rPr>
        <w:t>5</w:t>
      </w:r>
      <w:r w:rsidR="00C9538B" w:rsidRPr="00980D84">
        <w:rPr>
          <w:rFonts w:ascii="Arial" w:hAnsi="Arial" w:cs="Arial"/>
        </w:rPr>
        <w:t>) clarity and interdisciplinary of</w:t>
      </w:r>
      <w:r w:rsidR="00DF64C4" w:rsidRPr="00980D84">
        <w:rPr>
          <w:rFonts w:ascii="Arial" w:hAnsi="Arial" w:cs="Arial"/>
        </w:rPr>
        <w:t xml:space="preserve"> methods; (</w:t>
      </w:r>
      <w:r w:rsidR="00D163FA">
        <w:rPr>
          <w:rFonts w:ascii="Arial" w:hAnsi="Arial" w:cs="Arial"/>
        </w:rPr>
        <w:t>6</w:t>
      </w:r>
      <w:r w:rsidR="00DF64C4" w:rsidRPr="00980D84">
        <w:rPr>
          <w:rFonts w:ascii="Arial" w:hAnsi="Arial" w:cs="Arial"/>
        </w:rPr>
        <w:t>) feasibility of outcomes/deliverables and projected timelines</w:t>
      </w:r>
      <w:r w:rsidRPr="00980D84">
        <w:rPr>
          <w:rFonts w:ascii="Arial" w:hAnsi="Arial" w:cs="Arial"/>
        </w:rPr>
        <w:t xml:space="preserve">; </w:t>
      </w:r>
      <w:bookmarkStart w:id="0" w:name="_Hlk48139539"/>
      <w:r w:rsidRPr="00980D84">
        <w:rPr>
          <w:rFonts w:ascii="Arial" w:hAnsi="Arial" w:cs="Arial"/>
        </w:rPr>
        <w:t>(</w:t>
      </w:r>
      <w:r w:rsidR="00D163FA">
        <w:rPr>
          <w:rFonts w:ascii="Arial" w:hAnsi="Arial" w:cs="Arial"/>
        </w:rPr>
        <w:t>7</w:t>
      </w:r>
      <w:r w:rsidRPr="00980D84">
        <w:rPr>
          <w:rFonts w:ascii="Arial" w:hAnsi="Arial" w:cs="Arial"/>
        </w:rPr>
        <w:t>)</w:t>
      </w:r>
      <w:r w:rsidR="00DF64C4" w:rsidRPr="00980D84">
        <w:rPr>
          <w:rFonts w:ascii="Arial" w:hAnsi="Arial" w:cs="Arial"/>
        </w:rPr>
        <w:t xml:space="preserve"> </w:t>
      </w:r>
      <w:r w:rsidR="007E76E6" w:rsidRPr="00980D84">
        <w:rPr>
          <w:rFonts w:ascii="Arial" w:hAnsi="Arial" w:cs="Arial"/>
        </w:rPr>
        <w:t>potential impact</w:t>
      </w:r>
      <w:r w:rsidR="00D30A41" w:rsidRPr="00980D84">
        <w:rPr>
          <w:rFonts w:ascii="Arial" w:hAnsi="Arial" w:cs="Arial"/>
        </w:rPr>
        <w:t>s</w:t>
      </w:r>
      <w:r w:rsidR="007E76E6" w:rsidRPr="00980D84">
        <w:rPr>
          <w:rFonts w:ascii="Arial" w:hAnsi="Arial" w:cs="Arial"/>
        </w:rPr>
        <w:t xml:space="preserve"> of the research </w:t>
      </w:r>
      <w:r w:rsidR="00D30A41" w:rsidRPr="00980D84">
        <w:rPr>
          <w:rFonts w:ascii="Arial" w:hAnsi="Arial" w:cs="Arial"/>
        </w:rPr>
        <w:t>(</w:t>
      </w:r>
      <w:r w:rsidR="00CD74BB">
        <w:rPr>
          <w:rFonts w:ascii="Arial" w:hAnsi="Arial" w:cs="Arial"/>
        </w:rPr>
        <w:t xml:space="preserve">e.g. </w:t>
      </w:r>
      <w:r w:rsidR="007E76E6" w:rsidRPr="00980D84">
        <w:rPr>
          <w:rFonts w:ascii="Arial" w:hAnsi="Arial" w:cs="Arial"/>
        </w:rPr>
        <w:t>on</w:t>
      </w:r>
      <w:r w:rsidR="00DF64C4" w:rsidRPr="00980D84">
        <w:rPr>
          <w:rFonts w:ascii="Arial" w:hAnsi="Arial" w:cs="Arial"/>
        </w:rPr>
        <w:t xml:space="preserve"> societies, the arts, the environment, the economy, industries, or </w:t>
      </w:r>
      <w:r w:rsidR="007E76E6" w:rsidRPr="00980D84">
        <w:rPr>
          <w:rFonts w:ascii="Arial" w:hAnsi="Arial" w:cs="Arial"/>
        </w:rPr>
        <w:t>policy-making</w:t>
      </w:r>
      <w:r w:rsidR="00D30A41" w:rsidRPr="00980D84">
        <w:rPr>
          <w:rFonts w:ascii="Arial" w:hAnsi="Arial" w:cs="Arial"/>
        </w:rPr>
        <w:t>)</w:t>
      </w:r>
      <w:r w:rsidR="007E76E6" w:rsidRPr="00980D84">
        <w:rPr>
          <w:rFonts w:ascii="Arial" w:hAnsi="Arial" w:cs="Arial"/>
        </w:rPr>
        <w:t>; (</w:t>
      </w:r>
      <w:r w:rsidR="00D163FA">
        <w:rPr>
          <w:rFonts w:ascii="Arial" w:hAnsi="Arial" w:cs="Arial"/>
        </w:rPr>
        <w:t>8</w:t>
      </w:r>
      <w:r w:rsidR="007E76E6" w:rsidRPr="00980D84">
        <w:rPr>
          <w:rFonts w:ascii="Arial" w:hAnsi="Arial" w:cs="Arial"/>
        </w:rPr>
        <w:t xml:space="preserve">) </w:t>
      </w:r>
      <w:r w:rsidR="00D30A41" w:rsidRPr="00980D84">
        <w:rPr>
          <w:rFonts w:ascii="Arial" w:hAnsi="Arial" w:cs="Arial"/>
        </w:rPr>
        <w:t>quality of</w:t>
      </w:r>
      <w:r w:rsidR="00DF64C4" w:rsidRPr="00980D84">
        <w:rPr>
          <w:rFonts w:ascii="Arial" w:hAnsi="Arial" w:cs="Arial"/>
        </w:rPr>
        <w:t xml:space="preserve"> training and development </w:t>
      </w:r>
      <w:r w:rsidR="00D30A41" w:rsidRPr="00980D84">
        <w:rPr>
          <w:rFonts w:ascii="Arial" w:hAnsi="Arial" w:cs="Arial"/>
        </w:rPr>
        <w:t xml:space="preserve">opportunities </w:t>
      </w:r>
      <w:r w:rsidR="004C1DBF" w:rsidRPr="00980D84">
        <w:rPr>
          <w:rFonts w:ascii="Arial" w:hAnsi="Arial" w:cs="Arial"/>
        </w:rPr>
        <w:t>for</w:t>
      </w:r>
      <w:r w:rsidR="00DF64C4" w:rsidRPr="00980D84">
        <w:rPr>
          <w:rFonts w:ascii="Arial" w:hAnsi="Arial" w:cs="Arial"/>
        </w:rPr>
        <w:t xml:space="preserve"> HQP; </w:t>
      </w:r>
      <w:r w:rsidR="007D5CB7" w:rsidRPr="00980D84">
        <w:rPr>
          <w:rFonts w:ascii="Arial" w:hAnsi="Arial" w:cs="Arial"/>
        </w:rPr>
        <w:t>(</w:t>
      </w:r>
      <w:r w:rsidR="00D163FA">
        <w:rPr>
          <w:rFonts w:ascii="Arial" w:hAnsi="Arial" w:cs="Arial"/>
        </w:rPr>
        <w:t>9</w:t>
      </w:r>
      <w:r w:rsidR="007D5CB7" w:rsidRPr="00980D84">
        <w:rPr>
          <w:rFonts w:ascii="Arial" w:hAnsi="Arial" w:cs="Arial"/>
        </w:rPr>
        <w:t xml:space="preserve">) appropriateness of </w:t>
      </w:r>
      <w:r w:rsidR="003454FD" w:rsidRPr="00980D84">
        <w:rPr>
          <w:rFonts w:ascii="Arial" w:hAnsi="Arial" w:cs="Arial"/>
        </w:rPr>
        <w:t>knowledge mobilization strategy</w:t>
      </w:r>
      <w:r w:rsidR="003F3AB4" w:rsidRPr="00980D84">
        <w:rPr>
          <w:rFonts w:ascii="Arial" w:hAnsi="Arial" w:cs="Arial"/>
        </w:rPr>
        <w:t>; (</w:t>
      </w:r>
      <w:r w:rsidR="00D163FA">
        <w:rPr>
          <w:rFonts w:ascii="Arial" w:hAnsi="Arial" w:cs="Arial"/>
        </w:rPr>
        <w:t>10</w:t>
      </w:r>
      <w:r w:rsidR="003F3AB4" w:rsidRPr="00980D84">
        <w:rPr>
          <w:rFonts w:ascii="Arial" w:hAnsi="Arial" w:cs="Arial"/>
        </w:rPr>
        <w:t xml:space="preserve">) </w:t>
      </w:r>
      <w:r w:rsidR="003454FD" w:rsidRPr="00980D84">
        <w:rPr>
          <w:rFonts w:ascii="Arial" w:hAnsi="Arial" w:cs="Arial"/>
        </w:rPr>
        <w:t>appropriateness of budget; and, (1</w:t>
      </w:r>
      <w:r w:rsidR="00D163FA">
        <w:rPr>
          <w:rFonts w:ascii="Arial" w:hAnsi="Arial" w:cs="Arial"/>
        </w:rPr>
        <w:t>1</w:t>
      </w:r>
      <w:r w:rsidR="003454FD" w:rsidRPr="00980D84">
        <w:rPr>
          <w:rFonts w:ascii="Arial" w:hAnsi="Arial" w:cs="Arial"/>
        </w:rPr>
        <w:t xml:space="preserve">) </w:t>
      </w:r>
      <w:r w:rsidR="003F3AB4" w:rsidRPr="00980D84">
        <w:rPr>
          <w:rFonts w:ascii="Arial" w:hAnsi="Arial" w:cs="Arial"/>
        </w:rPr>
        <w:t>the expertise and record of the applican</w:t>
      </w:r>
      <w:r w:rsidR="003454FD" w:rsidRPr="00980D84">
        <w:rPr>
          <w:rFonts w:ascii="Arial" w:hAnsi="Arial" w:cs="Arial"/>
        </w:rPr>
        <w:t>t</w:t>
      </w:r>
      <w:r w:rsidR="003F3AB4" w:rsidRPr="00980D84">
        <w:rPr>
          <w:rFonts w:ascii="Arial" w:hAnsi="Arial" w:cs="Arial"/>
        </w:rPr>
        <w:t xml:space="preserve"> (as demonstrated by CV, including most relevant scholarly outputs such as publications and presentations, evidence of training and mentoring of HQP, and other items as relevant to the proposal). Career stage will be considered in this evaluation.</w:t>
      </w:r>
    </w:p>
    <w:bookmarkEnd w:id="0"/>
    <w:p w14:paraId="24FB9F5C" w14:textId="469F7534" w:rsidR="00726978" w:rsidRPr="00980D84" w:rsidRDefault="00EA07B9" w:rsidP="00C95716">
      <w:pPr>
        <w:pStyle w:val="ListParagraph"/>
        <w:numPr>
          <w:ilvl w:val="0"/>
          <w:numId w:val="9"/>
        </w:numPr>
        <w:spacing w:line="276" w:lineRule="auto"/>
        <w:ind w:left="360"/>
        <w:jc w:val="both"/>
        <w:rPr>
          <w:rFonts w:ascii="Arial" w:hAnsi="Arial" w:cs="Arial"/>
        </w:rPr>
      </w:pPr>
      <w:r w:rsidRPr="00980D84">
        <w:rPr>
          <w:rFonts w:ascii="Arial" w:hAnsi="Arial" w:cs="Arial"/>
        </w:rPr>
        <w:t>C</w:t>
      </w:r>
      <w:r w:rsidR="007E76E6" w:rsidRPr="00980D84">
        <w:rPr>
          <w:rFonts w:ascii="Arial" w:hAnsi="Arial" w:cs="Arial"/>
        </w:rPr>
        <w:t xml:space="preserve">onsideration will be given to equity, diversity, and inclusion </w:t>
      </w:r>
      <w:r w:rsidRPr="00980D84">
        <w:rPr>
          <w:rFonts w:ascii="Arial" w:hAnsi="Arial" w:cs="Arial"/>
        </w:rPr>
        <w:t>in the research team and/or the research topic</w:t>
      </w:r>
      <w:r w:rsidR="00E90965" w:rsidRPr="00980D84">
        <w:rPr>
          <w:rFonts w:ascii="Arial" w:hAnsi="Arial" w:cs="Arial"/>
        </w:rPr>
        <w:t xml:space="preserve">, and </w:t>
      </w:r>
      <w:r w:rsidRPr="00980D84">
        <w:rPr>
          <w:rFonts w:ascii="Arial" w:hAnsi="Arial" w:cs="Arial"/>
        </w:rPr>
        <w:t xml:space="preserve">diversity </w:t>
      </w:r>
      <w:r w:rsidR="007E76E6" w:rsidRPr="00980D84">
        <w:rPr>
          <w:rFonts w:ascii="Arial" w:hAnsi="Arial" w:cs="Arial"/>
        </w:rPr>
        <w:t>of disciplines and colleges involved in the project</w:t>
      </w:r>
      <w:r w:rsidR="00E90965" w:rsidRPr="00980D84">
        <w:rPr>
          <w:rFonts w:ascii="Arial" w:hAnsi="Arial" w:cs="Arial"/>
        </w:rPr>
        <w:t>.</w:t>
      </w:r>
    </w:p>
    <w:p w14:paraId="3117BA91" w14:textId="40D6E676" w:rsidR="00EA07B9" w:rsidRPr="00980D84" w:rsidRDefault="00EA07B9" w:rsidP="00C95716">
      <w:pPr>
        <w:spacing w:line="276" w:lineRule="auto"/>
        <w:jc w:val="both"/>
        <w:rPr>
          <w:rFonts w:ascii="Arial" w:hAnsi="Arial" w:cs="Arial"/>
        </w:rPr>
      </w:pPr>
    </w:p>
    <w:p w14:paraId="1EE8DF15" w14:textId="77777777" w:rsidR="00DE7F50" w:rsidRPr="00980D84" w:rsidRDefault="00DE7F50" w:rsidP="00C95716">
      <w:pPr>
        <w:spacing w:line="276" w:lineRule="auto"/>
        <w:jc w:val="both"/>
        <w:rPr>
          <w:rFonts w:ascii="Arial" w:hAnsi="Arial" w:cs="Arial"/>
        </w:rPr>
      </w:pPr>
    </w:p>
    <w:p w14:paraId="3D5810D0" w14:textId="70608271" w:rsidR="00726978" w:rsidRPr="00980D84" w:rsidRDefault="00726978" w:rsidP="00C95716">
      <w:pPr>
        <w:spacing w:line="276" w:lineRule="auto"/>
        <w:rPr>
          <w:rFonts w:ascii="Arial" w:hAnsi="Arial" w:cs="Arial"/>
          <w:u w:val="single"/>
        </w:rPr>
      </w:pPr>
      <w:r w:rsidRPr="00980D84">
        <w:rPr>
          <w:rFonts w:ascii="Arial" w:hAnsi="Arial" w:cs="Arial"/>
          <w:u w:val="single"/>
        </w:rPr>
        <w:t>Eligible Expenses:</w:t>
      </w:r>
    </w:p>
    <w:p w14:paraId="369C212F" w14:textId="77777777" w:rsidR="007E76E6" w:rsidRPr="00980D84" w:rsidRDefault="007E76E6" w:rsidP="00C95716">
      <w:pPr>
        <w:widowControl w:val="0"/>
        <w:tabs>
          <w:tab w:val="left" w:pos="0"/>
          <w:tab w:val="left" w:pos="220"/>
        </w:tabs>
        <w:autoSpaceDE w:val="0"/>
        <w:autoSpaceDN w:val="0"/>
        <w:adjustRightInd w:val="0"/>
        <w:spacing w:line="276" w:lineRule="auto"/>
        <w:jc w:val="both"/>
        <w:rPr>
          <w:rFonts w:ascii="Arial" w:hAnsi="Arial" w:cs="Arial"/>
        </w:rPr>
      </w:pPr>
      <w:r w:rsidRPr="00980D84">
        <w:rPr>
          <w:rFonts w:ascii="Arial" w:hAnsi="Arial" w:cs="Arial"/>
        </w:rPr>
        <w:t>Researchers may seek funds in support of:</w:t>
      </w:r>
    </w:p>
    <w:p w14:paraId="1EB1CE23" w14:textId="69451E5D" w:rsidR="007E76E6" w:rsidRPr="00980D84" w:rsidRDefault="007E76E6" w:rsidP="00C95716">
      <w:pPr>
        <w:pStyle w:val="ListParagraph"/>
        <w:widowControl w:val="0"/>
        <w:numPr>
          <w:ilvl w:val="0"/>
          <w:numId w:val="5"/>
        </w:numPr>
        <w:tabs>
          <w:tab w:val="left" w:pos="0"/>
          <w:tab w:val="left" w:pos="220"/>
        </w:tabs>
        <w:autoSpaceDE w:val="0"/>
        <w:autoSpaceDN w:val="0"/>
        <w:adjustRightInd w:val="0"/>
        <w:spacing w:after="240" w:line="276" w:lineRule="auto"/>
        <w:jc w:val="both"/>
        <w:rPr>
          <w:rFonts w:ascii="Arial" w:hAnsi="Arial" w:cs="Arial"/>
          <w:color w:val="000000" w:themeColor="text1"/>
        </w:rPr>
      </w:pPr>
      <w:r w:rsidRPr="00980D84">
        <w:rPr>
          <w:rFonts w:ascii="Arial" w:hAnsi="Arial" w:cs="Arial"/>
          <w:color w:val="000000" w:themeColor="text1"/>
        </w:rPr>
        <w:t xml:space="preserve">Collaborative, interdisciplinary grant proposal development in </w:t>
      </w:r>
      <w:r w:rsidRPr="00980D84">
        <w:rPr>
          <w:rFonts w:ascii="Arial" w:hAnsi="Arial" w:cs="Arial"/>
          <w:color w:val="000000" w:themeColor="text1"/>
        </w:rPr>
        <w:lastRenderedPageBreak/>
        <w:t>environmental research</w:t>
      </w:r>
      <w:r w:rsidR="003753D7" w:rsidRPr="00980D84">
        <w:rPr>
          <w:rFonts w:ascii="Arial" w:hAnsi="Arial" w:cs="Arial"/>
          <w:color w:val="000000" w:themeColor="text1"/>
        </w:rPr>
        <w:t>/</w:t>
      </w:r>
      <w:r w:rsidRPr="00980D84">
        <w:rPr>
          <w:rFonts w:ascii="Arial" w:hAnsi="Arial" w:cs="Arial"/>
          <w:color w:val="000000" w:themeColor="text1"/>
        </w:rPr>
        <w:t>scholarship</w:t>
      </w:r>
      <w:r w:rsidR="003753D7" w:rsidRPr="00980D84">
        <w:rPr>
          <w:rFonts w:ascii="Arial" w:hAnsi="Arial" w:cs="Arial"/>
          <w:color w:val="000000" w:themeColor="text1"/>
        </w:rPr>
        <w:t>/creative work</w:t>
      </w:r>
      <w:r w:rsidRPr="00980D84">
        <w:rPr>
          <w:rFonts w:ascii="Arial" w:hAnsi="Arial" w:cs="Arial"/>
          <w:color w:val="000000" w:themeColor="text1"/>
        </w:rPr>
        <w:t xml:space="preserve"> </w:t>
      </w:r>
    </w:p>
    <w:p w14:paraId="2DB3F4C4" w14:textId="20A0620F" w:rsidR="007E76E6" w:rsidRPr="00980D84" w:rsidRDefault="007E76E6" w:rsidP="00C95716">
      <w:pPr>
        <w:pStyle w:val="ListParagraph"/>
        <w:widowControl w:val="0"/>
        <w:numPr>
          <w:ilvl w:val="0"/>
          <w:numId w:val="5"/>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Direct costs of environmental research/scholarship</w:t>
      </w:r>
      <w:r w:rsidR="003753D7" w:rsidRPr="00980D84">
        <w:rPr>
          <w:rFonts w:ascii="Arial" w:hAnsi="Arial" w:cs="Arial"/>
          <w:color w:val="000000"/>
        </w:rPr>
        <w:t>/creative work</w:t>
      </w:r>
      <w:r w:rsidRPr="00980D84">
        <w:rPr>
          <w:rFonts w:ascii="Arial" w:hAnsi="Arial" w:cs="Arial"/>
          <w:color w:val="000000"/>
        </w:rPr>
        <w:t>, including:</w:t>
      </w:r>
    </w:p>
    <w:p w14:paraId="6BC1BC12" w14:textId="634AA204" w:rsidR="007E76E6" w:rsidRPr="00980D84" w:rsidRDefault="007E76E6" w:rsidP="00C95716">
      <w:pPr>
        <w:pStyle w:val="ListParagraph"/>
        <w:widowControl w:val="0"/>
        <w:numPr>
          <w:ilvl w:val="1"/>
          <w:numId w:val="5"/>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Salary/stipend support for Highly Qualified Personnel –undergraduate students, graduate students,</w:t>
      </w:r>
      <w:r w:rsidR="004566F3" w:rsidRPr="00980D84">
        <w:rPr>
          <w:rFonts w:ascii="Arial" w:hAnsi="Arial" w:cs="Arial"/>
          <w:color w:val="000000"/>
        </w:rPr>
        <w:t xml:space="preserve"> research assistants,</w:t>
      </w:r>
      <w:r w:rsidRPr="00980D84">
        <w:rPr>
          <w:rFonts w:ascii="Arial" w:hAnsi="Arial" w:cs="Arial"/>
          <w:color w:val="000000"/>
        </w:rPr>
        <w:t xml:space="preserve"> or postdocs</w:t>
      </w:r>
    </w:p>
    <w:p w14:paraId="1CA345F5" w14:textId="05760530" w:rsidR="003753D7" w:rsidRPr="00980D84" w:rsidRDefault="007E76E6" w:rsidP="00C95716">
      <w:pPr>
        <w:pStyle w:val="ListParagraph"/>
        <w:widowControl w:val="0"/>
        <w:numPr>
          <w:ilvl w:val="1"/>
          <w:numId w:val="5"/>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 xml:space="preserve">Data collection, including </w:t>
      </w:r>
      <w:r w:rsidR="003753D7" w:rsidRPr="00980D84">
        <w:rPr>
          <w:rFonts w:ascii="Arial" w:hAnsi="Arial" w:cs="Arial"/>
          <w:color w:val="000000"/>
        </w:rPr>
        <w:t xml:space="preserve">(university-approved </w:t>
      </w:r>
      <w:proofErr w:type="gramStart"/>
      <w:r w:rsidR="003753D7" w:rsidRPr="00980D84">
        <w:rPr>
          <w:rFonts w:ascii="Arial" w:hAnsi="Arial" w:cs="Arial"/>
          <w:color w:val="000000"/>
        </w:rPr>
        <w:t>in light of</w:t>
      </w:r>
      <w:proofErr w:type="gramEnd"/>
      <w:r w:rsidR="003753D7" w:rsidRPr="00980D84">
        <w:rPr>
          <w:rFonts w:ascii="Arial" w:hAnsi="Arial" w:cs="Arial"/>
          <w:color w:val="000000"/>
        </w:rPr>
        <w:t xml:space="preserve"> COVID-19) </w:t>
      </w:r>
      <w:r w:rsidRPr="00980D84">
        <w:rPr>
          <w:rFonts w:ascii="Arial" w:hAnsi="Arial" w:cs="Arial"/>
          <w:color w:val="000000"/>
        </w:rPr>
        <w:t>travel for fieldwork</w:t>
      </w:r>
    </w:p>
    <w:p w14:paraId="0258F993" w14:textId="3378B412" w:rsidR="007E76E6" w:rsidRPr="00980D84" w:rsidRDefault="003753D7" w:rsidP="00C95716">
      <w:pPr>
        <w:pStyle w:val="ListParagraph"/>
        <w:widowControl w:val="0"/>
        <w:numPr>
          <w:ilvl w:val="1"/>
          <w:numId w:val="5"/>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S</w:t>
      </w:r>
      <w:r w:rsidR="007E76E6" w:rsidRPr="00980D84">
        <w:rPr>
          <w:rFonts w:ascii="Arial" w:hAnsi="Arial" w:cs="Arial"/>
          <w:color w:val="000000"/>
        </w:rPr>
        <w:t>upplies</w:t>
      </w:r>
      <w:r w:rsidRPr="00980D84">
        <w:rPr>
          <w:rFonts w:ascii="Arial" w:hAnsi="Arial" w:cs="Arial"/>
          <w:color w:val="000000"/>
        </w:rPr>
        <w:t xml:space="preserve"> and materials</w:t>
      </w:r>
    </w:p>
    <w:p w14:paraId="311BE1BD" w14:textId="0AE08B6C" w:rsidR="004566F3" w:rsidRPr="00980D84" w:rsidRDefault="004566F3" w:rsidP="00C95716">
      <w:pPr>
        <w:pStyle w:val="ListParagraph"/>
        <w:widowControl w:val="0"/>
        <w:numPr>
          <w:ilvl w:val="1"/>
          <w:numId w:val="5"/>
        </w:numPr>
        <w:tabs>
          <w:tab w:val="left" w:pos="0"/>
          <w:tab w:val="left" w:pos="220"/>
        </w:tabs>
        <w:autoSpaceDE w:val="0"/>
        <w:autoSpaceDN w:val="0"/>
        <w:adjustRightInd w:val="0"/>
        <w:spacing w:after="240" w:line="276" w:lineRule="auto"/>
        <w:jc w:val="both"/>
        <w:rPr>
          <w:rFonts w:ascii="Arial" w:hAnsi="Arial" w:cs="Arial"/>
          <w:color w:val="000000"/>
        </w:rPr>
      </w:pPr>
      <w:bookmarkStart w:id="1" w:name="_Hlk49503128"/>
      <w:r w:rsidRPr="00980D84">
        <w:rPr>
          <w:rFonts w:ascii="Arial" w:hAnsi="Arial" w:cs="Arial"/>
          <w:color w:val="000000"/>
        </w:rPr>
        <w:t>Costs of training to use specialized facility or equipment</w:t>
      </w:r>
    </w:p>
    <w:p w14:paraId="5D7ABA82" w14:textId="1494012D" w:rsidR="004566F3" w:rsidRPr="00980D84" w:rsidRDefault="004566F3" w:rsidP="00C95716">
      <w:pPr>
        <w:pStyle w:val="ListParagraph"/>
        <w:widowControl w:val="0"/>
        <w:numPr>
          <w:ilvl w:val="1"/>
          <w:numId w:val="5"/>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Professional or technical services</w:t>
      </w:r>
    </w:p>
    <w:p w14:paraId="0CFDCB4E" w14:textId="48FC1931" w:rsidR="004566F3" w:rsidRPr="00980D84" w:rsidRDefault="004566F3" w:rsidP="00C95716">
      <w:pPr>
        <w:pStyle w:val="ListParagraph"/>
        <w:widowControl w:val="0"/>
        <w:numPr>
          <w:ilvl w:val="1"/>
          <w:numId w:val="5"/>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Consulting fees, subcontracting fees</w:t>
      </w:r>
    </w:p>
    <w:p w14:paraId="366DE3B2" w14:textId="263F217C" w:rsidR="004566F3" w:rsidRPr="00980D84" w:rsidRDefault="004566F3" w:rsidP="00C95716">
      <w:pPr>
        <w:pStyle w:val="ListParagraph"/>
        <w:widowControl w:val="0"/>
        <w:numPr>
          <w:ilvl w:val="1"/>
          <w:numId w:val="5"/>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Fees paid to research participants</w:t>
      </w:r>
    </w:p>
    <w:bookmarkEnd w:id="1"/>
    <w:p w14:paraId="2A6B39C5" w14:textId="6E7D7A40" w:rsidR="007E76E6" w:rsidRPr="00980D84" w:rsidRDefault="007E76E6" w:rsidP="00C95716">
      <w:pPr>
        <w:pStyle w:val="ListParagraph"/>
        <w:widowControl w:val="0"/>
        <w:numPr>
          <w:ilvl w:val="0"/>
          <w:numId w:val="5"/>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rPr>
        <w:t xml:space="preserve"> Knowledge mobilization activities, such as:</w:t>
      </w:r>
    </w:p>
    <w:p w14:paraId="05C97D77" w14:textId="60A58980" w:rsidR="00272791" w:rsidRPr="00980D84" w:rsidRDefault="007E76E6" w:rsidP="25C168F3">
      <w:pPr>
        <w:pStyle w:val="ListParagraph"/>
        <w:widowControl w:val="0"/>
        <w:numPr>
          <w:ilvl w:val="1"/>
          <w:numId w:val="5"/>
        </w:numPr>
        <w:tabs>
          <w:tab w:val="left" w:pos="220"/>
        </w:tabs>
        <w:autoSpaceDE w:val="0"/>
        <w:autoSpaceDN w:val="0"/>
        <w:adjustRightInd w:val="0"/>
        <w:spacing w:after="240" w:line="276" w:lineRule="auto"/>
        <w:jc w:val="both"/>
        <w:rPr>
          <w:rFonts w:ascii="Arial" w:hAnsi="Arial" w:cs="Arial"/>
          <w:color w:val="000000"/>
        </w:rPr>
      </w:pPr>
      <w:r w:rsidRPr="25C168F3">
        <w:rPr>
          <w:rFonts w:ascii="Arial" w:hAnsi="Arial" w:cs="Arial"/>
          <w:color w:val="000000" w:themeColor="text1"/>
        </w:rPr>
        <w:t>Workshops</w:t>
      </w:r>
      <w:r w:rsidR="00272791" w:rsidRPr="25C168F3">
        <w:rPr>
          <w:rFonts w:ascii="Arial" w:hAnsi="Arial" w:cs="Arial"/>
          <w:color w:val="000000" w:themeColor="text1"/>
        </w:rPr>
        <w:t>, webinars,</w:t>
      </w:r>
      <w:r w:rsidRPr="25C168F3">
        <w:rPr>
          <w:rFonts w:ascii="Arial" w:hAnsi="Arial" w:cs="Arial"/>
          <w:color w:val="000000" w:themeColor="text1"/>
        </w:rPr>
        <w:t xml:space="preserve"> or conferences hosted at </w:t>
      </w:r>
      <w:r w:rsidR="788FEC12" w:rsidRPr="25C168F3">
        <w:rPr>
          <w:rFonts w:ascii="Arial" w:hAnsi="Arial" w:cs="Arial"/>
          <w:color w:val="000000" w:themeColor="text1"/>
        </w:rPr>
        <w:t>the University</w:t>
      </w:r>
    </w:p>
    <w:p w14:paraId="136155B2" w14:textId="1B69E6C8" w:rsidR="008848FA" w:rsidRPr="00980D84" w:rsidRDefault="007E76E6" w:rsidP="00C95716">
      <w:pPr>
        <w:pStyle w:val="ListParagraph"/>
        <w:widowControl w:val="0"/>
        <w:numPr>
          <w:ilvl w:val="1"/>
          <w:numId w:val="5"/>
        </w:numPr>
        <w:tabs>
          <w:tab w:val="left" w:pos="0"/>
          <w:tab w:val="left" w:pos="220"/>
        </w:tabs>
        <w:autoSpaceDE w:val="0"/>
        <w:autoSpaceDN w:val="0"/>
        <w:adjustRightInd w:val="0"/>
        <w:spacing w:after="240" w:line="276" w:lineRule="auto"/>
        <w:jc w:val="both"/>
        <w:rPr>
          <w:rFonts w:ascii="Arial" w:hAnsi="Arial" w:cs="Arial"/>
          <w:color w:val="000000"/>
        </w:rPr>
      </w:pPr>
      <w:r w:rsidRPr="00980D84">
        <w:rPr>
          <w:rFonts w:ascii="Arial" w:hAnsi="Arial" w:cs="Arial"/>
          <w:color w:val="000000" w:themeColor="text1"/>
        </w:rPr>
        <w:t>Other knowledge translation and mobilization activities</w:t>
      </w:r>
    </w:p>
    <w:p w14:paraId="20EBC60F" w14:textId="256C7B8D" w:rsidR="007E76E6" w:rsidRPr="00980D84" w:rsidRDefault="007E76E6" w:rsidP="64B9964B">
      <w:pPr>
        <w:widowControl w:val="0"/>
        <w:tabs>
          <w:tab w:val="left" w:pos="220"/>
        </w:tabs>
        <w:autoSpaceDE w:val="0"/>
        <w:autoSpaceDN w:val="0"/>
        <w:adjustRightInd w:val="0"/>
        <w:spacing w:after="240" w:line="276" w:lineRule="auto"/>
        <w:jc w:val="both"/>
        <w:rPr>
          <w:rFonts w:ascii="Arial" w:hAnsi="Arial" w:cs="Arial"/>
          <w:color w:val="000000"/>
        </w:rPr>
      </w:pPr>
      <w:r w:rsidRPr="64B9964B">
        <w:rPr>
          <w:rFonts w:ascii="Arial" w:hAnsi="Arial" w:cs="Arial"/>
        </w:rPr>
        <w:t xml:space="preserve">Because of the goals and timeline of these grants, investigators </w:t>
      </w:r>
      <w:r w:rsidRPr="64B9964B">
        <w:rPr>
          <w:rFonts w:ascii="Arial" w:hAnsi="Arial" w:cs="Arial"/>
          <w:b/>
          <w:bCs/>
        </w:rPr>
        <w:t>may not</w:t>
      </w:r>
      <w:r w:rsidRPr="64B9964B">
        <w:rPr>
          <w:rFonts w:ascii="Arial" w:hAnsi="Arial" w:cs="Arial"/>
        </w:rPr>
        <w:t xml:space="preserve"> seek funds for:</w:t>
      </w:r>
    </w:p>
    <w:p w14:paraId="1019F589" w14:textId="2C63AA0B" w:rsidR="007E76E6" w:rsidRPr="00980D84" w:rsidRDefault="004566F3" w:rsidP="00C95716">
      <w:pPr>
        <w:pStyle w:val="ListParagraph"/>
        <w:numPr>
          <w:ilvl w:val="0"/>
          <w:numId w:val="6"/>
        </w:numPr>
        <w:spacing w:line="276" w:lineRule="auto"/>
        <w:ind w:left="720"/>
        <w:jc w:val="both"/>
        <w:rPr>
          <w:rFonts w:ascii="Arial" w:hAnsi="Arial" w:cs="Arial"/>
        </w:rPr>
      </w:pPr>
      <w:r w:rsidRPr="00980D84">
        <w:rPr>
          <w:rFonts w:ascii="Arial" w:hAnsi="Arial" w:cs="Arial"/>
        </w:rPr>
        <w:t>Large i</w:t>
      </w:r>
      <w:r w:rsidR="007E76E6" w:rsidRPr="00980D84">
        <w:rPr>
          <w:rFonts w:ascii="Arial" w:hAnsi="Arial" w:cs="Arial"/>
        </w:rPr>
        <w:t>nfrastructure and equipment purchases</w:t>
      </w:r>
      <w:r w:rsidRPr="00980D84">
        <w:rPr>
          <w:rFonts w:ascii="Arial" w:hAnsi="Arial" w:cs="Arial"/>
        </w:rPr>
        <w:t xml:space="preserve"> (over CAD 1,000)</w:t>
      </w:r>
      <w:r w:rsidR="007E76E6" w:rsidRPr="00980D84">
        <w:rPr>
          <w:rFonts w:ascii="Arial" w:hAnsi="Arial" w:cs="Arial"/>
        </w:rPr>
        <w:t xml:space="preserve"> </w:t>
      </w:r>
    </w:p>
    <w:p w14:paraId="4EED3234" w14:textId="77777777" w:rsidR="007E76E6" w:rsidRPr="00980D84" w:rsidRDefault="007E76E6" w:rsidP="00C95716">
      <w:pPr>
        <w:pStyle w:val="ListParagraph"/>
        <w:numPr>
          <w:ilvl w:val="0"/>
          <w:numId w:val="6"/>
        </w:numPr>
        <w:spacing w:line="276" w:lineRule="auto"/>
        <w:ind w:left="720"/>
        <w:jc w:val="both"/>
        <w:rPr>
          <w:rFonts w:ascii="Arial" w:hAnsi="Arial" w:cs="Arial"/>
        </w:rPr>
      </w:pPr>
      <w:r w:rsidRPr="00980D84">
        <w:rPr>
          <w:rFonts w:ascii="Arial" w:hAnsi="Arial" w:cs="Arial"/>
        </w:rPr>
        <w:t xml:space="preserve">Publication costs </w:t>
      </w:r>
    </w:p>
    <w:p w14:paraId="7CABDFE3" w14:textId="27490230" w:rsidR="007E76E6" w:rsidRPr="00980D84" w:rsidRDefault="007E76E6" w:rsidP="00C95716">
      <w:pPr>
        <w:pStyle w:val="ListParagraph"/>
        <w:numPr>
          <w:ilvl w:val="0"/>
          <w:numId w:val="6"/>
        </w:numPr>
        <w:spacing w:line="276" w:lineRule="auto"/>
        <w:ind w:left="720"/>
        <w:jc w:val="both"/>
        <w:rPr>
          <w:rFonts w:ascii="Arial" w:hAnsi="Arial" w:cs="Arial"/>
        </w:rPr>
      </w:pPr>
      <w:r w:rsidRPr="00980D84">
        <w:rPr>
          <w:rFonts w:ascii="Arial" w:hAnsi="Arial" w:cs="Arial"/>
        </w:rPr>
        <w:t xml:space="preserve">Conference travel </w:t>
      </w:r>
      <w:r w:rsidR="008B1F6B" w:rsidRPr="00980D84">
        <w:rPr>
          <w:rFonts w:ascii="Arial" w:hAnsi="Arial" w:cs="Arial"/>
        </w:rPr>
        <w:t xml:space="preserve">(outside of </w:t>
      </w:r>
      <w:proofErr w:type="spellStart"/>
      <w:r w:rsidR="008B1F6B" w:rsidRPr="00980D84">
        <w:rPr>
          <w:rFonts w:ascii="Arial" w:hAnsi="Arial" w:cs="Arial"/>
        </w:rPr>
        <w:t>UofG</w:t>
      </w:r>
      <w:proofErr w:type="spellEnd"/>
      <w:r w:rsidR="008B1F6B" w:rsidRPr="00980D84">
        <w:rPr>
          <w:rFonts w:ascii="Arial" w:hAnsi="Arial" w:cs="Arial"/>
        </w:rPr>
        <w:t>)</w:t>
      </w:r>
    </w:p>
    <w:p w14:paraId="68B8EFFD" w14:textId="77777777" w:rsidR="007E76E6" w:rsidRPr="00980D84" w:rsidRDefault="007E76E6" w:rsidP="00C95716">
      <w:pPr>
        <w:pStyle w:val="ListParagraph"/>
        <w:numPr>
          <w:ilvl w:val="0"/>
          <w:numId w:val="6"/>
        </w:numPr>
        <w:spacing w:line="276" w:lineRule="auto"/>
        <w:ind w:left="720"/>
        <w:rPr>
          <w:rFonts w:ascii="Arial" w:hAnsi="Arial" w:cs="Arial"/>
        </w:rPr>
      </w:pPr>
      <w:r w:rsidRPr="00980D84">
        <w:rPr>
          <w:rFonts w:ascii="Arial" w:hAnsi="Arial" w:cs="Arial"/>
        </w:rPr>
        <w:t>Course release</w:t>
      </w:r>
    </w:p>
    <w:p w14:paraId="0000E806" w14:textId="77777777" w:rsidR="00726978" w:rsidRPr="00980D84" w:rsidRDefault="00726978" w:rsidP="00C95716">
      <w:pPr>
        <w:spacing w:line="276" w:lineRule="auto"/>
        <w:jc w:val="both"/>
        <w:rPr>
          <w:rFonts w:ascii="Arial" w:hAnsi="Arial" w:cs="Arial"/>
        </w:rPr>
      </w:pPr>
    </w:p>
    <w:p w14:paraId="2E642BB7" w14:textId="77777777" w:rsidR="00051993" w:rsidRPr="00980D84" w:rsidRDefault="00051993" w:rsidP="00C95716">
      <w:pPr>
        <w:spacing w:line="276" w:lineRule="auto"/>
        <w:jc w:val="both"/>
        <w:rPr>
          <w:rFonts w:ascii="Arial" w:hAnsi="Arial" w:cs="Arial"/>
        </w:rPr>
      </w:pPr>
    </w:p>
    <w:p w14:paraId="759C00C9" w14:textId="790ACCEA" w:rsidR="00051993" w:rsidRPr="00980D84" w:rsidRDefault="00051993" w:rsidP="00C95716">
      <w:pPr>
        <w:spacing w:line="276" w:lineRule="auto"/>
        <w:jc w:val="both"/>
        <w:rPr>
          <w:rFonts w:ascii="Arial" w:hAnsi="Arial" w:cs="Arial"/>
          <w:u w:val="single"/>
        </w:rPr>
      </w:pPr>
      <w:r w:rsidRPr="00980D84">
        <w:rPr>
          <w:rFonts w:ascii="Arial" w:hAnsi="Arial" w:cs="Arial"/>
          <w:u w:val="single"/>
        </w:rPr>
        <w:t>Timeline:</w:t>
      </w:r>
    </w:p>
    <w:p w14:paraId="798CA187" w14:textId="214051AD" w:rsidR="000A2029" w:rsidRPr="00980D84" w:rsidRDefault="6F94BAB5" w:rsidP="64B9964B">
      <w:pPr>
        <w:spacing w:line="276" w:lineRule="auto"/>
        <w:jc w:val="both"/>
        <w:rPr>
          <w:rFonts w:ascii="Arial" w:hAnsi="Arial" w:cs="Arial"/>
          <w:highlight w:val="yellow"/>
        </w:rPr>
      </w:pPr>
      <w:r w:rsidRPr="0122186A">
        <w:rPr>
          <w:rFonts w:ascii="Arial" w:hAnsi="Arial" w:cs="Arial"/>
        </w:rPr>
        <w:t>Application</w:t>
      </w:r>
      <w:r w:rsidR="167C7187" w:rsidRPr="0122186A">
        <w:rPr>
          <w:rFonts w:ascii="Arial" w:hAnsi="Arial" w:cs="Arial"/>
        </w:rPr>
        <w:t xml:space="preserve">s are due </w:t>
      </w:r>
      <w:r w:rsidR="37BDF336" w:rsidRPr="0122186A">
        <w:rPr>
          <w:rFonts w:ascii="Arial" w:hAnsi="Arial" w:cs="Arial"/>
        </w:rPr>
        <w:t xml:space="preserve">on </w:t>
      </w:r>
      <w:r w:rsidR="09F714CC" w:rsidRPr="0122186A">
        <w:rPr>
          <w:rFonts w:ascii="Arial" w:hAnsi="Arial" w:cs="Arial"/>
        </w:rPr>
        <w:t>January</w:t>
      </w:r>
      <w:r w:rsidR="00213102">
        <w:rPr>
          <w:rFonts w:ascii="Arial" w:hAnsi="Arial" w:cs="Arial"/>
        </w:rPr>
        <w:t xml:space="preserve"> 20</w:t>
      </w:r>
      <w:r w:rsidR="00213102" w:rsidRPr="00213102">
        <w:rPr>
          <w:rFonts w:ascii="Arial" w:hAnsi="Arial" w:cs="Arial"/>
          <w:vertAlign w:val="superscript"/>
        </w:rPr>
        <w:t>th</w:t>
      </w:r>
      <w:r w:rsidR="167C7187" w:rsidRPr="0122186A">
        <w:rPr>
          <w:rFonts w:ascii="Arial" w:hAnsi="Arial" w:cs="Arial"/>
        </w:rPr>
        <w:t xml:space="preserve">, </w:t>
      </w:r>
      <w:proofErr w:type="gramStart"/>
      <w:r w:rsidR="167C7187" w:rsidRPr="0122186A">
        <w:rPr>
          <w:rFonts w:ascii="Arial" w:hAnsi="Arial" w:cs="Arial"/>
        </w:rPr>
        <w:t>202</w:t>
      </w:r>
      <w:r w:rsidR="69099FBB" w:rsidRPr="0122186A">
        <w:rPr>
          <w:rFonts w:ascii="Arial" w:hAnsi="Arial" w:cs="Arial"/>
        </w:rPr>
        <w:t>3</w:t>
      </w:r>
      <w:proofErr w:type="gramEnd"/>
      <w:r w:rsidR="3FEA41CF" w:rsidRPr="0122186A">
        <w:rPr>
          <w:rFonts w:ascii="Arial" w:hAnsi="Arial" w:cs="Arial"/>
        </w:rPr>
        <w:t xml:space="preserve"> at 5:00 pm EST</w:t>
      </w:r>
      <w:r w:rsidR="167C7187" w:rsidRPr="0122186A">
        <w:rPr>
          <w:rFonts w:ascii="Arial" w:hAnsi="Arial" w:cs="Arial"/>
        </w:rPr>
        <w:t xml:space="preserve">. Results will be announced in </w:t>
      </w:r>
      <w:r w:rsidR="3FEA41CF" w:rsidRPr="0122186A">
        <w:rPr>
          <w:rFonts w:ascii="Arial" w:hAnsi="Arial" w:cs="Arial"/>
        </w:rPr>
        <w:t>March</w:t>
      </w:r>
      <w:r w:rsidR="167C7187" w:rsidRPr="0122186A">
        <w:rPr>
          <w:rFonts w:ascii="Arial" w:hAnsi="Arial" w:cs="Arial"/>
        </w:rPr>
        <w:t xml:space="preserve"> 202</w:t>
      </w:r>
      <w:r w:rsidR="5D97B6BE" w:rsidRPr="0122186A">
        <w:rPr>
          <w:rFonts w:ascii="Arial" w:hAnsi="Arial" w:cs="Arial"/>
        </w:rPr>
        <w:t>3</w:t>
      </w:r>
      <w:r w:rsidR="167C7187" w:rsidRPr="0122186A">
        <w:rPr>
          <w:rFonts w:ascii="Arial" w:hAnsi="Arial" w:cs="Arial"/>
        </w:rPr>
        <w:t xml:space="preserve">. Projects will start no later than April </w:t>
      </w:r>
      <w:r w:rsidR="68B3C901" w:rsidRPr="0122186A">
        <w:rPr>
          <w:rFonts w:ascii="Arial" w:hAnsi="Arial" w:cs="Arial"/>
        </w:rPr>
        <w:t>1</w:t>
      </w:r>
      <w:r w:rsidR="68B3C901" w:rsidRPr="0122186A">
        <w:rPr>
          <w:rFonts w:ascii="Arial" w:hAnsi="Arial" w:cs="Arial"/>
          <w:vertAlign w:val="superscript"/>
        </w:rPr>
        <w:t>st</w:t>
      </w:r>
      <w:r w:rsidR="167C7187" w:rsidRPr="0122186A">
        <w:rPr>
          <w:rFonts w:ascii="Arial" w:hAnsi="Arial" w:cs="Arial"/>
        </w:rPr>
        <w:t>, 202</w:t>
      </w:r>
      <w:r w:rsidR="5921B76B" w:rsidRPr="0122186A">
        <w:rPr>
          <w:rFonts w:ascii="Arial" w:hAnsi="Arial" w:cs="Arial"/>
        </w:rPr>
        <w:t>3</w:t>
      </w:r>
      <w:r w:rsidR="167C7187" w:rsidRPr="0122186A">
        <w:rPr>
          <w:rFonts w:ascii="Arial" w:hAnsi="Arial" w:cs="Arial"/>
        </w:rPr>
        <w:t xml:space="preserve"> (funds can be applied retroactively to as early as January 1</w:t>
      </w:r>
      <w:r w:rsidR="3BC3D9ED" w:rsidRPr="0122186A">
        <w:rPr>
          <w:rFonts w:ascii="Arial" w:hAnsi="Arial" w:cs="Arial"/>
          <w:vertAlign w:val="superscript"/>
        </w:rPr>
        <w:t>st</w:t>
      </w:r>
      <w:r w:rsidR="144CB30B" w:rsidRPr="0122186A">
        <w:rPr>
          <w:rFonts w:ascii="Arial" w:hAnsi="Arial" w:cs="Arial"/>
        </w:rPr>
        <w:t>, 202</w:t>
      </w:r>
      <w:r w:rsidR="14B2DB29" w:rsidRPr="0122186A">
        <w:rPr>
          <w:rFonts w:ascii="Arial" w:hAnsi="Arial" w:cs="Arial"/>
        </w:rPr>
        <w:t>3</w:t>
      </w:r>
      <w:r w:rsidR="167C7187" w:rsidRPr="0122186A">
        <w:rPr>
          <w:rFonts w:ascii="Arial" w:hAnsi="Arial" w:cs="Arial"/>
        </w:rPr>
        <w:t>). Projects will end no later than April</w:t>
      </w:r>
      <w:r w:rsidR="2809E980" w:rsidRPr="0122186A">
        <w:rPr>
          <w:rFonts w:ascii="Arial" w:hAnsi="Arial" w:cs="Arial"/>
        </w:rPr>
        <w:t xml:space="preserve"> </w:t>
      </w:r>
      <w:r w:rsidR="1B4534DA" w:rsidRPr="0122186A">
        <w:rPr>
          <w:rFonts w:ascii="Arial" w:hAnsi="Arial" w:cs="Arial"/>
        </w:rPr>
        <w:t>1</w:t>
      </w:r>
      <w:r w:rsidR="1B4534DA" w:rsidRPr="0122186A">
        <w:rPr>
          <w:rFonts w:ascii="Arial" w:hAnsi="Arial" w:cs="Arial"/>
          <w:vertAlign w:val="superscript"/>
        </w:rPr>
        <w:t>st</w:t>
      </w:r>
      <w:r w:rsidR="1B4534DA" w:rsidRPr="0122186A">
        <w:rPr>
          <w:rFonts w:ascii="Arial" w:hAnsi="Arial" w:cs="Arial"/>
        </w:rPr>
        <w:t xml:space="preserve">, </w:t>
      </w:r>
      <w:r w:rsidR="167C7187" w:rsidRPr="0122186A">
        <w:rPr>
          <w:rFonts w:ascii="Arial" w:hAnsi="Arial" w:cs="Arial"/>
        </w:rPr>
        <w:t>202</w:t>
      </w:r>
      <w:r w:rsidR="42337445" w:rsidRPr="0122186A">
        <w:rPr>
          <w:rFonts w:ascii="Arial" w:hAnsi="Arial" w:cs="Arial"/>
        </w:rPr>
        <w:t>4</w:t>
      </w:r>
      <w:r w:rsidR="167C7187" w:rsidRPr="0122186A">
        <w:rPr>
          <w:rFonts w:ascii="Arial" w:hAnsi="Arial" w:cs="Arial"/>
        </w:rPr>
        <w:t>.</w:t>
      </w:r>
    </w:p>
    <w:p w14:paraId="47826B6D" w14:textId="71601E8B" w:rsidR="000A2029" w:rsidRPr="00980D84" w:rsidRDefault="000A2029" w:rsidP="00C95716">
      <w:pPr>
        <w:spacing w:line="276" w:lineRule="auto"/>
        <w:rPr>
          <w:rFonts w:ascii="Arial" w:hAnsi="Arial" w:cs="Arial"/>
        </w:rPr>
      </w:pPr>
    </w:p>
    <w:p w14:paraId="0F80B48F" w14:textId="77777777" w:rsidR="000A2029" w:rsidRPr="00980D84" w:rsidRDefault="000A2029" w:rsidP="00C95716">
      <w:pPr>
        <w:spacing w:line="276" w:lineRule="auto"/>
        <w:rPr>
          <w:rFonts w:ascii="Arial" w:hAnsi="Arial" w:cs="Arial"/>
        </w:rPr>
      </w:pPr>
    </w:p>
    <w:p w14:paraId="32444DA7" w14:textId="77777777" w:rsidR="00051993" w:rsidRPr="00980D84" w:rsidRDefault="00051993" w:rsidP="00C95716">
      <w:pPr>
        <w:autoSpaceDE w:val="0"/>
        <w:autoSpaceDN w:val="0"/>
        <w:adjustRightInd w:val="0"/>
        <w:spacing w:line="276" w:lineRule="auto"/>
        <w:rPr>
          <w:rFonts w:ascii="Arial" w:hAnsi="Arial" w:cs="Arial"/>
          <w:u w:val="single"/>
        </w:rPr>
      </w:pPr>
      <w:r w:rsidRPr="00980D84">
        <w:rPr>
          <w:rFonts w:ascii="Arial" w:hAnsi="Arial" w:cs="Arial"/>
          <w:u w:val="single"/>
        </w:rPr>
        <w:t xml:space="preserve">Application Process: </w:t>
      </w:r>
    </w:p>
    <w:p w14:paraId="20F5E30F" w14:textId="5F5A62AF" w:rsidR="00C10CA5" w:rsidRPr="00980D84" w:rsidRDefault="00051993" w:rsidP="64B9964B">
      <w:pPr>
        <w:autoSpaceDE w:val="0"/>
        <w:autoSpaceDN w:val="0"/>
        <w:adjustRightInd w:val="0"/>
        <w:spacing w:line="276" w:lineRule="auto"/>
        <w:jc w:val="both"/>
        <w:rPr>
          <w:rFonts w:ascii="Arial" w:hAnsi="Arial" w:cs="Arial"/>
        </w:rPr>
      </w:pPr>
      <w:r w:rsidRPr="00980D84">
        <w:rPr>
          <w:rFonts w:ascii="Arial" w:hAnsi="Arial" w:cs="Arial"/>
        </w:rPr>
        <w:t xml:space="preserve">Please complete the Application Template and Budget Template provided. No other application or budget files will be accepted. </w:t>
      </w:r>
      <w:r w:rsidR="00AA2055" w:rsidRPr="00980D84">
        <w:rPr>
          <w:rFonts w:ascii="Arial" w:hAnsi="Arial" w:cs="Arial"/>
        </w:rPr>
        <w:t xml:space="preserve">Please also submit the CV/resume for Principal Investigator and Co-Investigators (2 pages maximum). </w:t>
      </w:r>
      <w:r w:rsidR="2DD3A435" w:rsidRPr="30CC36C6">
        <w:rPr>
          <w:rFonts w:ascii="Arial" w:hAnsi="Arial" w:cs="Arial"/>
        </w:rPr>
        <w:t>Submissions should consist of only</w:t>
      </w:r>
      <w:r w:rsidR="00F10AAD" w:rsidRPr="30CC36C6">
        <w:rPr>
          <w:rFonts w:ascii="Arial" w:hAnsi="Arial" w:cs="Arial"/>
        </w:rPr>
        <w:t xml:space="preserve"> </w:t>
      </w:r>
      <w:r w:rsidR="46B1F547" w:rsidRPr="30CC36C6">
        <w:rPr>
          <w:rFonts w:ascii="Arial" w:hAnsi="Arial" w:cs="Arial"/>
        </w:rPr>
        <w:t>two files 1)</w:t>
      </w:r>
      <w:r w:rsidR="00F10AAD" w:rsidRPr="30CC36C6">
        <w:rPr>
          <w:rFonts w:ascii="Arial" w:hAnsi="Arial" w:cs="Arial"/>
        </w:rPr>
        <w:t xml:space="preserve"> a single PDF file</w:t>
      </w:r>
      <w:r w:rsidR="5ECC9802" w:rsidRPr="30CC36C6">
        <w:rPr>
          <w:rFonts w:ascii="Arial" w:hAnsi="Arial" w:cs="Arial"/>
        </w:rPr>
        <w:t xml:space="preserve"> of</w:t>
      </w:r>
      <w:r w:rsidR="54443915" w:rsidRPr="30CC36C6">
        <w:rPr>
          <w:rFonts w:ascii="Arial" w:hAnsi="Arial" w:cs="Arial"/>
        </w:rPr>
        <w:t xml:space="preserve"> the</w:t>
      </w:r>
      <w:r w:rsidR="5ECC9802" w:rsidRPr="30CC36C6">
        <w:rPr>
          <w:rFonts w:ascii="Arial" w:hAnsi="Arial" w:cs="Arial"/>
        </w:rPr>
        <w:t xml:space="preserve"> Application </w:t>
      </w:r>
      <w:r w:rsidR="5D3BE59B" w:rsidRPr="30CC36C6">
        <w:rPr>
          <w:rFonts w:ascii="Arial" w:hAnsi="Arial" w:cs="Arial"/>
        </w:rPr>
        <w:t>T</w:t>
      </w:r>
      <w:r w:rsidR="5ECC9802" w:rsidRPr="30CC36C6">
        <w:rPr>
          <w:rFonts w:ascii="Arial" w:hAnsi="Arial" w:cs="Arial"/>
        </w:rPr>
        <w:t>emplate with CVs included and 2) the</w:t>
      </w:r>
      <w:r w:rsidR="04E3F18C" w:rsidRPr="30CC36C6">
        <w:rPr>
          <w:rFonts w:ascii="Arial" w:hAnsi="Arial" w:cs="Arial"/>
        </w:rPr>
        <w:t xml:space="preserve"> </w:t>
      </w:r>
      <w:r w:rsidR="6BAAFCAD" w:rsidRPr="30CC36C6">
        <w:rPr>
          <w:rFonts w:ascii="Arial" w:hAnsi="Arial" w:cs="Arial"/>
        </w:rPr>
        <w:t>B</w:t>
      </w:r>
      <w:r w:rsidR="5ECC9802" w:rsidRPr="30CC36C6">
        <w:rPr>
          <w:rFonts w:ascii="Arial" w:hAnsi="Arial" w:cs="Arial"/>
        </w:rPr>
        <w:t xml:space="preserve">udget </w:t>
      </w:r>
      <w:r w:rsidR="0DA9F7F1" w:rsidRPr="30CC36C6">
        <w:rPr>
          <w:rFonts w:ascii="Arial" w:hAnsi="Arial" w:cs="Arial"/>
        </w:rPr>
        <w:t>T</w:t>
      </w:r>
      <w:r w:rsidR="5ECC9802" w:rsidRPr="30CC36C6">
        <w:rPr>
          <w:rFonts w:ascii="Arial" w:hAnsi="Arial" w:cs="Arial"/>
        </w:rPr>
        <w:t>emplate</w:t>
      </w:r>
      <w:r w:rsidR="5ECC9802" w:rsidRPr="00980D84">
        <w:rPr>
          <w:rFonts w:ascii="Arial" w:hAnsi="Arial" w:cs="Arial"/>
        </w:rPr>
        <w:t>.</w:t>
      </w:r>
      <w:r w:rsidR="00F10AAD" w:rsidRPr="00980D84">
        <w:rPr>
          <w:rFonts w:ascii="Arial" w:hAnsi="Arial" w:cs="Arial"/>
        </w:rPr>
        <w:t xml:space="preserve"> </w:t>
      </w:r>
      <w:r w:rsidR="6F869FE0" w:rsidRPr="64B9964B">
        <w:rPr>
          <w:rFonts w:ascii="Arial" w:hAnsi="Arial" w:cs="Arial"/>
        </w:rPr>
        <w:t xml:space="preserve">Submit all documents </w:t>
      </w:r>
      <w:r w:rsidRPr="00980D84">
        <w:rPr>
          <w:rFonts w:ascii="Arial" w:hAnsi="Arial" w:cs="Arial"/>
        </w:rPr>
        <w:t xml:space="preserve">to </w:t>
      </w:r>
      <w:hyperlink r:id="rId7" w:history="1">
        <w:r w:rsidRPr="00980D84">
          <w:rPr>
            <w:rStyle w:val="Hyperlink"/>
            <w:rFonts w:ascii="Arial" w:eastAsia="Times New Roman" w:hAnsi="Arial" w:cs="Arial"/>
            <w:shd w:val="clear" w:color="auto" w:fill="FFFFFF"/>
            <w:lang w:val="en-CA"/>
          </w:rPr>
          <w:t>info.gier@uoguelph.ca</w:t>
        </w:r>
      </w:hyperlink>
      <w:r w:rsidR="0047123A" w:rsidRPr="00980D84">
        <w:rPr>
          <w:rFonts w:ascii="Arial" w:eastAsia="Times New Roman" w:hAnsi="Arial" w:cs="Arial"/>
          <w:lang w:val="en-CA"/>
        </w:rPr>
        <w:t xml:space="preserve"> before </w:t>
      </w:r>
      <w:r w:rsidR="1A09A0C6" w:rsidRPr="00980D84">
        <w:rPr>
          <w:rFonts w:ascii="Arial" w:eastAsia="Times New Roman" w:hAnsi="Arial" w:cs="Arial"/>
          <w:lang w:val="en-CA"/>
        </w:rPr>
        <w:t xml:space="preserve">January </w:t>
      </w:r>
      <w:r w:rsidR="00213117">
        <w:rPr>
          <w:rFonts w:ascii="Arial" w:eastAsia="Times New Roman" w:hAnsi="Arial" w:cs="Arial"/>
          <w:lang w:val="en-CA"/>
        </w:rPr>
        <w:t>20</w:t>
      </w:r>
      <w:r w:rsidR="303C543D" w:rsidRPr="4BFE5132">
        <w:rPr>
          <w:rFonts w:ascii="Arial" w:eastAsia="Times New Roman" w:hAnsi="Arial" w:cs="Arial"/>
          <w:vertAlign w:val="superscript"/>
          <w:lang w:val="en-CA"/>
        </w:rPr>
        <w:t>th</w:t>
      </w:r>
      <w:r w:rsidRPr="30CC36C6">
        <w:rPr>
          <w:rFonts w:ascii="Arial" w:eastAsia="Times New Roman" w:hAnsi="Arial" w:cs="Arial"/>
          <w:lang w:val="en-CA"/>
        </w:rPr>
        <w:t>, 202</w:t>
      </w:r>
      <w:r w:rsidR="0856BA2C" w:rsidRPr="30CC36C6">
        <w:rPr>
          <w:rFonts w:ascii="Arial" w:eastAsia="Times New Roman" w:hAnsi="Arial" w:cs="Arial"/>
          <w:lang w:val="en-CA"/>
        </w:rPr>
        <w:t>3</w:t>
      </w:r>
      <w:r w:rsidR="001E7F71" w:rsidRPr="30CC36C6">
        <w:rPr>
          <w:rFonts w:ascii="Arial" w:eastAsia="Times New Roman" w:hAnsi="Arial" w:cs="Arial"/>
          <w:lang w:val="en-CA"/>
        </w:rPr>
        <w:t>, 5:00 pm EST</w:t>
      </w:r>
      <w:r w:rsidRPr="00980D84">
        <w:rPr>
          <w:rFonts w:ascii="Arial" w:eastAsia="Times New Roman" w:hAnsi="Arial" w:cs="Arial"/>
          <w:lang w:val="en-CA"/>
        </w:rPr>
        <w:t xml:space="preserve"> </w:t>
      </w:r>
      <w:r w:rsidR="005C6747" w:rsidRPr="00980D84">
        <w:rPr>
          <w:rFonts w:ascii="Arial" w:eastAsia="Times New Roman" w:hAnsi="Arial" w:cs="Arial"/>
          <w:lang w:val="en-CA"/>
        </w:rPr>
        <w:t>with the subject heading</w:t>
      </w:r>
      <w:r w:rsidR="008848FA" w:rsidRPr="00980D84">
        <w:rPr>
          <w:rFonts w:ascii="Arial" w:eastAsia="Times New Roman" w:hAnsi="Arial" w:cs="Arial"/>
          <w:lang w:val="en-CA"/>
        </w:rPr>
        <w:t xml:space="preserve">: “Small Grants Program.” </w:t>
      </w:r>
      <w:r w:rsidR="00B03F86" w:rsidRPr="00980D84">
        <w:rPr>
          <w:rFonts w:ascii="Arial" w:eastAsia="Times New Roman" w:hAnsi="Arial" w:cs="Arial"/>
          <w:lang w:val="en-CA"/>
        </w:rPr>
        <w:t>L</w:t>
      </w:r>
      <w:r w:rsidR="00422B07" w:rsidRPr="00980D84">
        <w:rPr>
          <w:rFonts w:ascii="Arial" w:eastAsia="Times New Roman" w:hAnsi="Arial" w:cs="Arial"/>
          <w:lang w:val="en-CA"/>
        </w:rPr>
        <w:t>ate applications or those that do not meet the eligibility criteria will</w:t>
      </w:r>
      <w:r w:rsidR="00B03F86" w:rsidRPr="00980D84">
        <w:rPr>
          <w:rFonts w:ascii="Arial" w:eastAsia="Times New Roman" w:hAnsi="Arial" w:cs="Arial"/>
          <w:lang w:val="en-CA"/>
        </w:rPr>
        <w:t xml:space="preserve"> not</w:t>
      </w:r>
      <w:r w:rsidR="00422B07" w:rsidRPr="00980D84">
        <w:rPr>
          <w:rFonts w:ascii="Arial" w:eastAsia="Times New Roman" w:hAnsi="Arial" w:cs="Arial"/>
          <w:lang w:val="en-CA"/>
        </w:rPr>
        <w:t xml:space="preserve"> be evaluated.</w:t>
      </w:r>
      <w:r w:rsidR="00E008D2" w:rsidRPr="00980D84">
        <w:rPr>
          <w:rFonts w:ascii="Arial" w:eastAsia="Times New Roman" w:hAnsi="Arial" w:cs="Arial"/>
          <w:lang w:val="en-CA"/>
        </w:rPr>
        <w:t xml:space="preserve"> </w:t>
      </w:r>
      <w:r w:rsidRPr="00980D84">
        <w:rPr>
          <w:rFonts w:ascii="Arial" w:eastAsia="Times New Roman" w:hAnsi="Arial" w:cs="Arial"/>
          <w:lang w:val="en-CA"/>
        </w:rPr>
        <w:t>S</w:t>
      </w:r>
      <w:r w:rsidR="00E008D2" w:rsidRPr="00980D84">
        <w:rPr>
          <w:rFonts w:ascii="Arial" w:eastAsia="Times New Roman" w:hAnsi="Arial" w:cs="Arial"/>
          <w:lang w:val="en-CA"/>
        </w:rPr>
        <w:t xml:space="preserve">uccessful applicants will </w:t>
      </w:r>
      <w:r w:rsidRPr="00980D84">
        <w:rPr>
          <w:rFonts w:ascii="Arial" w:eastAsia="Times New Roman" w:hAnsi="Arial" w:cs="Arial"/>
          <w:lang w:val="en-CA"/>
        </w:rPr>
        <w:t xml:space="preserve">be required </w:t>
      </w:r>
      <w:r w:rsidR="00E008D2" w:rsidRPr="00980D84">
        <w:rPr>
          <w:rFonts w:ascii="Arial" w:eastAsia="Times New Roman" w:hAnsi="Arial" w:cs="Arial"/>
          <w:lang w:val="en-CA"/>
        </w:rPr>
        <w:t xml:space="preserve">to </w:t>
      </w:r>
      <w:r w:rsidR="00E008D2" w:rsidRPr="00980D84">
        <w:rPr>
          <w:rFonts w:ascii="Arial" w:eastAsia="Times New Roman" w:hAnsi="Arial" w:cs="Arial"/>
          <w:lang w:val="en-CA"/>
        </w:rPr>
        <w:lastRenderedPageBreak/>
        <w:t>complete an OR-5 form</w:t>
      </w:r>
      <w:r w:rsidR="005E2173" w:rsidRPr="00980D84">
        <w:rPr>
          <w:rFonts w:ascii="Arial" w:eastAsia="Times New Roman" w:hAnsi="Arial" w:cs="Arial"/>
          <w:lang w:val="en-CA"/>
        </w:rPr>
        <w:t xml:space="preserve"> and agree to the terms of the award (including reporting requirements)</w:t>
      </w:r>
      <w:r w:rsidR="00E008D2" w:rsidRPr="00980D84">
        <w:rPr>
          <w:rFonts w:ascii="Arial" w:eastAsia="Times New Roman" w:hAnsi="Arial" w:cs="Arial"/>
          <w:lang w:val="en-CA"/>
        </w:rPr>
        <w:t xml:space="preserve">. </w:t>
      </w:r>
    </w:p>
    <w:sectPr w:rsidR="00C10CA5" w:rsidRPr="00980D84" w:rsidSect="00343719">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37AB" w14:textId="77777777" w:rsidR="00FE597E" w:rsidRDefault="00FE597E" w:rsidP="00DF5F31">
      <w:r>
        <w:separator/>
      </w:r>
    </w:p>
  </w:endnote>
  <w:endnote w:type="continuationSeparator" w:id="0">
    <w:p w14:paraId="5BDF990B" w14:textId="77777777" w:rsidR="00FE597E" w:rsidRDefault="00FE597E" w:rsidP="00DF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8FAF" w14:textId="77777777" w:rsidR="00FE597E" w:rsidRDefault="00FE597E" w:rsidP="00DF5F31">
      <w:r>
        <w:separator/>
      </w:r>
    </w:p>
  </w:footnote>
  <w:footnote w:type="continuationSeparator" w:id="0">
    <w:p w14:paraId="21FB965F" w14:textId="77777777" w:rsidR="00FE597E" w:rsidRDefault="00FE597E" w:rsidP="00DF5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4660" w14:textId="25604668" w:rsidR="00D92B30" w:rsidRPr="0034092A" w:rsidRDefault="00D92B30" w:rsidP="0034092A">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34C40"/>
    <w:multiLevelType w:val="hybridMultilevel"/>
    <w:tmpl w:val="DBD0647A"/>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5B77F92"/>
    <w:multiLevelType w:val="hybridMultilevel"/>
    <w:tmpl w:val="C6C03BD0"/>
    <w:lvl w:ilvl="0" w:tplc="155825D4">
      <w:start w:val="1"/>
      <w:numFmt w:val="bullet"/>
      <w:lvlText w:val=""/>
      <w:lvlJc w:val="left"/>
      <w:pPr>
        <w:ind w:left="720" w:hanging="360"/>
      </w:pPr>
      <w:rPr>
        <w:rFonts w:ascii="Symbol" w:hAnsi="Symbol" w:hint="default"/>
      </w:rPr>
    </w:lvl>
    <w:lvl w:ilvl="1" w:tplc="BE485494">
      <w:start w:val="1"/>
      <w:numFmt w:val="bullet"/>
      <w:lvlText w:val="o"/>
      <w:lvlJc w:val="left"/>
      <w:pPr>
        <w:ind w:left="1440" w:hanging="360"/>
      </w:pPr>
      <w:rPr>
        <w:rFonts w:ascii="Courier New" w:hAnsi="Courier New" w:hint="default"/>
      </w:rPr>
    </w:lvl>
    <w:lvl w:ilvl="2" w:tplc="1C4858CE">
      <w:start w:val="1"/>
      <w:numFmt w:val="bullet"/>
      <w:lvlText w:val=""/>
      <w:lvlJc w:val="left"/>
      <w:pPr>
        <w:ind w:left="2160" w:hanging="360"/>
      </w:pPr>
      <w:rPr>
        <w:rFonts w:ascii="Wingdings" w:hAnsi="Wingdings" w:hint="default"/>
      </w:rPr>
    </w:lvl>
    <w:lvl w:ilvl="3" w:tplc="49048558">
      <w:start w:val="1"/>
      <w:numFmt w:val="bullet"/>
      <w:lvlText w:val=""/>
      <w:lvlJc w:val="left"/>
      <w:pPr>
        <w:ind w:left="2880" w:hanging="360"/>
      </w:pPr>
      <w:rPr>
        <w:rFonts w:ascii="Symbol" w:hAnsi="Symbol" w:hint="default"/>
      </w:rPr>
    </w:lvl>
    <w:lvl w:ilvl="4" w:tplc="15EA05EA">
      <w:start w:val="1"/>
      <w:numFmt w:val="bullet"/>
      <w:lvlText w:val="o"/>
      <w:lvlJc w:val="left"/>
      <w:pPr>
        <w:ind w:left="3600" w:hanging="360"/>
      </w:pPr>
      <w:rPr>
        <w:rFonts w:ascii="Courier New" w:hAnsi="Courier New" w:hint="default"/>
      </w:rPr>
    </w:lvl>
    <w:lvl w:ilvl="5" w:tplc="506E1C1A">
      <w:start w:val="1"/>
      <w:numFmt w:val="bullet"/>
      <w:lvlText w:val=""/>
      <w:lvlJc w:val="left"/>
      <w:pPr>
        <w:ind w:left="4320" w:hanging="360"/>
      </w:pPr>
      <w:rPr>
        <w:rFonts w:ascii="Wingdings" w:hAnsi="Wingdings" w:hint="default"/>
      </w:rPr>
    </w:lvl>
    <w:lvl w:ilvl="6" w:tplc="9530DDB2">
      <w:start w:val="1"/>
      <w:numFmt w:val="bullet"/>
      <w:lvlText w:val=""/>
      <w:lvlJc w:val="left"/>
      <w:pPr>
        <w:ind w:left="5040" w:hanging="360"/>
      </w:pPr>
      <w:rPr>
        <w:rFonts w:ascii="Symbol" w:hAnsi="Symbol" w:hint="default"/>
      </w:rPr>
    </w:lvl>
    <w:lvl w:ilvl="7" w:tplc="8C180890">
      <w:start w:val="1"/>
      <w:numFmt w:val="bullet"/>
      <w:lvlText w:val="o"/>
      <w:lvlJc w:val="left"/>
      <w:pPr>
        <w:ind w:left="5760" w:hanging="360"/>
      </w:pPr>
      <w:rPr>
        <w:rFonts w:ascii="Courier New" w:hAnsi="Courier New" w:hint="default"/>
      </w:rPr>
    </w:lvl>
    <w:lvl w:ilvl="8" w:tplc="C4360790">
      <w:start w:val="1"/>
      <w:numFmt w:val="bullet"/>
      <w:lvlText w:val=""/>
      <w:lvlJc w:val="left"/>
      <w:pPr>
        <w:ind w:left="6480" w:hanging="360"/>
      </w:pPr>
      <w:rPr>
        <w:rFonts w:ascii="Wingdings" w:hAnsi="Wingdings" w:hint="default"/>
      </w:rPr>
    </w:lvl>
  </w:abstractNum>
  <w:abstractNum w:abstractNumId="3" w15:restartNumberingAfterBreak="0">
    <w:nsid w:val="078D4B4B"/>
    <w:multiLevelType w:val="hybridMultilevel"/>
    <w:tmpl w:val="954E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70E66"/>
    <w:multiLevelType w:val="hybridMultilevel"/>
    <w:tmpl w:val="1AEC31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0126BA"/>
    <w:multiLevelType w:val="hybridMultilevel"/>
    <w:tmpl w:val="DB26DBC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639CF"/>
    <w:multiLevelType w:val="hybridMultilevel"/>
    <w:tmpl w:val="E5F2F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073E"/>
    <w:multiLevelType w:val="hybridMultilevel"/>
    <w:tmpl w:val="20C6A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977E33"/>
    <w:multiLevelType w:val="hybridMultilevel"/>
    <w:tmpl w:val="C944CE5E"/>
    <w:lvl w:ilvl="0" w:tplc="6A024EFC">
      <w:start w:val="1"/>
      <w:numFmt w:val="bullet"/>
      <w:lvlText w:val=""/>
      <w:lvlJc w:val="left"/>
      <w:pPr>
        <w:ind w:left="720" w:hanging="360"/>
      </w:pPr>
      <w:rPr>
        <w:rFonts w:ascii="Symbol" w:hAnsi="Symbol" w:hint="default"/>
      </w:rPr>
    </w:lvl>
    <w:lvl w:ilvl="1" w:tplc="96D01864">
      <w:start w:val="1"/>
      <w:numFmt w:val="bullet"/>
      <w:lvlText w:val="o"/>
      <w:lvlJc w:val="left"/>
      <w:pPr>
        <w:ind w:left="1440" w:hanging="360"/>
      </w:pPr>
      <w:rPr>
        <w:rFonts w:ascii="Courier New" w:hAnsi="Courier New" w:hint="default"/>
      </w:rPr>
    </w:lvl>
    <w:lvl w:ilvl="2" w:tplc="FD401EDE">
      <w:start w:val="1"/>
      <w:numFmt w:val="bullet"/>
      <w:lvlText w:val=""/>
      <w:lvlJc w:val="left"/>
      <w:pPr>
        <w:ind w:left="2160" w:hanging="360"/>
      </w:pPr>
      <w:rPr>
        <w:rFonts w:ascii="Wingdings" w:hAnsi="Wingdings" w:hint="default"/>
      </w:rPr>
    </w:lvl>
    <w:lvl w:ilvl="3" w:tplc="B44AE9FE">
      <w:start w:val="1"/>
      <w:numFmt w:val="bullet"/>
      <w:lvlText w:val=""/>
      <w:lvlJc w:val="left"/>
      <w:pPr>
        <w:ind w:left="2880" w:hanging="360"/>
      </w:pPr>
      <w:rPr>
        <w:rFonts w:ascii="Symbol" w:hAnsi="Symbol" w:hint="default"/>
      </w:rPr>
    </w:lvl>
    <w:lvl w:ilvl="4" w:tplc="729422E8">
      <w:start w:val="1"/>
      <w:numFmt w:val="bullet"/>
      <w:lvlText w:val="o"/>
      <w:lvlJc w:val="left"/>
      <w:pPr>
        <w:ind w:left="3600" w:hanging="360"/>
      </w:pPr>
      <w:rPr>
        <w:rFonts w:ascii="Courier New" w:hAnsi="Courier New" w:hint="default"/>
      </w:rPr>
    </w:lvl>
    <w:lvl w:ilvl="5" w:tplc="978443F6">
      <w:start w:val="1"/>
      <w:numFmt w:val="bullet"/>
      <w:lvlText w:val=""/>
      <w:lvlJc w:val="left"/>
      <w:pPr>
        <w:ind w:left="4320" w:hanging="360"/>
      </w:pPr>
      <w:rPr>
        <w:rFonts w:ascii="Wingdings" w:hAnsi="Wingdings" w:hint="default"/>
      </w:rPr>
    </w:lvl>
    <w:lvl w:ilvl="6" w:tplc="BF3E64F4">
      <w:start w:val="1"/>
      <w:numFmt w:val="bullet"/>
      <w:lvlText w:val=""/>
      <w:lvlJc w:val="left"/>
      <w:pPr>
        <w:ind w:left="5040" w:hanging="360"/>
      </w:pPr>
      <w:rPr>
        <w:rFonts w:ascii="Symbol" w:hAnsi="Symbol" w:hint="default"/>
      </w:rPr>
    </w:lvl>
    <w:lvl w:ilvl="7" w:tplc="6B8C566E">
      <w:start w:val="1"/>
      <w:numFmt w:val="bullet"/>
      <w:lvlText w:val="o"/>
      <w:lvlJc w:val="left"/>
      <w:pPr>
        <w:ind w:left="5760" w:hanging="360"/>
      </w:pPr>
      <w:rPr>
        <w:rFonts w:ascii="Courier New" w:hAnsi="Courier New" w:hint="default"/>
      </w:rPr>
    </w:lvl>
    <w:lvl w:ilvl="8" w:tplc="37A4ECF0">
      <w:start w:val="1"/>
      <w:numFmt w:val="bullet"/>
      <w:lvlText w:val=""/>
      <w:lvlJc w:val="left"/>
      <w:pPr>
        <w:ind w:left="6480" w:hanging="360"/>
      </w:pPr>
      <w:rPr>
        <w:rFonts w:ascii="Wingdings" w:hAnsi="Wingdings" w:hint="default"/>
      </w:rPr>
    </w:lvl>
  </w:abstractNum>
  <w:abstractNum w:abstractNumId="9" w15:restartNumberingAfterBreak="0">
    <w:nsid w:val="41B21E1A"/>
    <w:multiLevelType w:val="hybridMultilevel"/>
    <w:tmpl w:val="E542A8A6"/>
    <w:lvl w:ilvl="0" w:tplc="845C38FC">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7DD3A59"/>
    <w:multiLevelType w:val="hybridMultilevel"/>
    <w:tmpl w:val="6922CE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DF09076"/>
    <w:multiLevelType w:val="hybridMultilevel"/>
    <w:tmpl w:val="4FEA4662"/>
    <w:lvl w:ilvl="0" w:tplc="A3C412D8">
      <w:start w:val="1"/>
      <w:numFmt w:val="bullet"/>
      <w:lvlText w:val="·"/>
      <w:lvlJc w:val="left"/>
      <w:pPr>
        <w:ind w:left="720" w:hanging="360"/>
      </w:pPr>
      <w:rPr>
        <w:rFonts w:ascii="Symbol" w:hAnsi="Symbol" w:hint="default"/>
      </w:rPr>
    </w:lvl>
    <w:lvl w:ilvl="1" w:tplc="50821F84">
      <w:start w:val="1"/>
      <w:numFmt w:val="bullet"/>
      <w:lvlText w:val="o"/>
      <w:lvlJc w:val="left"/>
      <w:pPr>
        <w:ind w:left="1440" w:hanging="360"/>
      </w:pPr>
      <w:rPr>
        <w:rFonts w:ascii="Courier New" w:hAnsi="Courier New" w:hint="default"/>
      </w:rPr>
    </w:lvl>
    <w:lvl w:ilvl="2" w:tplc="589A8D80">
      <w:start w:val="1"/>
      <w:numFmt w:val="bullet"/>
      <w:lvlText w:val=""/>
      <w:lvlJc w:val="left"/>
      <w:pPr>
        <w:ind w:left="2160" w:hanging="360"/>
      </w:pPr>
      <w:rPr>
        <w:rFonts w:ascii="Wingdings" w:hAnsi="Wingdings" w:hint="default"/>
      </w:rPr>
    </w:lvl>
    <w:lvl w:ilvl="3" w:tplc="E1EA83B4">
      <w:start w:val="1"/>
      <w:numFmt w:val="bullet"/>
      <w:lvlText w:val=""/>
      <w:lvlJc w:val="left"/>
      <w:pPr>
        <w:ind w:left="2880" w:hanging="360"/>
      </w:pPr>
      <w:rPr>
        <w:rFonts w:ascii="Symbol" w:hAnsi="Symbol" w:hint="default"/>
      </w:rPr>
    </w:lvl>
    <w:lvl w:ilvl="4" w:tplc="3AAC5EAE">
      <w:start w:val="1"/>
      <w:numFmt w:val="bullet"/>
      <w:lvlText w:val="o"/>
      <w:lvlJc w:val="left"/>
      <w:pPr>
        <w:ind w:left="3600" w:hanging="360"/>
      </w:pPr>
      <w:rPr>
        <w:rFonts w:ascii="Courier New" w:hAnsi="Courier New" w:hint="default"/>
      </w:rPr>
    </w:lvl>
    <w:lvl w:ilvl="5" w:tplc="BEB0EC74">
      <w:start w:val="1"/>
      <w:numFmt w:val="bullet"/>
      <w:lvlText w:val=""/>
      <w:lvlJc w:val="left"/>
      <w:pPr>
        <w:ind w:left="4320" w:hanging="360"/>
      </w:pPr>
      <w:rPr>
        <w:rFonts w:ascii="Wingdings" w:hAnsi="Wingdings" w:hint="default"/>
      </w:rPr>
    </w:lvl>
    <w:lvl w:ilvl="6" w:tplc="9C76EC84">
      <w:start w:val="1"/>
      <w:numFmt w:val="bullet"/>
      <w:lvlText w:val=""/>
      <w:lvlJc w:val="left"/>
      <w:pPr>
        <w:ind w:left="5040" w:hanging="360"/>
      </w:pPr>
      <w:rPr>
        <w:rFonts w:ascii="Symbol" w:hAnsi="Symbol" w:hint="default"/>
      </w:rPr>
    </w:lvl>
    <w:lvl w:ilvl="7" w:tplc="29864DDE">
      <w:start w:val="1"/>
      <w:numFmt w:val="bullet"/>
      <w:lvlText w:val="o"/>
      <w:lvlJc w:val="left"/>
      <w:pPr>
        <w:ind w:left="5760" w:hanging="360"/>
      </w:pPr>
      <w:rPr>
        <w:rFonts w:ascii="Courier New" w:hAnsi="Courier New" w:hint="default"/>
      </w:rPr>
    </w:lvl>
    <w:lvl w:ilvl="8" w:tplc="9EBE5564">
      <w:start w:val="1"/>
      <w:numFmt w:val="bullet"/>
      <w:lvlText w:val=""/>
      <w:lvlJc w:val="left"/>
      <w:pPr>
        <w:ind w:left="6480" w:hanging="360"/>
      </w:pPr>
      <w:rPr>
        <w:rFonts w:ascii="Wingdings" w:hAnsi="Wingdings" w:hint="default"/>
      </w:rPr>
    </w:lvl>
  </w:abstractNum>
  <w:abstractNum w:abstractNumId="12" w15:restartNumberingAfterBreak="0">
    <w:nsid w:val="595B365D"/>
    <w:multiLevelType w:val="hybridMultilevel"/>
    <w:tmpl w:val="8C6A5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872658"/>
    <w:multiLevelType w:val="hybridMultilevel"/>
    <w:tmpl w:val="66C86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F404A8"/>
    <w:multiLevelType w:val="hybridMultilevel"/>
    <w:tmpl w:val="9420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D2FE7"/>
    <w:multiLevelType w:val="hybridMultilevel"/>
    <w:tmpl w:val="CC86C6C4"/>
    <w:lvl w:ilvl="0" w:tplc="F66C18C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096350">
    <w:abstractNumId w:val="8"/>
  </w:num>
  <w:num w:numId="2" w16cid:durableId="1172179602">
    <w:abstractNumId w:val="11"/>
  </w:num>
  <w:num w:numId="3" w16cid:durableId="1928994652">
    <w:abstractNumId w:val="2"/>
  </w:num>
  <w:num w:numId="4" w16cid:durableId="933975196">
    <w:abstractNumId w:val="0"/>
  </w:num>
  <w:num w:numId="5" w16cid:durableId="498039222">
    <w:abstractNumId w:val="14"/>
  </w:num>
  <w:num w:numId="6" w16cid:durableId="561790235">
    <w:abstractNumId w:val="7"/>
  </w:num>
  <w:num w:numId="7" w16cid:durableId="1075276776">
    <w:abstractNumId w:val="6"/>
  </w:num>
  <w:num w:numId="8" w16cid:durableId="1566069835">
    <w:abstractNumId w:val="4"/>
  </w:num>
  <w:num w:numId="9" w16cid:durableId="257981605">
    <w:abstractNumId w:val="5"/>
  </w:num>
  <w:num w:numId="10" w16cid:durableId="1836996065">
    <w:abstractNumId w:val="3"/>
  </w:num>
  <w:num w:numId="11" w16cid:durableId="1067261344">
    <w:abstractNumId w:val="15"/>
  </w:num>
  <w:num w:numId="12" w16cid:durableId="344091146">
    <w:abstractNumId w:val="10"/>
  </w:num>
  <w:num w:numId="13" w16cid:durableId="1470124392">
    <w:abstractNumId w:val="12"/>
  </w:num>
  <w:num w:numId="14" w16cid:durableId="2076126992">
    <w:abstractNumId w:val="9"/>
  </w:num>
  <w:num w:numId="15" w16cid:durableId="1630011716">
    <w:abstractNumId w:val="1"/>
  </w:num>
  <w:num w:numId="16" w16cid:durableId="12484676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31"/>
    <w:rsid w:val="0000217E"/>
    <w:rsid w:val="00003609"/>
    <w:rsid w:val="00010BE1"/>
    <w:rsid w:val="00023FD2"/>
    <w:rsid w:val="0003652D"/>
    <w:rsid w:val="00040B73"/>
    <w:rsid w:val="000504DD"/>
    <w:rsid w:val="00051993"/>
    <w:rsid w:val="00053FBD"/>
    <w:rsid w:val="0006620D"/>
    <w:rsid w:val="00067CB0"/>
    <w:rsid w:val="000A1647"/>
    <w:rsid w:val="000A2029"/>
    <w:rsid w:val="000B43FD"/>
    <w:rsid w:val="00103756"/>
    <w:rsid w:val="00106069"/>
    <w:rsid w:val="001079DB"/>
    <w:rsid w:val="0011167D"/>
    <w:rsid w:val="0011730F"/>
    <w:rsid w:val="00120BD6"/>
    <w:rsid w:val="001233E4"/>
    <w:rsid w:val="00137707"/>
    <w:rsid w:val="00137E45"/>
    <w:rsid w:val="00145D5A"/>
    <w:rsid w:val="00147D06"/>
    <w:rsid w:val="00153850"/>
    <w:rsid w:val="00154FEA"/>
    <w:rsid w:val="00162CFB"/>
    <w:rsid w:val="001A00CE"/>
    <w:rsid w:val="001E7F71"/>
    <w:rsid w:val="00213102"/>
    <w:rsid w:val="00213117"/>
    <w:rsid w:val="0022530C"/>
    <w:rsid w:val="0022591A"/>
    <w:rsid w:val="002678F0"/>
    <w:rsid w:val="00272791"/>
    <w:rsid w:val="002754B9"/>
    <w:rsid w:val="0029282A"/>
    <w:rsid w:val="002B1B1B"/>
    <w:rsid w:val="002C45D5"/>
    <w:rsid w:val="002C654C"/>
    <w:rsid w:val="002F4BC2"/>
    <w:rsid w:val="002F5155"/>
    <w:rsid w:val="002F7E59"/>
    <w:rsid w:val="003016F9"/>
    <w:rsid w:val="00303DBE"/>
    <w:rsid w:val="00310313"/>
    <w:rsid w:val="00314827"/>
    <w:rsid w:val="003154A1"/>
    <w:rsid w:val="00320665"/>
    <w:rsid w:val="00333564"/>
    <w:rsid w:val="003368E9"/>
    <w:rsid w:val="00337044"/>
    <w:rsid w:val="0034092A"/>
    <w:rsid w:val="003432C9"/>
    <w:rsid w:val="00343719"/>
    <w:rsid w:val="003454FD"/>
    <w:rsid w:val="00362E0D"/>
    <w:rsid w:val="0036594D"/>
    <w:rsid w:val="0037535C"/>
    <w:rsid w:val="003753D7"/>
    <w:rsid w:val="00397C1F"/>
    <w:rsid w:val="003A452C"/>
    <w:rsid w:val="003A5329"/>
    <w:rsid w:val="003C30E1"/>
    <w:rsid w:val="003D6741"/>
    <w:rsid w:val="003F3AB4"/>
    <w:rsid w:val="003F648A"/>
    <w:rsid w:val="00403A18"/>
    <w:rsid w:val="00412B18"/>
    <w:rsid w:val="00416C66"/>
    <w:rsid w:val="0042059C"/>
    <w:rsid w:val="0042157E"/>
    <w:rsid w:val="00422B07"/>
    <w:rsid w:val="004261CB"/>
    <w:rsid w:val="0044539D"/>
    <w:rsid w:val="00451110"/>
    <w:rsid w:val="004516CF"/>
    <w:rsid w:val="00452051"/>
    <w:rsid w:val="00452239"/>
    <w:rsid w:val="00453F2D"/>
    <w:rsid w:val="004566F3"/>
    <w:rsid w:val="00464B9D"/>
    <w:rsid w:val="0047123A"/>
    <w:rsid w:val="00485155"/>
    <w:rsid w:val="004A02EC"/>
    <w:rsid w:val="004A73E3"/>
    <w:rsid w:val="004C1DBF"/>
    <w:rsid w:val="004C28B2"/>
    <w:rsid w:val="004C4DBA"/>
    <w:rsid w:val="004D09F5"/>
    <w:rsid w:val="004D516B"/>
    <w:rsid w:val="00513A1E"/>
    <w:rsid w:val="00513F58"/>
    <w:rsid w:val="00514165"/>
    <w:rsid w:val="00526CB3"/>
    <w:rsid w:val="00565141"/>
    <w:rsid w:val="0057268D"/>
    <w:rsid w:val="005832F9"/>
    <w:rsid w:val="005A7F87"/>
    <w:rsid w:val="005B4CD8"/>
    <w:rsid w:val="005B4DA1"/>
    <w:rsid w:val="005B55B6"/>
    <w:rsid w:val="005C6747"/>
    <w:rsid w:val="005D3C0E"/>
    <w:rsid w:val="005E08A6"/>
    <w:rsid w:val="005E2173"/>
    <w:rsid w:val="005F634C"/>
    <w:rsid w:val="005F75CA"/>
    <w:rsid w:val="00634964"/>
    <w:rsid w:val="00637171"/>
    <w:rsid w:val="0063747D"/>
    <w:rsid w:val="006542FA"/>
    <w:rsid w:val="00654F26"/>
    <w:rsid w:val="00661F46"/>
    <w:rsid w:val="0066588B"/>
    <w:rsid w:val="00682BB9"/>
    <w:rsid w:val="00690C4F"/>
    <w:rsid w:val="006B1CD1"/>
    <w:rsid w:val="006D5FD6"/>
    <w:rsid w:val="006E4E74"/>
    <w:rsid w:val="006F6FBD"/>
    <w:rsid w:val="007039D3"/>
    <w:rsid w:val="00726978"/>
    <w:rsid w:val="00726E3C"/>
    <w:rsid w:val="00732B10"/>
    <w:rsid w:val="007343F3"/>
    <w:rsid w:val="00746BA4"/>
    <w:rsid w:val="0075045C"/>
    <w:rsid w:val="007C5386"/>
    <w:rsid w:val="007D5CB7"/>
    <w:rsid w:val="007E3333"/>
    <w:rsid w:val="007E76E6"/>
    <w:rsid w:val="007F2079"/>
    <w:rsid w:val="0080305D"/>
    <w:rsid w:val="0080350C"/>
    <w:rsid w:val="00807B73"/>
    <w:rsid w:val="0081419B"/>
    <w:rsid w:val="00817342"/>
    <w:rsid w:val="0081755B"/>
    <w:rsid w:val="008432A7"/>
    <w:rsid w:val="008564E8"/>
    <w:rsid w:val="00875F37"/>
    <w:rsid w:val="00880210"/>
    <w:rsid w:val="00880A0B"/>
    <w:rsid w:val="008848FA"/>
    <w:rsid w:val="008A3655"/>
    <w:rsid w:val="008B00C4"/>
    <w:rsid w:val="008B1F6B"/>
    <w:rsid w:val="008C5A12"/>
    <w:rsid w:val="008F6F59"/>
    <w:rsid w:val="0093228B"/>
    <w:rsid w:val="00967571"/>
    <w:rsid w:val="00972853"/>
    <w:rsid w:val="00976249"/>
    <w:rsid w:val="00980D84"/>
    <w:rsid w:val="00981E0E"/>
    <w:rsid w:val="00982FA6"/>
    <w:rsid w:val="00986DE9"/>
    <w:rsid w:val="00994615"/>
    <w:rsid w:val="009A7DC7"/>
    <w:rsid w:val="009B3099"/>
    <w:rsid w:val="009B5AEF"/>
    <w:rsid w:val="009C3689"/>
    <w:rsid w:val="009C77D3"/>
    <w:rsid w:val="009D144D"/>
    <w:rsid w:val="00A01D20"/>
    <w:rsid w:val="00A22952"/>
    <w:rsid w:val="00A51AD1"/>
    <w:rsid w:val="00A54514"/>
    <w:rsid w:val="00A70095"/>
    <w:rsid w:val="00A83F3A"/>
    <w:rsid w:val="00A85D3E"/>
    <w:rsid w:val="00A86C47"/>
    <w:rsid w:val="00A87A25"/>
    <w:rsid w:val="00AA0F30"/>
    <w:rsid w:val="00AA2055"/>
    <w:rsid w:val="00AC5B49"/>
    <w:rsid w:val="00AC7449"/>
    <w:rsid w:val="00AD37EE"/>
    <w:rsid w:val="00AD3C5B"/>
    <w:rsid w:val="00AE7ADD"/>
    <w:rsid w:val="00AF1DCA"/>
    <w:rsid w:val="00AF5020"/>
    <w:rsid w:val="00AF6632"/>
    <w:rsid w:val="00B02700"/>
    <w:rsid w:val="00B03F86"/>
    <w:rsid w:val="00B131CC"/>
    <w:rsid w:val="00B45873"/>
    <w:rsid w:val="00B6058B"/>
    <w:rsid w:val="00BB27B8"/>
    <w:rsid w:val="00BC5392"/>
    <w:rsid w:val="00BD05D9"/>
    <w:rsid w:val="00BD4728"/>
    <w:rsid w:val="00BD7C4F"/>
    <w:rsid w:val="00BE56AF"/>
    <w:rsid w:val="00BE6281"/>
    <w:rsid w:val="00BE66AF"/>
    <w:rsid w:val="00BF1F08"/>
    <w:rsid w:val="00C10CA5"/>
    <w:rsid w:val="00C333DB"/>
    <w:rsid w:val="00C52FEE"/>
    <w:rsid w:val="00C604D9"/>
    <w:rsid w:val="00C62169"/>
    <w:rsid w:val="00C9538B"/>
    <w:rsid w:val="00C95716"/>
    <w:rsid w:val="00C962AD"/>
    <w:rsid w:val="00CA4A78"/>
    <w:rsid w:val="00CA7225"/>
    <w:rsid w:val="00CC0189"/>
    <w:rsid w:val="00CD74BB"/>
    <w:rsid w:val="00CE1A4C"/>
    <w:rsid w:val="00CE6A9D"/>
    <w:rsid w:val="00CE79AD"/>
    <w:rsid w:val="00CF05CB"/>
    <w:rsid w:val="00D04E1E"/>
    <w:rsid w:val="00D06390"/>
    <w:rsid w:val="00D1123A"/>
    <w:rsid w:val="00D163FA"/>
    <w:rsid w:val="00D2015A"/>
    <w:rsid w:val="00D30A41"/>
    <w:rsid w:val="00D35097"/>
    <w:rsid w:val="00D50D25"/>
    <w:rsid w:val="00D559CA"/>
    <w:rsid w:val="00D721B4"/>
    <w:rsid w:val="00D87764"/>
    <w:rsid w:val="00D92B30"/>
    <w:rsid w:val="00D937FF"/>
    <w:rsid w:val="00DA1104"/>
    <w:rsid w:val="00DA7B02"/>
    <w:rsid w:val="00DE0E2B"/>
    <w:rsid w:val="00DE7F50"/>
    <w:rsid w:val="00DF4BBC"/>
    <w:rsid w:val="00DF4DD9"/>
    <w:rsid w:val="00DF5F31"/>
    <w:rsid w:val="00DF64C4"/>
    <w:rsid w:val="00E008D2"/>
    <w:rsid w:val="00E15505"/>
    <w:rsid w:val="00E21DA4"/>
    <w:rsid w:val="00E2773B"/>
    <w:rsid w:val="00E33A5A"/>
    <w:rsid w:val="00E418BF"/>
    <w:rsid w:val="00E47331"/>
    <w:rsid w:val="00E56D0B"/>
    <w:rsid w:val="00E730BB"/>
    <w:rsid w:val="00E87483"/>
    <w:rsid w:val="00E90965"/>
    <w:rsid w:val="00E92AB3"/>
    <w:rsid w:val="00E92F3D"/>
    <w:rsid w:val="00EA047A"/>
    <w:rsid w:val="00EA07B9"/>
    <w:rsid w:val="00EA38A5"/>
    <w:rsid w:val="00EB4372"/>
    <w:rsid w:val="00ED25FD"/>
    <w:rsid w:val="00EF5650"/>
    <w:rsid w:val="00F10AAD"/>
    <w:rsid w:val="00F13E99"/>
    <w:rsid w:val="00F21952"/>
    <w:rsid w:val="00F31060"/>
    <w:rsid w:val="00F335AF"/>
    <w:rsid w:val="00F400D3"/>
    <w:rsid w:val="00F5499E"/>
    <w:rsid w:val="00F65A4F"/>
    <w:rsid w:val="00F809EE"/>
    <w:rsid w:val="00F93C16"/>
    <w:rsid w:val="00F94652"/>
    <w:rsid w:val="00FC0F8B"/>
    <w:rsid w:val="00FC3A64"/>
    <w:rsid w:val="00FE597E"/>
    <w:rsid w:val="00FF0EA2"/>
    <w:rsid w:val="00FF5A5B"/>
    <w:rsid w:val="0122186A"/>
    <w:rsid w:val="03B6CDFE"/>
    <w:rsid w:val="048A7924"/>
    <w:rsid w:val="04E3F18C"/>
    <w:rsid w:val="052FC384"/>
    <w:rsid w:val="055F15F5"/>
    <w:rsid w:val="06221985"/>
    <w:rsid w:val="07ED9863"/>
    <w:rsid w:val="07F5699E"/>
    <w:rsid w:val="0856BA2C"/>
    <w:rsid w:val="08A944C1"/>
    <w:rsid w:val="08C7692C"/>
    <w:rsid w:val="09A7B100"/>
    <w:rsid w:val="09F714CC"/>
    <w:rsid w:val="0A9518AF"/>
    <w:rsid w:val="0B177256"/>
    <w:rsid w:val="0B194AD1"/>
    <w:rsid w:val="0BC1D80A"/>
    <w:rsid w:val="0BC39B03"/>
    <w:rsid w:val="0C958B09"/>
    <w:rsid w:val="0CB74201"/>
    <w:rsid w:val="0DA9F7F1"/>
    <w:rsid w:val="0DEA3C93"/>
    <w:rsid w:val="0DF03430"/>
    <w:rsid w:val="0F2A11E8"/>
    <w:rsid w:val="10C590B7"/>
    <w:rsid w:val="11DA1A14"/>
    <w:rsid w:val="1237C8F3"/>
    <w:rsid w:val="12EFC375"/>
    <w:rsid w:val="130D65E3"/>
    <w:rsid w:val="144CB30B"/>
    <w:rsid w:val="146621A3"/>
    <w:rsid w:val="14B2DB29"/>
    <w:rsid w:val="167C7187"/>
    <w:rsid w:val="170EA670"/>
    <w:rsid w:val="175B0E46"/>
    <w:rsid w:val="17D796DE"/>
    <w:rsid w:val="18B075DF"/>
    <w:rsid w:val="18C7CE74"/>
    <w:rsid w:val="1A09A0C6"/>
    <w:rsid w:val="1B26450B"/>
    <w:rsid w:val="1B4534DA"/>
    <w:rsid w:val="1C74BAA1"/>
    <w:rsid w:val="2077DA47"/>
    <w:rsid w:val="22362621"/>
    <w:rsid w:val="22B84551"/>
    <w:rsid w:val="22E7AC70"/>
    <w:rsid w:val="24F9D8E2"/>
    <w:rsid w:val="25C168F3"/>
    <w:rsid w:val="2809E980"/>
    <w:rsid w:val="29016049"/>
    <w:rsid w:val="2AB4CEF4"/>
    <w:rsid w:val="2AB8149C"/>
    <w:rsid w:val="2DD3A435"/>
    <w:rsid w:val="2E75D6A4"/>
    <w:rsid w:val="2F6910C6"/>
    <w:rsid w:val="2FEBEE1F"/>
    <w:rsid w:val="303C543D"/>
    <w:rsid w:val="3091C282"/>
    <w:rsid w:val="30CC36C6"/>
    <w:rsid w:val="316AE08C"/>
    <w:rsid w:val="319F0A3D"/>
    <w:rsid w:val="32339015"/>
    <w:rsid w:val="331B2EB8"/>
    <w:rsid w:val="333ADA9E"/>
    <w:rsid w:val="359D1C41"/>
    <w:rsid w:val="364FA2DD"/>
    <w:rsid w:val="36AFB0AC"/>
    <w:rsid w:val="370F7FF0"/>
    <w:rsid w:val="37BDF336"/>
    <w:rsid w:val="382C2ECB"/>
    <w:rsid w:val="3845AF72"/>
    <w:rsid w:val="39CDE6B0"/>
    <w:rsid w:val="39F67410"/>
    <w:rsid w:val="3B799BA2"/>
    <w:rsid w:val="3BAB72BB"/>
    <w:rsid w:val="3BC0D7A5"/>
    <w:rsid w:val="3BC3D9ED"/>
    <w:rsid w:val="3C168639"/>
    <w:rsid w:val="3DBFDB58"/>
    <w:rsid w:val="3DEB1B64"/>
    <w:rsid w:val="3E0CF345"/>
    <w:rsid w:val="3F7CB57B"/>
    <w:rsid w:val="3FEA41CF"/>
    <w:rsid w:val="4188F1DC"/>
    <w:rsid w:val="41FCA104"/>
    <w:rsid w:val="42337445"/>
    <w:rsid w:val="431A0E13"/>
    <w:rsid w:val="4324C23D"/>
    <w:rsid w:val="43A2EAEC"/>
    <w:rsid w:val="44519653"/>
    <w:rsid w:val="45359637"/>
    <w:rsid w:val="46B1F547"/>
    <w:rsid w:val="4AE4886F"/>
    <w:rsid w:val="4B1CA904"/>
    <w:rsid w:val="4B94AE5A"/>
    <w:rsid w:val="4BE82189"/>
    <w:rsid w:val="4BFE5132"/>
    <w:rsid w:val="4C70197C"/>
    <w:rsid w:val="4D0684D7"/>
    <w:rsid w:val="4E5FE642"/>
    <w:rsid w:val="4F23640B"/>
    <w:rsid w:val="501E4699"/>
    <w:rsid w:val="5057B51A"/>
    <w:rsid w:val="5204949D"/>
    <w:rsid w:val="52CC9474"/>
    <w:rsid w:val="54443915"/>
    <w:rsid w:val="545AE063"/>
    <w:rsid w:val="545F0499"/>
    <w:rsid w:val="55A4B8E6"/>
    <w:rsid w:val="55C28EF1"/>
    <w:rsid w:val="561287C8"/>
    <w:rsid w:val="567CF53B"/>
    <w:rsid w:val="5921B76B"/>
    <w:rsid w:val="59D4C72D"/>
    <w:rsid w:val="5C1DBEB3"/>
    <w:rsid w:val="5C75B8C1"/>
    <w:rsid w:val="5D3BE59B"/>
    <w:rsid w:val="5D97B6BE"/>
    <w:rsid w:val="5EBA80AC"/>
    <w:rsid w:val="5ECC9802"/>
    <w:rsid w:val="5FA041B1"/>
    <w:rsid w:val="5FB009A0"/>
    <w:rsid w:val="60FC9BD0"/>
    <w:rsid w:val="613BF55F"/>
    <w:rsid w:val="627FF264"/>
    <w:rsid w:val="642BA467"/>
    <w:rsid w:val="64B9964B"/>
    <w:rsid w:val="6530D932"/>
    <w:rsid w:val="66AF371B"/>
    <w:rsid w:val="66E71086"/>
    <w:rsid w:val="677E467D"/>
    <w:rsid w:val="68B3C901"/>
    <w:rsid w:val="68E1BD2D"/>
    <w:rsid w:val="69099FBB"/>
    <w:rsid w:val="69BE2E49"/>
    <w:rsid w:val="6A7B3902"/>
    <w:rsid w:val="6AD40F0B"/>
    <w:rsid w:val="6BAAFCAD"/>
    <w:rsid w:val="6F6516B3"/>
    <w:rsid w:val="6F869FE0"/>
    <w:rsid w:val="6F94BAB5"/>
    <w:rsid w:val="70C3EC3E"/>
    <w:rsid w:val="71722F5E"/>
    <w:rsid w:val="721D0CC4"/>
    <w:rsid w:val="740247F9"/>
    <w:rsid w:val="74C613B8"/>
    <w:rsid w:val="7592820A"/>
    <w:rsid w:val="77739318"/>
    <w:rsid w:val="788FEC12"/>
    <w:rsid w:val="79120B68"/>
    <w:rsid w:val="7A118AE2"/>
    <w:rsid w:val="7A1BEA12"/>
    <w:rsid w:val="7A772DDC"/>
    <w:rsid w:val="7B46CA9B"/>
    <w:rsid w:val="7B4D76AB"/>
    <w:rsid w:val="7B8BA44B"/>
    <w:rsid w:val="7B9F0328"/>
    <w:rsid w:val="7E5616F4"/>
    <w:rsid w:val="7F5CDB41"/>
    <w:rsid w:val="7F6FEF26"/>
    <w:rsid w:val="7FB70800"/>
    <w:rsid w:val="7FC8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AB409"/>
  <w14:defaultImageDpi w14:val="330"/>
  <w15:docId w15:val="{FCE8040A-10A7-480B-AC5E-1C3A289A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F31"/>
    <w:pPr>
      <w:tabs>
        <w:tab w:val="center" w:pos="4320"/>
        <w:tab w:val="right" w:pos="8640"/>
      </w:tabs>
    </w:pPr>
  </w:style>
  <w:style w:type="character" w:customStyle="1" w:styleId="HeaderChar">
    <w:name w:val="Header Char"/>
    <w:basedOn w:val="DefaultParagraphFont"/>
    <w:link w:val="Header"/>
    <w:uiPriority w:val="99"/>
    <w:rsid w:val="00DF5F31"/>
  </w:style>
  <w:style w:type="paragraph" w:styleId="Footer">
    <w:name w:val="footer"/>
    <w:basedOn w:val="Normal"/>
    <w:link w:val="FooterChar"/>
    <w:uiPriority w:val="99"/>
    <w:unhideWhenUsed/>
    <w:rsid w:val="00DF5F31"/>
    <w:pPr>
      <w:tabs>
        <w:tab w:val="center" w:pos="4320"/>
        <w:tab w:val="right" w:pos="8640"/>
      </w:tabs>
    </w:pPr>
  </w:style>
  <w:style w:type="character" w:customStyle="1" w:styleId="FooterChar">
    <w:name w:val="Footer Char"/>
    <w:basedOn w:val="DefaultParagraphFont"/>
    <w:link w:val="Footer"/>
    <w:uiPriority w:val="99"/>
    <w:rsid w:val="00DF5F31"/>
  </w:style>
  <w:style w:type="paragraph" w:styleId="ListParagraph">
    <w:name w:val="List Paragraph"/>
    <w:basedOn w:val="Normal"/>
    <w:uiPriority w:val="34"/>
    <w:qFormat/>
    <w:rsid w:val="00D06390"/>
    <w:pPr>
      <w:ind w:left="720"/>
      <w:contextualSpacing/>
    </w:pPr>
  </w:style>
  <w:style w:type="character" w:styleId="CommentReference">
    <w:name w:val="annotation reference"/>
    <w:basedOn w:val="DefaultParagraphFont"/>
    <w:uiPriority w:val="99"/>
    <w:semiHidden/>
    <w:unhideWhenUsed/>
    <w:rsid w:val="0034092A"/>
    <w:rPr>
      <w:sz w:val="16"/>
      <w:szCs w:val="16"/>
    </w:rPr>
  </w:style>
  <w:style w:type="paragraph" w:styleId="CommentText">
    <w:name w:val="annotation text"/>
    <w:basedOn w:val="Normal"/>
    <w:link w:val="CommentTextChar"/>
    <w:uiPriority w:val="99"/>
    <w:semiHidden/>
    <w:unhideWhenUsed/>
    <w:rsid w:val="0034092A"/>
    <w:rPr>
      <w:sz w:val="20"/>
      <w:szCs w:val="20"/>
    </w:rPr>
  </w:style>
  <w:style w:type="character" w:customStyle="1" w:styleId="CommentTextChar">
    <w:name w:val="Comment Text Char"/>
    <w:basedOn w:val="DefaultParagraphFont"/>
    <w:link w:val="CommentText"/>
    <w:uiPriority w:val="99"/>
    <w:semiHidden/>
    <w:rsid w:val="0034092A"/>
    <w:rPr>
      <w:sz w:val="20"/>
      <w:szCs w:val="20"/>
    </w:rPr>
  </w:style>
  <w:style w:type="paragraph" w:styleId="CommentSubject">
    <w:name w:val="annotation subject"/>
    <w:basedOn w:val="CommentText"/>
    <w:next w:val="CommentText"/>
    <w:link w:val="CommentSubjectChar"/>
    <w:uiPriority w:val="99"/>
    <w:semiHidden/>
    <w:unhideWhenUsed/>
    <w:rsid w:val="0034092A"/>
    <w:rPr>
      <w:b/>
      <w:bCs/>
    </w:rPr>
  </w:style>
  <w:style w:type="character" w:customStyle="1" w:styleId="CommentSubjectChar">
    <w:name w:val="Comment Subject Char"/>
    <w:basedOn w:val="CommentTextChar"/>
    <w:link w:val="CommentSubject"/>
    <w:uiPriority w:val="99"/>
    <w:semiHidden/>
    <w:rsid w:val="0034092A"/>
    <w:rPr>
      <w:b/>
      <w:bCs/>
      <w:sz w:val="20"/>
      <w:szCs w:val="20"/>
    </w:rPr>
  </w:style>
  <w:style w:type="paragraph" w:styleId="BalloonText">
    <w:name w:val="Balloon Text"/>
    <w:basedOn w:val="Normal"/>
    <w:link w:val="BalloonTextChar"/>
    <w:uiPriority w:val="99"/>
    <w:semiHidden/>
    <w:unhideWhenUsed/>
    <w:rsid w:val="003409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092A"/>
    <w:rPr>
      <w:rFonts w:ascii="Times New Roman" w:hAnsi="Times New Roman" w:cs="Times New Roman"/>
      <w:sz w:val="18"/>
      <w:szCs w:val="18"/>
    </w:rPr>
  </w:style>
  <w:style w:type="character" w:styleId="Hyperlink">
    <w:name w:val="Hyperlink"/>
    <w:basedOn w:val="DefaultParagraphFont"/>
    <w:uiPriority w:val="99"/>
    <w:unhideWhenUsed/>
    <w:rsid w:val="00422B07"/>
    <w:rPr>
      <w:color w:val="0000FF"/>
      <w:u w:val="single"/>
    </w:rPr>
  </w:style>
  <w:style w:type="character" w:customStyle="1" w:styleId="il">
    <w:name w:val="il"/>
    <w:basedOn w:val="DefaultParagraphFont"/>
    <w:rsid w:val="00422B07"/>
  </w:style>
  <w:style w:type="table" w:styleId="TableGrid">
    <w:name w:val="Table Grid"/>
    <w:basedOn w:val="TableNormal"/>
    <w:uiPriority w:val="59"/>
    <w:rsid w:val="0051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1993"/>
    <w:rPr>
      <w:color w:val="605E5C"/>
      <w:shd w:val="clear" w:color="auto" w:fill="E1DFDD"/>
    </w:rPr>
  </w:style>
  <w:style w:type="paragraph" w:styleId="Revision">
    <w:name w:val="Revision"/>
    <w:hidden/>
    <w:uiPriority w:val="99"/>
    <w:semiHidden/>
    <w:rsid w:val="00C9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603885">
      <w:bodyDiv w:val="1"/>
      <w:marLeft w:val="0"/>
      <w:marRight w:val="0"/>
      <w:marTop w:val="0"/>
      <w:marBottom w:val="0"/>
      <w:divBdr>
        <w:top w:val="none" w:sz="0" w:space="0" w:color="auto"/>
        <w:left w:val="none" w:sz="0" w:space="0" w:color="auto"/>
        <w:bottom w:val="none" w:sz="0" w:space="0" w:color="auto"/>
        <w:right w:val="none" w:sz="0" w:space="0" w:color="auto"/>
      </w:divBdr>
    </w:div>
    <w:div w:id="1681471682">
      <w:bodyDiv w:val="1"/>
      <w:marLeft w:val="0"/>
      <w:marRight w:val="0"/>
      <w:marTop w:val="0"/>
      <w:marBottom w:val="0"/>
      <w:divBdr>
        <w:top w:val="none" w:sz="0" w:space="0" w:color="auto"/>
        <w:left w:val="none" w:sz="0" w:space="0" w:color="auto"/>
        <w:bottom w:val="none" w:sz="0" w:space="0" w:color="auto"/>
        <w:right w:val="none" w:sz="0" w:space="0" w:color="auto"/>
      </w:divBdr>
    </w:div>
    <w:div w:id="1791312707">
      <w:bodyDiv w:val="1"/>
      <w:marLeft w:val="0"/>
      <w:marRight w:val="0"/>
      <w:marTop w:val="0"/>
      <w:marBottom w:val="0"/>
      <w:divBdr>
        <w:top w:val="none" w:sz="0" w:space="0" w:color="auto"/>
        <w:left w:val="none" w:sz="0" w:space="0" w:color="auto"/>
        <w:bottom w:val="none" w:sz="0" w:space="0" w:color="auto"/>
        <w:right w:val="none" w:sz="0" w:space="0" w:color="auto"/>
      </w:divBdr>
    </w:div>
    <w:div w:id="1964070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gier@uoguelp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5452</Characters>
  <Application>Microsoft Office Word</Application>
  <DocSecurity>0</DocSecurity>
  <Lines>45</Lines>
  <Paragraphs>12</Paragraphs>
  <ScaleCrop>false</ScaleCrop>
  <Company>University of Guelph</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 Robinson</dc:creator>
  <cp:keywords/>
  <dc:description/>
  <cp:lastModifiedBy>Guelph Institute for Environmental Research</cp:lastModifiedBy>
  <cp:revision>2</cp:revision>
  <dcterms:created xsi:type="dcterms:W3CDTF">2023-01-09T15:25:00Z</dcterms:created>
  <dcterms:modified xsi:type="dcterms:W3CDTF">2023-01-09T15:25:00Z</dcterms:modified>
</cp:coreProperties>
</file>