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Course Outline Form: Winter 201</w:t>
      </w:r>
      <w:r w:rsidR="003A5E5E">
        <w:t>6</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62545F">
        <w:rPr>
          <w:rFonts w:cs="Times New Roman"/>
          <w:b/>
          <w:bCs/>
          <w:sz w:val="24"/>
          <w:szCs w:val="36"/>
        </w:rPr>
        <w:t xml:space="preserve"> </w:t>
      </w:r>
      <w:r w:rsidR="0062545F" w:rsidRPr="00761477">
        <w:rPr>
          <w:rFonts w:cs="Times New Roman"/>
          <w:bCs/>
          <w:sz w:val="24"/>
          <w:szCs w:val="36"/>
        </w:rPr>
        <w:t>Aquatic Systems</w:t>
      </w:r>
    </w:p>
    <w:p w:rsidR="00D31269" w:rsidRPr="00120B7B" w:rsidRDefault="00D31269" w:rsidP="00344E45">
      <w:pPr>
        <w:autoSpaceDE w:val="0"/>
        <w:autoSpaceDN w:val="0"/>
        <w:adjustRightInd w:val="0"/>
        <w:spacing w:after="0" w:line="240" w:lineRule="auto"/>
        <w:rPr>
          <w:rFonts w:cs="Times New Roman"/>
          <w:b/>
          <w:bCs/>
          <w:sz w:val="24"/>
          <w:szCs w:val="36"/>
        </w:rPr>
      </w:pPr>
    </w:p>
    <w:p w:rsidR="0062545F" w:rsidRDefault="00344E45" w:rsidP="0062545F">
      <w:pPr>
        <w:rPr>
          <w:rFonts w:asciiTheme="majorHAnsi" w:hAnsiTheme="majorHAnsi"/>
        </w:rPr>
      </w:pPr>
      <w:r w:rsidRPr="00120B7B">
        <w:rPr>
          <w:rFonts w:cs="Times New Roman"/>
          <w:b/>
          <w:bCs/>
          <w:color w:val="000000"/>
          <w:sz w:val="24"/>
          <w:szCs w:val="24"/>
        </w:rPr>
        <w:t>Course Description:</w:t>
      </w:r>
      <w:r w:rsidR="0062545F">
        <w:rPr>
          <w:rFonts w:cs="Times New Roman"/>
          <w:b/>
          <w:bCs/>
          <w:color w:val="000000"/>
          <w:sz w:val="24"/>
          <w:szCs w:val="24"/>
        </w:rPr>
        <w:t xml:space="preserve"> </w:t>
      </w:r>
      <w:r w:rsidR="0062545F" w:rsidRPr="00761477">
        <w:rPr>
          <w:rFonts w:cs="Times New Roman"/>
          <w:sz w:val="24"/>
          <w:szCs w:val="24"/>
        </w:rPr>
        <w:t>In this course students will be taught how to apply quantitative methods to the analysis of aquatic systems of the earth from many simultaneous perspectives. The material will include the physical, chemical and biological components of the various liquid surficial structures and processes and also how they interact with humans. The economic, social and policy implications of humans interacting with aquatic systems will also be emphasized. The history of the analysis of aquatic systems will be systematically included in the material.</w:t>
      </w:r>
      <w:r w:rsidR="0062545F">
        <w:t xml:space="preserve"> </w:t>
      </w: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62545F">
        <w:rPr>
          <w:rFonts w:cs="Times New Roman"/>
          <w:b/>
          <w:bCs/>
          <w:color w:val="000000"/>
          <w:sz w:val="24"/>
          <w:szCs w:val="24"/>
        </w:rPr>
        <w:t xml:space="preserve"> </w:t>
      </w:r>
      <w:r w:rsidR="0062545F" w:rsidRPr="00761477">
        <w:rPr>
          <w:rFonts w:cs="Times New Roman"/>
          <w:bCs/>
          <w:color w:val="000000"/>
          <w:sz w:val="24"/>
          <w:szCs w:val="24"/>
        </w:rPr>
        <w:t>0.5</w:t>
      </w:r>
      <w:r w:rsidR="00761477" w:rsidRPr="00761477">
        <w:rPr>
          <w:rFonts w:cs="Times New Roman"/>
          <w:bCs/>
          <w:color w:val="000000"/>
          <w:sz w:val="24"/>
          <w:szCs w:val="24"/>
        </w:rPr>
        <w:t>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61477"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62545F">
        <w:rPr>
          <w:rFonts w:cs="Times New Roman"/>
          <w:b/>
          <w:bCs/>
          <w:color w:val="000000"/>
          <w:sz w:val="24"/>
          <w:szCs w:val="24"/>
        </w:rPr>
        <w:t xml:space="preserve"> </w:t>
      </w:r>
      <w:r w:rsidR="0062545F" w:rsidRPr="00761477">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62545F">
        <w:rPr>
          <w:rFonts w:cs="Times New Roman"/>
          <w:b/>
          <w:bCs/>
          <w:color w:val="000000"/>
          <w:sz w:val="24"/>
          <w:szCs w:val="24"/>
        </w:rPr>
        <w:t xml:space="preserve"> </w:t>
      </w:r>
      <w:r w:rsidR="0062545F" w:rsidRPr="00761477">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62545F">
        <w:rPr>
          <w:rFonts w:cs="Times New Roman"/>
          <w:b/>
          <w:bCs/>
          <w:color w:val="000000"/>
          <w:sz w:val="24"/>
          <w:szCs w:val="24"/>
        </w:rPr>
        <w:t xml:space="preserve"> </w:t>
      </w:r>
      <w:r w:rsidR="0062545F" w:rsidRPr="00761477">
        <w:rPr>
          <w:rFonts w:cs="Times New Roman"/>
          <w:bCs/>
          <w:color w:val="000000"/>
          <w:sz w:val="24"/>
          <w:szCs w:val="24"/>
        </w:rPr>
        <w:t>Winter</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62545F" w:rsidRDefault="00344E45" w:rsidP="0062545F">
      <w:pPr>
        <w:jc w:val="both"/>
        <w:rPr>
          <w:rFonts w:cs="Times New Roman"/>
          <w:b/>
          <w:bCs/>
          <w:color w:val="000000"/>
          <w:sz w:val="24"/>
          <w:szCs w:val="24"/>
        </w:rPr>
      </w:pPr>
      <w:r w:rsidRPr="00120B7B">
        <w:rPr>
          <w:rFonts w:cs="Times New Roman"/>
          <w:b/>
          <w:bCs/>
          <w:color w:val="000000"/>
          <w:sz w:val="24"/>
          <w:szCs w:val="24"/>
        </w:rPr>
        <w:t>Class Schedule and Location:</w:t>
      </w:r>
      <w:r w:rsidR="0062545F">
        <w:rPr>
          <w:rFonts w:cs="Times New Roman"/>
          <w:b/>
          <w:bCs/>
          <w:color w:val="000000"/>
          <w:sz w:val="24"/>
          <w:szCs w:val="24"/>
        </w:rPr>
        <w:t xml:space="preserve"> </w:t>
      </w:r>
    </w:p>
    <w:p w:rsidR="0062545F" w:rsidRPr="00761477" w:rsidRDefault="000F4CFD" w:rsidP="0062545F">
      <w:pPr>
        <w:spacing w:after="0" w:line="240" w:lineRule="auto"/>
        <w:jc w:val="both"/>
        <w:rPr>
          <w:sz w:val="24"/>
          <w:szCs w:val="24"/>
        </w:rPr>
      </w:pPr>
      <w:r w:rsidRPr="00761477">
        <w:rPr>
          <w:sz w:val="24"/>
          <w:szCs w:val="24"/>
        </w:rPr>
        <w:t>Landscape Architecture</w:t>
      </w:r>
      <w:r w:rsidR="0062545F" w:rsidRPr="00761477">
        <w:rPr>
          <w:sz w:val="24"/>
          <w:szCs w:val="24"/>
        </w:rPr>
        <w:t xml:space="preserve">, Room </w:t>
      </w:r>
      <w:r w:rsidRPr="00761477">
        <w:rPr>
          <w:sz w:val="24"/>
          <w:szCs w:val="24"/>
        </w:rPr>
        <w:t>204</w:t>
      </w:r>
    </w:p>
    <w:p w:rsidR="0062545F" w:rsidRPr="00761477" w:rsidRDefault="0062545F" w:rsidP="0062545F">
      <w:pPr>
        <w:spacing w:line="240" w:lineRule="auto"/>
        <w:jc w:val="both"/>
        <w:rPr>
          <w:sz w:val="24"/>
          <w:szCs w:val="24"/>
        </w:rPr>
      </w:pPr>
      <w:r w:rsidRPr="00761477">
        <w:rPr>
          <w:sz w:val="24"/>
          <w:szCs w:val="24"/>
        </w:rPr>
        <w:t>Tuesdays &amp; Thursdays, 1:00-2:20 pm</w:t>
      </w:r>
    </w:p>
    <w:p w:rsidR="0062545F" w:rsidRPr="00761477" w:rsidRDefault="0062545F" w:rsidP="0062545F">
      <w:pPr>
        <w:spacing w:after="0"/>
        <w:ind w:left="2160" w:hanging="2160"/>
        <w:jc w:val="both"/>
        <w:rPr>
          <w:sz w:val="24"/>
          <w:szCs w:val="24"/>
        </w:rPr>
      </w:pPr>
      <w:r w:rsidRPr="00761477">
        <w:rPr>
          <w:sz w:val="24"/>
          <w:szCs w:val="24"/>
        </w:rPr>
        <w:t>Wednesdays: 3:30-5:20</w:t>
      </w:r>
    </w:p>
    <w:p w:rsidR="0062545F" w:rsidRPr="00761477" w:rsidRDefault="0062545F" w:rsidP="0062545F">
      <w:pPr>
        <w:spacing w:after="0"/>
        <w:jc w:val="both"/>
        <w:rPr>
          <w:sz w:val="24"/>
          <w:szCs w:val="24"/>
        </w:rPr>
      </w:pPr>
      <w:r w:rsidRPr="00761477">
        <w:rPr>
          <w:sz w:val="24"/>
          <w:szCs w:val="24"/>
        </w:rPr>
        <w:t xml:space="preserve">Fridays, 12:30-2:20 </w:t>
      </w:r>
    </w:p>
    <w:p w:rsidR="0062545F" w:rsidRPr="003A5E5E" w:rsidRDefault="0062545F" w:rsidP="0062545F">
      <w:pPr>
        <w:spacing w:after="0"/>
        <w:jc w:val="both"/>
        <w:rPr>
          <w:rFonts w:ascii="Times New Roman" w:hAnsi="Times New Roman"/>
          <w:sz w:val="24"/>
          <w:szCs w:val="24"/>
        </w:rPr>
      </w:pPr>
      <w:r w:rsidRPr="00761477">
        <w:rPr>
          <w:sz w:val="24"/>
          <w:szCs w:val="24"/>
        </w:rPr>
        <w:t>All labs will be held in Graham Hall, Room 3309</w:t>
      </w:r>
    </w:p>
    <w:p w:rsidR="00344E45" w:rsidRPr="00120B7B" w:rsidRDefault="00344E45"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61477" w:rsidRDefault="00344E45" w:rsidP="00344E45">
      <w:pPr>
        <w:autoSpaceDE w:val="0"/>
        <w:autoSpaceDN w:val="0"/>
        <w:adjustRightInd w:val="0"/>
        <w:spacing w:after="0" w:line="240" w:lineRule="auto"/>
        <w:rPr>
          <w:rFonts w:cs="Times New Roman"/>
          <w:bCs/>
          <w:color w:val="000000"/>
          <w:sz w:val="24"/>
          <w:szCs w:val="24"/>
        </w:rPr>
      </w:pPr>
      <w:r w:rsidRPr="00761477">
        <w:rPr>
          <w:rFonts w:cs="Times New Roman"/>
          <w:bCs/>
          <w:color w:val="000000"/>
          <w:sz w:val="24"/>
          <w:szCs w:val="24"/>
        </w:rPr>
        <w:t>Instructor Name:</w:t>
      </w:r>
      <w:r w:rsidR="003F47FE" w:rsidRPr="00761477">
        <w:rPr>
          <w:rFonts w:cs="Times New Roman"/>
          <w:bCs/>
          <w:color w:val="000000"/>
          <w:sz w:val="24"/>
          <w:szCs w:val="24"/>
        </w:rPr>
        <w:t xml:space="preserve"> Paul Sibley</w:t>
      </w:r>
    </w:p>
    <w:p w:rsidR="00344E45" w:rsidRPr="00761477" w:rsidRDefault="00344E45" w:rsidP="00344E45">
      <w:pPr>
        <w:autoSpaceDE w:val="0"/>
        <w:autoSpaceDN w:val="0"/>
        <w:adjustRightInd w:val="0"/>
        <w:spacing w:after="0" w:line="240" w:lineRule="auto"/>
        <w:rPr>
          <w:rFonts w:cs="Times New Roman"/>
          <w:bCs/>
          <w:color w:val="000000"/>
          <w:sz w:val="24"/>
          <w:szCs w:val="24"/>
        </w:rPr>
      </w:pPr>
      <w:r w:rsidRPr="00761477">
        <w:rPr>
          <w:rFonts w:cs="Times New Roman"/>
          <w:bCs/>
          <w:color w:val="000000"/>
          <w:sz w:val="24"/>
          <w:szCs w:val="24"/>
        </w:rPr>
        <w:t>Instructor Email:</w:t>
      </w:r>
      <w:r w:rsidR="003F47FE" w:rsidRPr="00761477">
        <w:rPr>
          <w:rFonts w:cs="Times New Roman"/>
          <w:bCs/>
          <w:color w:val="000000"/>
          <w:sz w:val="24"/>
          <w:szCs w:val="24"/>
        </w:rPr>
        <w:t xml:space="preserve"> psibey@uoguelph.ca</w:t>
      </w:r>
    </w:p>
    <w:p w:rsidR="00344E45" w:rsidRPr="003A5E5E" w:rsidRDefault="00344E45" w:rsidP="00344E45">
      <w:pPr>
        <w:autoSpaceDE w:val="0"/>
        <w:autoSpaceDN w:val="0"/>
        <w:adjustRightInd w:val="0"/>
        <w:spacing w:after="0" w:line="240" w:lineRule="auto"/>
        <w:rPr>
          <w:rFonts w:ascii="Times New Roman" w:hAnsi="Times New Roman" w:cs="Times New Roman"/>
          <w:bCs/>
          <w:color w:val="000000"/>
          <w:sz w:val="24"/>
          <w:szCs w:val="24"/>
        </w:rPr>
      </w:pPr>
      <w:r w:rsidRPr="00761477">
        <w:rPr>
          <w:rFonts w:cs="Times New Roman"/>
          <w:bCs/>
          <w:color w:val="000000"/>
          <w:sz w:val="24"/>
          <w:szCs w:val="24"/>
        </w:rPr>
        <w:t>Office location and</w:t>
      </w:r>
      <w:r w:rsidR="008044CD" w:rsidRPr="00761477">
        <w:rPr>
          <w:rFonts w:cs="Times New Roman"/>
          <w:bCs/>
          <w:color w:val="000000"/>
          <w:sz w:val="24"/>
          <w:szCs w:val="24"/>
        </w:rPr>
        <w:t xml:space="preserve"> </w:t>
      </w:r>
      <w:r w:rsidRPr="00761477">
        <w:rPr>
          <w:rFonts w:cs="Times New Roman"/>
          <w:bCs/>
          <w:color w:val="000000"/>
          <w:sz w:val="24"/>
          <w:szCs w:val="24"/>
        </w:rPr>
        <w:t>office hours:</w:t>
      </w:r>
      <w:r w:rsidR="003F47FE" w:rsidRPr="00761477">
        <w:rPr>
          <w:rFonts w:cs="Times New Roman"/>
          <w:bCs/>
          <w:color w:val="000000"/>
          <w:sz w:val="24"/>
          <w:szCs w:val="24"/>
        </w:rPr>
        <w:t xml:space="preserve"> Room 2103 (open door)</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61477" w:rsidRDefault="00344E45" w:rsidP="00344E45">
      <w:pPr>
        <w:autoSpaceDE w:val="0"/>
        <w:autoSpaceDN w:val="0"/>
        <w:adjustRightInd w:val="0"/>
        <w:spacing w:after="0" w:line="240" w:lineRule="auto"/>
        <w:rPr>
          <w:rFonts w:cs="Times New Roman"/>
          <w:bCs/>
          <w:color w:val="000000"/>
          <w:sz w:val="24"/>
          <w:szCs w:val="24"/>
        </w:rPr>
      </w:pPr>
      <w:r w:rsidRPr="00761477">
        <w:rPr>
          <w:rFonts w:cs="Times New Roman"/>
          <w:bCs/>
          <w:color w:val="000000"/>
          <w:sz w:val="24"/>
          <w:szCs w:val="24"/>
        </w:rPr>
        <w:t>GTA Name:</w:t>
      </w:r>
      <w:r w:rsidR="003F47FE" w:rsidRPr="00761477">
        <w:rPr>
          <w:rFonts w:cs="Times New Roman"/>
          <w:bCs/>
          <w:color w:val="000000"/>
          <w:sz w:val="24"/>
          <w:szCs w:val="24"/>
        </w:rPr>
        <w:t xml:space="preserve"> </w:t>
      </w:r>
      <w:r w:rsidR="000F4CFD" w:rsidRPr="00761477">
        <w:rPr>
          <w:rFonts w:cs="Times New Roman"/>
          <w:bCs/>
          <w:color w:val="000000"/>
          <w:sz w:val="24"/>
          <w:szCs w:val="24"/>
        </w:rPr>
        <w:t>TBD</w:t>
      </w:r>
    </w:p>
    <w:p w:rsidR="00344E45" w:rsidRPr="00761477" w:rsidRDefault="00344E45" w:rsidP="00344E45">
      <w:pPr>
        <w:autoSpaceDE w:val="0"/>
        <w:autoSpaceDN w:val="0"/>
        <w:adjustRightInd w:val="0"/>
        <w:spacing w:after="0" w:line="240" w:lineRule="auto"/>
        <w:rPr>
          <w:rFonts w:cs="Times New Roman"/>
          <w:bCs/>
          <w:color w:val="000000"/>
          <w:sz w:val="24"/>
          <w:szCs w:val="24"/>
        </w:rPr>
      </w:pPr>
      <w:r w:rsidRPr="00761477">
        <w:rPr>
          <w:rFonts w:cs="Times New Roman"/>
          <w:bCs/>
          <w:color w:val="000000"/>
          <w:sz w:val="24"/>
          <w:szCs w:val="24"/>
        </w:rPr>
        <w:t>GTA Email:</w:t>
      </w:r>
      <w:r w:rsidR="003F47FE" w:rsidRPr="00761477">
        <w:rPr>
          <w:rFonts w:cs="Times New Roman"/>
          <w:bCs/>
          <w:color w:val="000000"/>
          <w:sz w:val="24"/>
          <w:szCs w:val="24"/>
        </w:rPr>
        <w:t xml:space="preserve"> </w:t>
      </w:r>
      <w:r w:rsidR="000F4CFD" w:rsidRPr="00761477">
        <w:rPr>
          <w:rFonts w:cs="Times New Roman"/>
          <w:bCs/>
          <w:color w:val="000000"/>
          <w:sz w:val="24"/>
          <w:szCs w:val="24"/>
        </w:rPr>
        <w:t>TBD</w:t>
      </w:r>
    </w:p>
    <w:p w:rsidR="00344E45" w:rsidRPr="003A5E5E" w:rsidRDefault="00344E45" w:rsidP="00344E45">
      <w:pPr>
        <w:autoSpaceDE w:val="0"/>
        <w:autoSpaceDN w:val="0"/>
        <w:adjustRightInd w:val="0"/>
        <w:spacing w:after="0" w:line="240" w:lineRule="auto"/>
        <w:rPr>
          <w:rFonts w:ascii="Times New Roman" w:hAnsi="Times New Roman" w:cs="Times New Roman"/>
          <w:bCs/>
          <w:color w:val="000000"/>
          <w:sz w:val="24"/>
          <w:szCs w:val="24"/>
        </w:rPr>
      </w:pPr>
      <w:r w:rsidRPr="00761477">
        <w:rPr>
          <w:rFonts w:cs="Times New Roman"/>
          <w:bCs/>
          <w:color w:val="000000"/>
          <w:sz w:val="24"/>
          <w:szCs w:val="24"/>
        </w:rPr>
        <w:t>GTA office location</w:t>
      </w:r>
      <w:r w:rsidR="00D31269" w:rsidRPr="00761477">
        <w:rPr>
          <w:rFonts w:cs="Times New Roman"/>
          <w:bCs/>
          <w:color w:val="000000"/>
          <w:sz w:val="24"/>
          <w:szCs w:val="24"/>
        </w:rPr>
        <w:t xml:space="preserve"> a</w:t>
      </w:r>
      <w:r w:rsidRPr="00761477">
        <w:rPr>
          <w:rFonts w:cs="Times New Roman"/>
          <w:bCs/>
          <w:color w:val="000000"/>
          <w:sz w:val="24"/>
          <w:szCs w:val="24"/>
        </w:rPr>
        <w:t>nd office hours:</w:t>
      </w:r>
      <w:r w:rsidR="003F47FE" w:rsidRPr="00761477">
        <w:rPr>
          <w:rFonts w:cs="Times New Roman"/>
          <w:bCs/>
          <w:color w:val="000000"/>
          <w:sz w:val="24"/>
          <w:szCs w:val="24"/>
        </w:rPr>
        <w:t xml:space="preserve"> </w:t>
      </w:r>
      <w:r w:rsidR="000F4CFD" w:rsidRPr="00761477">
        <w:rPr>
          <w:rFonts w:cs="Times New Roman"/>
          <w:bCs/>
          <w:color w:val="000000"/>
          <w:sz w:val="24"/>
          <w:szCs w:val="24"/>
        </w:rPr>
        <w:t>TBD</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Default="00344E45" w:rsidP="00344E45">
      <w:pPr>
        <w:autoSpaceDE w:val="0"/>
        <w:autoSpaceDN w:val="0"/>
        <w:adjustRightInd w:val="0"/>
        <w:spacing w:after="0" w:line="240" w:lineRule="auto"/>
        <w:rPr>
          <w:rFonts w:cs="Times New Roman"/>
          <w:color w:val="000000"/>
          <w:sz w:val="24"/>
          <w:szCs w:val="24"/>
        </w:rPr>
      </w:pPr>
    </w:p>
    <w:p w:rsidR="003F47FE" w:rsidRPr="00761477" w:rsidRDefault="003F47FE" w:rsidP="003F47FE">
      <w:pPr>
        <w:autoSpaceDE w:val="0"/>
        <w:autoSpaceDN w:val="0"/>
        <w:adjustRightInd w:val="0"/>
        <w:jc w:val="both"/>
        <w:rPr>
          <w:rFonts w:cs="Times New Roman"/>
          <w:color w:val="000000"/>
          <w:sz w:val="24"/>
          <w:szCs w:val="24"/>
        </w:rPr>
      </w:pPr>
      <w:r w:rsidRPr="00761477">
        <w:rPr>
          <w:sz w:val="24"/>
          <w:szCs w:val="24"/>
        </w:rPr>
        <w:t xml:space="preserve">With respect to course </w:t>
      </w:r>
      <w:r w:rsidRPr="00761477">
        <w:rPr>
          <w:rFonts w:cs="Times New Roman"/>
          <w:color w:val="000000"/>
          <w:sz w:val="24"/>
          <w:szCs w:val="24"/>
        </w:rPr>
        <w:t>material:</w:t>
      </w:r>
    </w:p>
    <w:p w:rsidR="003F47FE" w:rsidRPr="00761477" w:rsidRDefault="003F47FE" w:rsidP="00E55B0F">
      <w:pPr>
        <w:pStyle w:val="ListParagraph"/>
        <w:numPr>
          <w:ilvl w:val="0"/>
          <w:numId w:val="2"/>
        </w:numPr>
        <w:ind w:left="426" w:hanging="426"/>
        <w:jc w:val="both"/>
        <w:rPr>
          <w:sz w:val="24"/>
          <w:szCs w:val="24"/>
        </w:rPr>
      </w:pPr>
      <w:r w:rsidRPr="00761477">
        <w:rPr>
          <w:sz w:val="24"/>
          <w:szCs w:val="24"/>
        </w:rPr>
        <w:t>To gain foundational knowledge on which to understand the basic physiography, chemistry and biology/ecology of aquatic (freshwater and marine) systems</w:t>
      </w:r>
    </w:p>
    <w:p w:rsidR="003F47FE" w:rsidRPr="00761477" w:rsidRDefault="003F47FE" w:rsidP="00E55B0F">
      <w:pPr>
        <w:pStyle w:val="ListParagraph"/>
        <w:numPr>
          <w:ilvl w:val="0"/>
          <w:numId w:val="2"/>
        </w:numPr>
        <w:ind w:left="426" w:hanging="426"/>
        <w:jc w:val="both"/>
        <w:rPr>
          <w:sz w:val="24"/>
          <w:szCs w:val="24"/>
        </w:rPr>
      </w:pPr>
      <w:r w:rsidRPr="00761477">
        <w:rPr>
          <w:sz w:val="24"/>
          <w:szCs w:val="24"/>
        </w:rPr>
        <w:t>To understand the science of aquatic systems in the context of management and policy principles and the essential link that must be established between these two elements in order to develop innovative and effective policies</w:t>
      </w:r>
    </w:p>
    <w:p w:rsidR="003F47FE" w:rsidRPr="00761477" w:rsidRDefault="003F47FE" w:rsidP="00E55B0F">
      <w:pPr>
        <w:pStyle w:val="ListParagraph"/>
        <w:numPr>
          <w:ilvl w:val="0"/>
          <w:numId w:val="2"/>
        </w:numPr>
        <w:spacing w:after="0"/>
        <w:ind w:left="426" w:hanging="426"/>
        <w:jc w:val="both"/>
        <w:rPr>
          <w:sz w:val="24"/>
          <w:szCs w:val="24"/>
        </w:rPr>
      </w:pPr>
      <w:r w:rsidRPr="00761477">
        <w:rPr>
          <w:sz w:val="24"/>
          <w:szCs w:val="24"/>
        </w:rPr>
        <w:t>To understand 1 and 2 in the context of key global environmental issues presently facing humanity and how these issues have been or should be managed using sound science and policy</w:t>
      </w:r>
    </w:p>
    <w:p w:rsidR="003F47FE" w:rsidRPr="00761477" w:rsidRDefault="003F47FE" w:rsidP="00E55B0F">
      <w:pPr>
        <w:jc w:val="both"/>
        <w:rPr>
          <w:sz w:val="24"/>
          <w:szCs w:val="24"/>
        </w:rPr>
      </w:pPr>
    </w:p>
    <w:p w:rsidR="003F47FE" w:rsidRPr="00761477" w:rsidRDefault="003F47FE" w:rsidP="00E55B0F">
      <w:pPr>
        <w:jc w:val="both"/>
        <w:rPr>
          <w:sz w:val="24"/>
          <w:szCs w:val="24"/>
        </w:rPr>
      </w:pPr>
      <w:r w:rsidRPr="00761477">
        <w:rPr>
          <w:sz w:val="24"/>
          <w:szCs w:val="24"/>
        </w:rPr>
        <w:t>With respect to scientific evaluation and effective communication:</w:t>
      </w:r>
    </w:p>
    <w:p w:rsidR="003F47FE" w:rsidRPr="00761477" w:rsidRDefault="003F47FE" w:rsidP="00E55B0F">
      <w:pPr>
        <w:pStyle w:val="ListParagraph"/>
        <w:numPr>
          <w:ilvl w:val="0"/>
          <w:numId w:val="2"/>
        </w:numPr>
        <w:spacing w:after="0"/>
        <w:ind w:left="426" w:hanging="426"/>
        <w:jc w:val="both"/>
        <w:rPr>
          <w:sz w:val="24"/>
          <w:szCs w:val="24"/>
        </w:rPr>
      </w:pPr>
      <w:r w:rsidRPr="00761477">
        <w:rPr>
          <w:sz w:val="24"/>
          <w:szCs w:val="24"/>
        </w:rPr>
        <w:t>To evaluate scientific evidence through critical evaluation of the literature and defense of ideas through discussion and debate</w:t>
      </w:r>
    </w:p>
    <w:p w:rsidR="003F47FE" w:rsidRPr="00761477" w:rsidRDefault="003F47FE" w:rsidP="00E55B0F">
      <w:pPr>
        <w:pStyle w:val="ListParagraph"/>
        <w:numPr>
          <w:ilvl w:val="0"/>
          <w:numId w:val="2"/>
        </w:numPr>
        <w:autoSpaceDE w:val="0"/>
        <w:autoSpaceDN w:val="0"/>
        <w:adjustRightInd w:val="0"/>
        <w:spacing w:after="0"/>
        <w:ind w:left="450" w:hanging="450"/>
        <w:jc w:val="both"/>
        <w:rPr>
          <w:rFonts w:cs="Times New Roman"/>
          <w:sz w:val="24"/>
          <w:szCs w:val="24"/>
        </w:rPr>
      </w:pPr>
      <w:r w:rsidRPr="00761477">
        <w:rPr>
          <w:sz w:val="24"/>
          <w:szCs w:val="24"/>
        </w:rPr>
        <w:t>To promote effective communication</w:t>
      </w:r>
      <w:r w:rsidRPr="00761477">
        <w:rPr>
          <w:rFonts w:cs="Times New Roman"/>
          <w:sz w:val="24"/>
          <w:szCs w:val="24"/>
        </w:rPr>
        <w:t xml:space="preserve"> in an academic and professional environment through technical reports, discussions and debates</w:t>
      </w:r>
    </w:p>
    <w:p w:rsidR="003F47FE" w:rsidRPr="000D0963" w:rsidRDefault="003F47FE" w:rsidP="00E55B0F">
      <w:pPr>
        <w:pStyle w:val="ListParagraph"/>
        <w:numPr>
          <w:ilvl w:val="0"/>
          <w:numId w:val="2"/>
        </w:numPr>
        <w:autoSpaceDE w:val="0"/>
        <w:autoSpaceDN w:val="0"/>
        <w:adjustRightInd w:val="0"/>
        <w:spacing w:after="0"/>
        <w:ind w:left="450" w:hanging="450"/>
        <w:jc w:val="both"/>
        <w:rPr>
          <w:rFonts w:ascii="Times New Roman" w:hAnsi="Times New Roman" w:cs="Times New Roman"/>
          <w:sz w:val="24"/>
          <w:szCs w:val="24"/>
        </w:rPr>
      </w:pPr>
      <w:r w:rsidRPr="00761477">
        <w:rPr>
          <w:rFonts w:cs="Times New Roman"/>
          <w:sz w:val="24"/>
          <w:szCs w:val="24"/>
        </w:rPr>
        <w:t>To promote numeracy through problem solving (calculations) in lectures and statistical analysis of laboratory-generated data sets presented in laboratory reports</w:t>
      </w:r>
      <w:r w:rsidRPr="000D0963">
        <w:rPr>
          <w:rFonts w:ascii="Times New Roman" w:hAnsi="Times New Roman" w:cs="Times New Roman"/>
          <w:sz w:val="24"/>
          <w:szCs w:val="24"/>
        </w:rPr>
        <w:t xml:space="preserve"> </w:t>
      </w:r>
    </w:p>
    <w:p w:rsidR="003F47FE" w:rsidRPr="00120B7B" w:rsidRDefault="003F47FE"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Lecture</w:t>
      </w:r>
      <w:r w:rsidR="004E42DC" w:rsidRPr="00120B7B">
        <w:t xml:space="preserve"> Content</w:t>
      </w:r>
      <w:r w:rsidR="00344E45" w:rsidRPr="00120B7B">
        <w:t>:</w:t>
      </w:r>
    </w:p>
    <w:p w:rsidR="00DA584F" w:rsidRDefault="00DA584F" w:rsidP="00375154">
      <w:pPr>
        <w:rPr>
          <w:rFonts w:ascii="Times New Roman" w:hAnsi="Times New Roman" w:cs="Times New Roman"/>
          <w:sz w:val="24"/>
          <w:szCs w:val="24"/>
        </w:rPr>
      </w:pPr>
    </w:p>
    <w:p w:rsidR="00375154" w:rsidRPr="00761477" w:rsidRDefault="004B3691" w:rsidP="00375154">
      <w:pPr>
        <w:rPr>
          <w:rFonts w:cs="Times New Roman"/>
          <w:sz w:val="24"/>
          <w:szCs w:val="24"/>
        </w:rPr>
      </w:pPr>
      <w:r w:rsidRPr="00761477">
        <w:rPr>
          <w:rFonts w:cs="Times New Roman"/>
          <w:sz w:val="24"/>
          <w:szCs w:val="24"/>
        </w:rPr>
        <w:t>Date (Week of)</w:t>
      </w:r>
      <w:r w:rsidR="00375154" w:rsidRPr="00761477">
        <w:rPr>
          <w:rFonts w:cs="Times New Roman"/>
          <w:sz w:val="24"/>
          <w:szCs w:val="24"/>
        </w:rPr>
        <w:tab/>
      </w:r>
      <w:r w:rsidR="00375154" w:rsidRPr="00761477">
        <w:rPr>
          <w:rFonts w:cs="Times New Roman"/>
          <w:sz w:val="24"/>
          <w:szCs w:val="24"/>
        </w:rPr>
        <w:tab/>
      </w:r>
      <w:r w:rsidR="00375154" w:rsidRPr="00761477">
        <w:rPr>
          <w:rFonts w:cs="Times New Roman"/>
          <w:sz w:val="24"/>
          <w:szCs w:val="24"/>
        </w:rPr>
        <w:tab/>
      </w:r>
      <w:r w:rsidR="00375154" w:rsidRPr="00761477">
        <w:rPr>
          <w:rFonts w:cs="Times New Roman"/>
          <w:sz w:val="24"/>
          <w:szCs w:val="24"/>
        </w:rPr>
        <w:tab/>
      </w:r>
      <w:r w:rsidRPr="00761477">
        <w:rPr>
          <w:rFonts w:cs="Times New Roman"/>
          <w:sz w:val="24"/>
          <w:szCs w:val="24"/>
        </w:rPr>
        <w:t xml:space="preserve"> </w:t>
      </w:r>
      <w:r w:rsidR="00375154" w:rsidRPr="00761477">
        <w:rPr>
          <w:rFonts w:cs="Times New Roman"/>
          <w:sz w:val="24"/>
          <w:szCs w:val="24"/>
        </w:rPr>
        <w:t>Topic</w:t>
      </w:r>
    </w:p>
    <w:p w:rsidR="00375154" w:rsidRPr="00761477" w:rsidRDefault="00375154" w:rsidP="00375154">
      <w:pPr>
        <w:tabs>
          <w:tab w:val="left" w:pos="2160"/>
        </w:tabs>
        <w:ind w:left="3686" w:hanging="3686"/>
        <w:rPr>
          <w:rFonts w:cs="Times New Roman"/>
          <w:sz w:val="24"/>
          <w:szCs w:val="24"/>
        </w:rPr>
      </w:pPr>
      <w:r w:rsidRPr="00761477">
        <w:rPr>
          <w:rFonts w:cs="Times New Roman"/>
          <w:sz w:val="24"/>
          <w:szCs w:val="24"/>
        </w:rPr>
        <w:t xml:space="preserve">January </w:t>
      </w:r>
      <w:r w:rsidR="00D93D69" w:rsidRPr="00761477">
        <w:rPr>
          <w:rFonts w:cs="Times New Roman"/>
          <w:sz w:val="24"/>
          <w:szCs w:val="24"/>
        </w:rPr>
        <w:t>11-22</w:t>
      </w:r>
      <w:r w:rsidRPr="00761477">
        <w:rPr>
          <w:rFonts w:cs="Times New Roman"/>
          <w:sz w:val="24"/>
          <w:szCs w:val="24"/>
        </w:rPr>
        <w:t xml:space="preserve"> (4 lectures)</w:t>
      </w:r>
      <w:r w:rsidRPr="00761477">
        <w:rPr>
          <w:rFonts w:cs="Times New Roman"/>
          <w:color w:val="FF0000"/>
          <w:sz w:val="24"/>
          <w:szCs w:val="24"/>
        </w:rPr>
        <w:tab/>
      </w:r>
      <w:r w:rsidRPr="00761477">
        <w:rPr>
          <w:rFonts w:cs="Times New Roman"/>
          <w:sz w:val="24"/>
          <w:szCs w:val="24"/>
        </w:rPr>
        <w:t>Introductory concepts and basic principles in water chemistry, hydrology, and physiography</w:t>
      </w:r>
    </w:p>
    <w:p w:rsidR="00375154" w:rsidRPr="00761477" w:rsidRDefault="00375154" w:rsidP="00375154">
      <w:pPr>
        <w:ind w:left="3686" w:hanging="3686"/>
        <w:jc w:val="both"/>
        <w:rPr>
          <w:rFonts w:cs="Times New Roman"/>
          <w:sz w:val="24"/>
          <w:szCs w:val="24"/>
        </w:rPr>
      </w:pPr>
      <w:r w:rsidRPr="00761477">
        <w:rPr>
          <w:rFonts w:cs="Times New Roman"/>
          <w:sz w:val="24"/>
          <w:szCs w:val="24"/>
        </w:rPr>
        <w:t xml:space="preserve">January </w:t>
      </w:r>
      <w:r w:rsidR="00D93D69" w:rsidRPr="00761477">
        <w:rPr>
          <w:rFonts w:cs="Times New Roman"/>
          <w:sz w:val="24"/>
          <w:szCs w:val="24"/>
        </w:rPr>
        <w:t xml:space="preserve">25-February 05 </w:t>
      </w:r>
      <w:r w:rsidRPr="00761477">
        <w:rPr>
          <w:rFonts w:cs="Times New Roman"/>
          <w:sz w:val="24"/>
          <w:szCs w:val="24"/>
        </w:rPr>
        <w:t>(4 lectures)</w:t>
      </w:r>
      <w:r w:rsidRPr="00761477">
        <w:rPr>
          <w:rFonts w:cs="Times New Roman"/>
          <w:sz w:val="24"/>
          <w:szCs w:val="24"/>
        </w:rPr>
        <w:tab/>
        <w:t>Dead lakes and dead zones: The science and management of nutrient pollution</w:t>
      </w:r>
    </w:p>
    <w:p w:rsidR="00375154" w:rsidRPr="00761477" w:rsidRDefault="00375154" w:rsidP="00375154">
      <w:pPr>
        <w:ind w:left="3686" w:hanging="3686"/>
        <w:jc w:val="both"/>
        <w:rPr>
          <w:rFonts w:cs="Times New Roman"/>
          <w:sz w:val="24"/>
          <w:szCs w:val="24"/>
        </w:rPr>
      </w:pPr>
      <w:r w:rsidRPr="00761477">
        <w:rPr>
          <w:rFonts w:cs="Times New Roman"/>
          <w:sz w:val="24"/>
          <w:szCs w:val="24"/>
        </w:rPr>
        <w:t>February 0</w:t>
      </w:r>
      <w:r w:rsidR="00D93D69" w:rsidRPr="00761477">
        <w:rPr>
          <w:rFonts w:cs="Times New Roman"/>
          <w:sz w:val="24"/>
          <w:szCs w:val="24"/>
        </w:rPr>
        <w:t>8</w:t>
      </w:r>
      <w:r w:rsidRPr="00761477">
        <w:rPr>
          <w:rFonts w:cs="Times New Roman"/>
          <w:sz w:val="24"/>
          <w:szCs w:val="24"/>
        </w:rPr>
        <w:t>-</w:t>
      </w:r>
      <w:r w:rsidR="00D93D69" w:rsidRPr="00761477">
        <w:rPr>
          <w:rFonts w:cs="Times New Roman"/>
          <w:sz w:val="24"/>
          <w:szCs w:val="24"/>
        </w:rPr>
        <w:t>26</w:t>
      </w:r>
      <w:r w:rsidRPr="00761477">
        <w:rPr>
          <w:rFonts w:cs="Times New Roman"/>
          <w:sz w:val="24"/>
          <w:szCs w:val="24"/>
        </w:rPr>
        <w:t xml:space="preserve"> (4 lectures)</w:t>
      </w:r>
      <w:r w:rsidRPr="00761477">
        <w:rPr>
          <w:rFonts w:cs="Times New Roman"/>
          <w:sz w:val="24"/>
          <w:szCs w:val="24"/>
        </w:rPr>
        <w:tab/>
        <w:t xml:space="preserve">When the switch goes off: Ocean acidification and the state of </w:t>
      </w:r>
      <w:r w:rsidR="00D93D69" w:rsidRPr="00761477">
        <w:rPr>
          <w:rFonts w:cs="Times New Roman"/>
          <w:sz w:val="24"/>
          <w:szCs w:val="24"/>
        </w:rPr>
        <w:t>–</w:t>
      </w:r>
      <w:r w:rsidRPr="00761477">
        <w:rPr>
          <w:rFonts w:cs="Times New Roman"/>
          <w:sz w:val="24"/>
          <w:szCs w:val="24"/>
        </w:rPr>
        <w:t>the world’s oceans</w:t>
      </w:r>
    </w:p>
    <w:p w:rsidR="00375154" w:rsidRPr="00761477" w:rsidRDefault="00375154" w:rsidP="00375154">
      <w:pPr>
        <w:ind w:left="3686" w:hanging="3686"/>
        <w:jc w:val="both"/>
        <w:rPr>
          <w:rFonts w:cs="Times New Roman"/>
          <w:sz w:val="24"/>
          <w:szCs w:val="24"/>
        </w:rPr>
      </w:pPr>
      <w:r w:rsidRPr="00761477">
        <w:rPr>
          <w:rFonts w:cs="Times New Roman"/>
          <w:sz w:val="24"/>
          <w:szCs w:val="24"/>
        </w:rPr>
        <w:t>February 2</w:t>
      </w:r>
      <w:r w:rsidR="00D93D69" w:rsidRPr="00761477">
        <w:rPr>
          <w:rFonts w:cs="Times New Roman"/>
          <w:sz w:val="24"/>
          <w:szCs w:val="24"/>
        </w:rPr>
        <w:t>8</w:t>
      </w:r>
      <w:r w:rsidRPr="00761477">
        <w:rPr>
          <w:rFonts w:cs="Times New Roman"/>
          <w:sz w:val="24"/>
          <w:szCs w:val="24"/>
        </w:rPr>
        <w:t xml:space="preserve">-March </w:t>
      </w:r>
      <w:r w:rsidR="00D93D69" w:rsidRPr="00761477">
        <w:rPr>
          <w:rFonts w:cs="Times New Roman"/>
          <w:sz w:val="24"/>
          <w:szCs w:val="24"/>
        </w:rPr>
        <w:t>11</w:t>
      </w:r>
      <w:r w:rsidRPr="00761477">
        <w:rPr>
          <w:rFonts w:cs="Times New Roman"/>
          <w:sz w:val="24"/>
          <w:szCs w:val="24"/>
        </w:rPr>
        <w:t xml:space="preserve"> (4 lectures)</w:t>
      </w:r>
      <w:r w:rsidRPr="00761477">
        <w:rPr>
          <w:rFonts w:cs="Times New Roman"/>
          <w:sz w:val="24"/>
          <w:szCs w:val="24"/>
        </w:rPr>
        <w:tab/>
      </w:r>
      <w:proofErr w:type="gramStart"/>
      <w:r w:rsidRPr="00761477">
        <w:rPr>
          <w:rFonts w:cs="Times New Roman"/>
          <w:sz w:val="24"/>
          <w:szCs w:val="24"/>
        </w:rPr>
        <w:t>Wh</w:t>
      </w:r>
      <w:r w:rsidR="000D0963" w:rsidRPr="00761477">
        <w:rPr>
          <w:rFonts w:cs="Times New Roman"/>
          <w:sz w:val="24"/>
          <w:szCs w:val="24"/>
        </w:rPr>
        <w:t>o</w:t>
      </w:r>
      <w:proofErr w:type="gramEnd"/>
      <w:r w:rsidRPr="00761477">
        <w:rPr>
          <w:rFonts w:cs="Times New Roman"/>
          <w:sz w:val="24"/>
          <w:szCs w:val="24"/>
        </w:rPr>
        <w:t xml:space="preserve"> killed the Grand Banks? The science and management of marine &amp; freshwater fisheries</w:t>
      </w:r>
    </w:p>
    <w:p w:rsidR="00375154" w:rsidRPr="00761477" w:rsidRDefault="00375154" w:rsidP="00375154">
      <w:pPr>
        <w:ind w:left="3686" w:hanging="3686"/>
        <w:jc w:val="both"/>
        <w:rPr>
          <w:rFonts w:cs="Times New Roman"/>
          <w:sz w:val="24"/>
          <w:szCs w:val="24"/>
        </w:rPr>
      </w:pPr>
      <w:r w:rsidRPr="00761477">
        <w:rPr>
          <w:rFonts w:cs="Times New Roman"/>
          <w:sz w:val="24"/>
          <w:szCs w:val="24"/>
        </w:rPr>
        <w:lastRenderedPageBreak/>
        <w:t xml:space="preserve">March </w:t>
      </w:r>
      <w:r w:rsidR="00D93D69" w:rsidRPr="00761477">
        <w:rPr>
          <w:rFonts w:cs="Times New Roman"/>
          <w:sz w:val="24"/>
          <w:szCs w:val="24"/>
        </w:rPr>
        <w:t>14</w:t>
      </w:r>
      <w:r w:rsidRPr="00761477">
        <w:rPr>
          <w:rFonts w:cs="Times New Roman"/>
          <w:sz w:val="24"/>
          <w:szCs w:val="24"/>
        </w:rPr>
        <w:t>-2</w:t>
      </w:r>
      <w:r w:rsidR="00D93D69" w:rsidRPr="00761477">
        <w:rPr>
          <w:rFonts w:cs="Times New Roman"/>
          <w:sz w:val="24"/>
          <w:szCs w:val="24"/>
        </w:rPr>
        <w:t>5</w:t>
      </w:r>
      <w:r w:rsidRPr="00761477">
        <w:rPr>
          <w:rFonts w:cs="Times New Roman"/>
          <w:sz w:val="24"/>
          <w:szCs w:val="24"/>
        </w:rPr>
        <w:t xml:space="preserve"> (4 lectures)</w:t>
      </w:r>
      <w:r w:rsidRPr="00761477">
        <w:rPr>
          <w:rFonts w:cs="Times New Roman"/>
          <w:sz w:val="24"/>
          <w:szCs w:val="24"/>
        </w:rPr>
        <w:tab/>
        <w:t>From Ocean vents to Great Lakes Invasive Species: Concepts of Biodiversity</w:t>
      </w:r>
    </w:p>
    <w:p w:rsidR="00375154" w:rsidRPr="00761477" w:rsidRDefault="00375154" w:rsidP="005641AD">
      <w:pPr>
        <w:ind w:left="3686" w:hanging="3686"/>
        <w:jc w:val="both"/>
        <w:rPr>
          <w:rFonts w:cs="Times New Roman"/>
          <w:b/>
          <w:sz w:val="24"/>
          <w:szCs w:val="24"/>
        </w:rPr>
      </w:pPr>
      <w:r w:rsidRPr="00761477">
        <w:rPr>
          <w:rFonts w:cs="Times New Roman"/>
          <w:sz w:val="24"/>
          <w:szCs w:val="24"/>
        </w:rPr>
        <w:t xml:space="preserve">March </w:t>
      </w:r>
      <w:r w:rsidR="004B3691" w:rsidRPr="00761477">
        <w:rPr>
          <w:rFonts w:cs="Times New Roman"/>
          <w:sz w:val="24"/>
          <w:szCs w:val="24"/>
        </w:rPr>
        <w:t>2</w:t>
      </w:r>
      <w:r w:rsidR="00D93D69" w:rsidRPr="00761477">
        <w:rPr>
          <w:rFonts w:cs="Times New Roman"/>
          <w:sz w:val="24"/>
          <w:szCs w:val="24"/>
        </w:rPr>
        <w:t>8</w:t>
      </w:r>
      <w:r w:rsidRPr="00761477">
        <w:rPr>
          <w:rFonts w:cs="Times New Roman"/>
          <w:sz w:val="24"/>
          <w:szCs w:val="24"/>
        </w:rPr>
        <w:t>-April 0</w:t>
      </w:r>
      <w:r w:rsidR="00D93D69" w:rsidRPr="00761477">
        <w:rPr>
          <w:rFonts w:cs="Times New Roman"/>
          <w:sz w:val="24"/>
          <w:szCs w:val="24"/>
        </w:rPr>
        <w:t>8</w:t>
      </w:r>
      <w:r w:rsidRPr="00761477">
        <w:rPr>
          <w:rFonts w:cs="Times New Roman"/>
          <w:sz w:val="24"/>
          <w:szCs w:val="24"/>
        </w:rPr>
        <w:t xml:space="preserve"> (4 lectures)</w:t>
      </w:r>
      <w:r w:rsidRPr="00761477">
        <w:rPr>
          <w:rFonts w:cs="Times New Roman"/>
          <w:sz w:val="24"/>
          <w:szCs w:val="24"/>
        </w:rPr>
        <w:tab/>
      </w:r>
      <w:r w:rsidRPr="00761477">
        <w:rPr>
          <w:rFonts w:cs="Times New Roman"/>
          <w:color w:val="000000" w:themeColor="text1"/>
          <w:sz w:val="24"/>
          <w:szCs w:val="24"/>
        </w:rPr>
        <w:t>Aquatic Systems</w:t>
      </w:r>
      <w:r w:rsidR="005641AD" w:rsidRPr="00761477">
        <w:rPr>
          <w:rFonts w:cs="Times New Roman"/>
          <w:color w:val="000000" w:themeColor="text1"/>
          <w:sz w:val="24"/>
          <w:szCs w:val="24"/>
        </w:rPr>
        <w:t xml:space="preserve"> as the final repository for the by-products of human activities</w:t>
      </w:r>
    </w:p>
    <w:p w:rsidR="00375154" w:rsidRDefault="00955B26" w:rsidP="00375154">
      <w:pPr>
        <w:rPr>
          <w:rFonts w:asciiTheme="majorHAnsi" w:hAnsiTheme="majorHAnsi"/>
        </w:rPr>
      </w:pPr>
      <w:r>
        <w:rPr>
          <w:rFonts w:asciiTheme="majorHAnsi" w:hAnsiTheme="majorHAnsi"/>
          <w:b/>
        </w:rPr>
        <w:t>Labs</w:t>
      </w:r>
      <w:r w:rsidR="00375154">
        <w:rPr>
          <w:rFonts w:asciiTheme="majorHAnsi" w:hAnsiTheme="majorHAnsi"/>
          <w:b/>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206"/>
        <w:gridCol w:w="1702"/>
        <w:gridCol w:w="1992"/>
        <w:gridCol w:w="1534"/>
        <w:gridCol w:w="1546"/>
      </w:tblGrid>
      <w:tr w:rsidR="006F7E16" w:rsidRPr="005464BC" w:rsidTr="00761477">
        <w:tc>
          <w:tcPr>
            <w:tcW w:w="596" w:type="dxa"/>
            <w:tcBorders>
              <w:bottom w:val="single" w:sz="4" w:space="0" w:color="000000"/>
            </w:tcBorders>
            <w:shd w:val="clear" w:color="auto" w:fill="auto"/>
          </w:tcPr>
          <w:p w:rsidR="006F7E16" w:rsidRPr="00232DDE" w:rsidRDefault="006F7E16" w:rsidP="006704F5">
            <w:pPr>
              <w:spacing w:after="0"/>
              <w:jc w:val="center"/>
              <w:rPr>
                <w:rFonts w:ascii="Times New Roman" w:hAnsi="Times New Roman"/>
                <w:b/>
                <w:color w:val="000000" w:themeColor="text1"/>
              </w:rPr>
            </w:pPr>
            <w:r w:rsidRPr="00232DDE">
              <w:rPr>
                <w:rFonts w:ascii="Times New Roman" w:hAnsi="Times New Roman"/>
                <w:b/>
                <w:color w:val="000000" w:themeColor="text1"/>
              </w:rPr>
              <w:t>Lab</w:t>
            </w:r>
          </w:p>
        </w:tc>
        <w:tc>
          <w:tcPr>
            <w:tcW w:w="2206" w:type="dxa"/>
            <w:tcBorders>
              <w:bottom w:val="single" w:sz="4" w:space="0" w:color="000000"/>
            </w:tcBorders>
            <w:shd w:val="clear" w:color="auto" w:fill="auto"/>
          </w:tcPr>
          <w:p w:rsidR="006F7E16" w:rsidRPr="00232DDE" w:rsidRDefault="006F7E16" w:rsidP="006704F5">
            <w:pPr>
              <w:spacing w:after="0"/>
              <w:jc w:val="center"/>
              <w:rPr>
                <w:rFonts w:ascii="Times New Roman" w:hAnsi="Times New Roman"/>
                <w:b/>
                <w:color w:val="000000" w:themeColor="text1"/>
              </w:rPr>
            </w:pPr>
            <w:r w:rsidRPr="00232DDE">
              <w:rPr>
                <w:rFonts w:ascii="Times New Roman" w:hAnsi="Times New Roman"/>
                <w:b/>
                <w:color w:val="000000" w:themeColor="text1"/>
              </w:rPr>
              <w:t>Subject</w:t>
            </w:r>
          </w:p>
        </w:tc>
        <w:tc>
          <w:tcPr>
            <w:tcW w:w="1702" w:type="dxa"/>
            <w:tcBorders>
              <w:bottom w:val="single" w:sz="4" w:space="0" w:color="000000"/>
            </w:tcBorders>
            <w:shd w:val="clear" w:color="auto" w:fill="auto"/>
          </w:tcPr>
          <w:p w:rsidR="006F7E16" w:rsidRPr="00232DDE" w:rsidRDefault="006F7E16" w:rsidP="006704F5">
            <w:pPr>
              <w:spacing w:after="0"/>
              <w:jc w:val="center"/>
              <w:rPr>
                <w:rFonts w:ascii="Times New Roman" w:hAnsi="Times New Roman"/>
                <w:b/>
                <w:color w:val="000000" w:themeColor="text1"/>
              </w:rPr>
            </w:pPr>
            <w:r w:rsidRPr="00232DDE">
              <w:rPr>
                <w:rFonts w:ascii="Times New Roman" w:hAnsi="Times New Roman"/>
                <w:b/>
                <w:color w:val="000000" w:themeColor="text1"/>
              </w:rPr>
              <w:t>Date of lab</w:t>
            </w:r>
          </w:p>
        </w:tc>
        <w:tc>
          <w:tcPr>
            <w:tcW w:w="1992" w:type="dxa"/>
            <w:tcBorders>
              <w:bottom w:val="single" w:sz="4" w:space="0" w:color="000000"/>
            </w:tcBorders>
            <w:shd w:val="clear" w:color="auto" w:fill="auto"/>
          </w:tcPr>
          <w:p w:rsidR="006F7E16" w:rsidRPr="00232DDE" w:rsidRDefault="006F7E16" w:rsidP="006704F5">
            <w:pPr>
              <w:spacing w:after="0"/>
              <w:jc w:val="center"/>
              <w:rPr>
                <w:rFonts w:ascii="Times New Roman" w:hAnsi="Times New Roman"/>
                <w:b/>
                <w:color w:val="000000" w:themeColor="text1"/>
              </w:rPr>
            </w:pPr>
            <w:r w:rsidRPr="00232DDE">
              <w:rPr>
                <w:rFonts w:ascii="Times New Roman" w:hAnsi="Times New Roman"/>
                <w:b/>
                <w:color w:val="000000" w:themeColor="text1"/>
              </w:rPr>
              <w:t>Lab assignment due date</w:t>
            </w:r>
            <w:r w:rsidRPr="00232DDE">
              <w:rPr>
                <w:rFonts w:ascii="Times New Roman" w:hAnsi="Times New Roman"/>
                <w:b/>
                <w:color w:val="000000" w:themeColor="text1"/>
                <w:vertAlign w:val="superscript"/>
              </w:rPr>
              <w:t>1</w:t>
            </w:r>
          </w:p>
        </w:tc>
        <w:tc>
          <w:tcPr>
            <w:tcW w:w="1534" w:type="dxa"/>
            <w:tcBorders>
              <w:bottom w:val="single" w:sz="4" w:space="0" w:color="000000"/>
            </w:tcBorders>
            <w:shd w:val="clear" w:color="auto" w:fill="auto"/>
          </w:tcPr>
          <w:p w:rsidR="006F7E16" w:rsidRPr="00232DDE" w:rsidRDefault="006F7E16" w:rsidP="006704F5">
            <w:pPr>
              <w:spacing w:after="0"/>
              <w:jc w:val="center"/>
              <w:rPr>
                <w:rFonts w:ascii="Times New Roman" w:hAnsi="Times New Roman"/>
                <w:b/>
                <w:color w:val="000000" w:themeColor="text1"/>
              </w:rPr>
            </w:pPr>
            <w:r w:rsidRPr="00232DDE">
              <w:rPr>
                <w:rFonts w:ascii="Times New Roman" w:hAnsi="Times New Roman"/>
                <w:b/>
                <w:color w:val="000000" w:themeColor="text1"/>
              </w:rPr>
              <w:t>Assignment</w:t>
            </w:r>
          </w:p>
          <w:p w:rsidR="006F7E16" w:rsidRPr="00232DDE" w:rsidRDefault="006F7E16" w:rsidP="006704F5">
            <w:pPr>
              <w:spacing w:after="0"/>
              <w:jc w:val="center"/>
              <w:rPr>
                <w:rFonts w:ascii="Times New Roman" w:hAnsi="Times New Roman"/>
                <w:b/>
                <w:color w:val="000000" w:themeColor="text1"/>
              </w:rPr>
            </w:pPr>
            <w:r w:rsidRPr="00232DDE">
              <w:rPr>
                <w:rFonts w:ascii="Times New Roman" w:hAnsi="Times New Roman"/>
                <w:b/>
                <w:color w:val="000000" w:themeColor="text1"/>
              </w:rPr>
              <w:t>Type</w:t>
            </w:r>
          </w:p>
        </w:tc>
        <w:tc>
          <w:tcPr>
            <w:tcW w:w="1546" w:type="dxa"/>
            <w:tcBorders>
              <w:bottom w:val="single" w:sz="4" w:space="0" w:color="000000"/>
            </w:tcBorders>
            <w:shd w:val="clear" w:color="auto" w:fill="auto"/>
          </w:tcPr>
          <w:p w:rsidR="006F7E16" w:rsidRPr="00232DDE" w:rsidRDefault="006F7E16" w:rsidP="006704F5">
            <w:pPr>
              <w:spacing w:after="0"/>
              <w:jc w:val="center"/>
              <w:rPr>
                <w:rFonts w:ascii="Times New Roman" w:hAnsi="Times New Roman"/>
                <w:b/>
                <w:color w:val="000000" w:themeColor="text1"/>
              </w:rPr>
            </w:pPr>
            <w:r w:rsidRPr="00232DDE">
              <w:rPr>
                <w:rFonts w:ascii="Times New Roman" w:hAnsi="Times New Roman"/>
                <w:b/>
                <w:color w:val="000000" w:themeColor="text1"/>
              </w:rPr>
              <w:t>Value</w:t>
            </w:r>
          </w:p>
        </w:tc>
      </w:tr>
      <w:tr w:rsidR="006F7E16" w:rsidRPr="005464BC" w:rsidTr="00761477">
        <w:tc>
          <w:tcPr>
            <w:tcW w:w="596" w:type="dxa"/>
            <w:tcBorders>
              <w:bottom w:val="single" w:sz="4" w:space="0" w:color="000000"/>
            </w:tcBorders>
            <w:shd w:val="clear" w:color="auto" w:fill="auto"/>
          </w:tcPr>
          <w:p w:rsidR="006F7E16" w:rsidRPr="00771206" w:rsidRDefault="006F7E16" w:rsidP="006704F5">
            <w:pPr>
              <w:spacing w:after="0"/>
              <w:jc w:val="both"/>
              <w:rPr>
                <w:rFonts w:ascii="Times New Roman" w:hAnsi="Times New Roman"/>
              </w:rPr>
            </w:pPr>
            <w:r w:rsidRPr="00771206">
              <w:rPr>
                <w:rFonts w:ascii="Times New Roman" w:hAnsi="Times New Roman"/>
              </w:rPr>
              <w:t>1</w:t>
            </w:r>
          </w:p>
        </w:tc>
        <w:tc>
          <w:tcPr>
            <w:tcW w:w="2206" w:type="dxa"/>
            <w:tcBorders>
              <w:bottom w:val="single" w:sz="4" w:space="0" w:color="000000"/>
            </w:tcBorders>
            <w:shd w:val="clear" w:color="auto" w:fill="auto"/>
          </w:tcPr>
          <w:p w:rsidR="006F7E16" w:rsidRPr="00E55B0F" w:rsidRDefault="006F7E16" w:rsidP="006704F5">
            <w:pPr>
              <w:spacing w:after="0"/>
            </w:pPr>
            <w:r w:rsidRPr="00E55B0F">
              <w:t>Data analysis and report writing</w:t>
            </w:r>
          </w:p>
        </w:tc>
        <w:tc>
          <w:tcPr>
            <w:tcW w:w="1702" w:type="dxa"/>
            <w:tcBorders>
              <w:bottom w:val="single" w:sz="4" w:space="0" w:color="000000"/>
            </w:tcBorders>
            <w:shd w:val="clear" w:color="auto" w:fill="auto"/>
          </w:tcPr>
          <w:p w:rsidR="006F7E16" w:rsidRPr="00E55B0F" w:rsidRDefault="003B4F6C" w:rsidP="0018172C">
            <w:pPr>
              <w:spacing w:after="0"/>
              <w:jc w:val="both"/>
            </w:pPr>
            <w:r w:rsidRPr="00E55B0F">
              <w:t>Jan 1</w:t>
            </w:r>
            <w:r w:rsidR="0018172C" w:rsidRPr="00E55B0F">
              <w:t>8</w:t>
            </w:r>
            <w:r w:rsidRPr="00E55B0F">
              <w:t>-Jan 2</w:t>
            </w:r>
            <w:r w:rsidR="0018172C" w:rsidRPr="00E55B0F">
              <w:t>2</w:t>
            </w:r>
          </w:p>
        </w:tc>
        <w:tc>
          <w:tcPr>
            <w:tcW w:w="1992" w:type="dxa"/>
            <w:tcBorders>
              <w:bottom w:val="single" w:sz="4" w:space="0" w:color="000000"/>
            </w:tcBorders>
            <w:shd w:val="clear" w:color="auto" w:fill="auto"/>
          </w:tcPr>
          <w:p w:rsidR="006F7E16" w:rsidRPr="00E55B0F" w:rsidRDefault="006F7E16" w:rsidP="006704F5">
            <w:pPr>
              <w:spacing w:after="0"/>
              <w:jc w:val="both"/>
            </w:pPr>
            <w:r w:rsidRPr="00E55B0F">
              <w:t>N/A</w:t>
            </w:r>
          </w:p>
        </w:tc>
        <w:tc>
          <w:tcPr>
            <w:tcW w:w="1534" w:type="dxa"/>
            <w:tcBorders>
              <w:bottom w:val="single" w:sz="4" w:space="0" w:color="000000"/>
            </w:tcBorders>
            <w:shd w:val="clear" w:color="auto" w:fill="auto"/>
          </w:tcPr>
          <w:p w:rsidR="006F7E16" w:rsidRPr="00E55B0F" w:rsidRDefault="006F7E16" w:rsidP="006704F5">
            <w:pPr>
              <w:spacing w:after="0"/>
              <w:jc w:val="both"/>
            </w:pPr>
            <w:r w:rsidRPr="00E55B0F">
              <w:t>N/A</w:t>
            </w:r>
          </w:p>
        </w:tc>
        <w:tc>
          <w:tcPr>
            <w:tcW w:w="1546" w:type="dxa"/>
            <w:tcBorders>
              <w:bottom w:val="single" w:sz="4" w:space="0" w:color="000000"/>
            </w:tcBorders>
            <w:shd w:val="clear" w:color="auto" w:fill="auto"/>
          </w:tcPr>
          <w:p w:rsidR="006F7E16" w:rsidRPr="00E55B0F" w:rsidRDefault="006F7E16" w:rsidP="006704F5">
            <w:pPr>
              <w:spacing w:after="0"/>
              <w:jc w:val="both"/>
            </w:pPr>
            <w:r w:rsidRPr="00E55B0F">
              <w:t>N/A</w:t>
            </w:r>
          </w:p>
        </w:tc>
      </w:tr>
      <w:tr w:rsidR="006F7E16" w:rsidRPr="005464BC" w:rsidTr="00761477">
        <w:tc>
          <w:tcPr>
            <w:tcW w:w="596" w:type="dxa"/>
            <w:shd w:val="clear" w:color="auto" w:fill="auto"/>
          </w:tcPr>
          <w:p w:rsidR="006F7E16" w:rsidRPr="00771206" w:rsidRDefault="006F7E16" w:rsidP="006704F5">
            <w:pPr>
              <w:spacing w:after="0"/>
              <w:jc w:val="both"/>
              <w:rPr>
                <w:rFonts w:ascii="Times New Roman" w:hAnsi="Times New Roman"/>
              </w:rPr>
            </w:pPr>
            <w:r w:rsidRPr="00771206">
              <w:rPr>
                <w:rFonts w:ascii="Times New Roman" w:hAnsi="Times New Roman"/>
              </w:rPr>
              <w:t>2</w:t>
            </w:r>
          </w:p>
        </w:tc>
        <w:tc>
          <w:tcPr>
            <w:tcW w:w="2206" w:type="dxa"/>
            <w:shd w:val="clear" w:color="auto" w:fill="auto"/>
          </w:tcPr>
          <w:p w:rsidR="006F7E16" w:rsidRPr="00E55B0F" w:rsidRDefault="006F7E16" w:rsidP="006704F5">
            <w:pPr>
              <w:spacing w:after="0"/>
            </w:pPr>
            <w:r w:rsidRPr="00E55B0F">
              <w:t>Nutrient Pollution (week 1)</w:t>
            </w:r>
          </w:p>
        </w:tc>
        <w:tc>
          <w:tcPr>
            <w:tcW w:w="1702" w:type="dxa"/>
            <w:shd w:val="clear" w:color="auto" w:fill="auto"/>
          </w:tcPr>
          <w:p w:rsidR="006F7E16" w:rsidRPr="00E55B0F" w:rsidRDefault="006F7E16" w:rsidP="0018172C">
            <w:pPr>
              <w:spacing w:after="0"/>
              <w:jc w:val="both"/>
            </w:pPr>
            <w:r w:rsidRPr="00E55B0F">
              <w:t xml:space="preserve">Jan </w:t>
            </w:r>
            <w:r w:rsidR="003B4F6C" w:rsidRPr="00E55B0F">
              <w:t>2</w:t>
            </w:r>
            <w:r w:rsidR="0018172C" w:rsidRPr="00E55B0F">
              <w:t>5-</w:t>
            </w:r>
            <w:r w:rsidR="003B4F6C" w:rsidRPr="00E55B0F">
              <w:t>Feb</w:t>
            </w:r>
            <w:r w:rsidRPr="00E55B0F">
              <w:t xml:space="preserve"> </w:t>
            </w:r>
            <w:r w:rsidR="0018172C" w:rsidRPr="00E55B0F">
              <w:t>05</w:t>
            </w:r>
          </w:p>
        </w:tc>
        <w:tc>
          <w:tcPr>
            <w:tcW w:w="1992" w:type="dxa"/>
            <w:shd w:val="clear" w:color="auto" w:fill="auto"/>
          </w:tcPr>
          <w:p w:rsidR="006F7E16" w:rsidRPr="00E55B0F" w:rsidRDefault="006F7E16" w:rsidP="006704F5">
            <w:pPr>
              <w:spacing w:after="0"/>
              <w:jc w:val="both"/>
            </w:pPr>
          </w:p>
        </w:tc>
        <w:tc>
          <w:tcPr>
            <w:tcW w:w="1534" w:type="dxa"/>
            <w:shd w:val="clear" w:color="auto" w:fill="auto"/>
          </w:tcPr>
          <w:p w:rsidR="006F7E16" w:rsidRPr="00E55B0F" w:rsidRDefault="006F7E16" w:rsidP="006704F5">
            <w:pPr>
              <w:spacing w:after="0"/>
              <w:jc w:val="both"/>
            </w:pPr>
          </w:p>
        </w:tc>
        <w:tc>
          <w:tcPr>
            <w:tcW w:w="1546" w:type="dxa"/>
            <w:shd w:val="clear" w:color="auto" w:fill="auto"/>
          </w:tcPr>
          <w:p w:rsidR="006F7E16" w:rsidRPr="00E55B0F" w:rsidRDefault="006F7E16" w:rsidP="006704F5">
            <w:pPr>
              <w:spacing w:after="0"/>
              <w:jc w:val="both"/>
            </w:pPr>
          </w:p>
        </w:tc>
      </w:tr>
      <w:tr w:rsidR="006F7E16" w:rsidRPr="005464BC" w:rsidTr="00761477">
        <w:tc>
          <w:tcPr>
            <w:tcW w:w="596" w:type="dxa"/>
            <w:tcBorders>
              <w:bottom w:val="single" w:sz="4" w:space="0" w:color="000000"/>
            </w:tcBorders>
            <w:shd w:val="clear" w:color="auto" w:fill="auto"/>
          </w:tcPr>
          <w:p w:rsidR="006F7E16" w:rsidRPr="00771206" w:rsidRDefault="006F7E16" w:rsidP="006704F5">
            <w:pPr>
              <w:spacing w:after="0"/>
              <w:jc w:val="both"/>
              <w:rPr>
                <w:rFonts w:ascii="Times New Roman" w:hAnsi="Times New Roman"/>
              </w:rPr>
            </w:pPr>
            <w:r w:rsidRPr="00771206">
              <w:rPr>
                <w:rFonts w:ascii="Times New Roman" w:hAnsi="Times New Roman"/>
              </w:rPr>
              <w:t>2</w:t>
            </w:r>
          </w:p>
        </w:tc>
        <w:tc>
          <w:tcPr>
            <w:tcW w:w="2206" w:type="dxa"/>
            <w:tcBorders>
              <w:bottom w:val="single" w:sz="4" w:space="0" w:color="000000"/>
            </w:tcBorders>
            <w:shd w:val="clear" w:color="auto" w:fill="auto"/>
          </w:tcPr>
          <w:p w:rsidR="006F7E16" w:rsidRPr="00E55B0F" w:rsidRDefault="006F7E16" w:rsidP="006704F5">
            <w:pPr>
              <w:spacing w:after="0"/>
            </w:pPr>
            <w:r w:rsidRPr="00E55B0F">
              <w:t>Nutrient Pollution (week 2)</w:t>
            </w:r>
          </w:p>
        </w:tc>
        <w:tc>
          <w:tcPr>
            <w:tcW w:w="1702" w:type="dxa"/>
            <w:tcBorders>
              <w:bottom w:val="single" w:sz="4" w:space="0" w:color="000000"/>
            </w:tcBorders>
            <w:shd w:val="clear" w:color="auto" w:fill="auto"/>
          </w:tcPr>
          <w:p w:rsidR="006F7E16" w:rsidRPr="00E55B0F" w:rsidRDefault="006F7E16" w:rsidP="006704F5">
            <w:pPr>
              <w:spacing w:after="0"/>
              <w:jc w:val="both"/>
            </w:pPr>
          </w:p>
        </w:tc>
        <w:tc>
          <w:tcPr>
            <w:tcW w:w="1992" w:type="dxa"/>
            <w:tcBorders>
              <w:bottom w:val="single" w:sz="4" w:space="0" w:color="000000"/>
            </w:tcBorders>
            <w:shd w:val="clear" w:color="auto" w:fill="auto"/>
          </w:tcPr>
          <w:p w:rsidR="006F7E16" w:rsidRPr="00E55B0F" w:rsidRDefault="006F7E16" w:rsidP="007C43BC">
            <w:pPr>
              <w:spacing w:after="0"/>
              <w:jc w:val="both"/>
            </w:pPr>
            <w:r w:rsidRPr="00E55B0F">
              <w:t xml:space="preserve">Week of Feb </w:t>
            </w:r>
            <w:r w:rsidR="007C43BC" w:rsidRPr="00E55B0F">
              <w:t>22</w:t>
            </w:r>
            <w:r w:rsidR="007C43BC" w:rsidRPr="00E55B0F">
              <w:rPr>
                <w:vertAlign w:val="superscript"/>
              </w:rPr>
              <w:t>nd</w:t>
            </w:r>
            <w:r w:rsidRPr="00E55B0F">
              <w:t xml:space="preserve"> </w:t>
            </w:r>
          </w:p>
        </w:tc>
        <w:tc>
          <w:tcPr>
            <w:tcW w:w="1534" w:type="dxa"/>
            <w:tcBorders>
              <w:bottom w:val="single" w:sz="4" w:space="0" w:color="000000"/>
            </w:tcBorders>
            <w:shd w:val="clear" w:color="auto" w:fill="auto"/>
          </w:tcPr>
          <w:p w:rsidR="006F7E16" w:rsidRPr="00E55B0F" w:rsidRDefault="006F7E16" w:rsidP="006704F5">
            <w:pPr>
              <w:spacing w:after="0"/>
              <w:jc w:val="both"/>
            </w:pPr>
            <w:r w:rsidRPr="00E55B0F">
              <w:t>Scientific</w:t>
            </w:r>
          </w:p>
          <w:p w:rsidR="006F7E16" w:rsidRPr="00E55B0F" w:rsidRDefault="006F7E16" w:rsidP="006704F5">
            <w:pPr>
              <w:spacing w:after="0"/>
              <w:jc w:val="both"/>
            </w:pPr>
            <w:r w:rsidRPr="00E55B0F">
              <w:t>Report</w:t>
            </w:r>
            <w:r w:rsidRPr="00E55B0F">
              <w:rPr>
                <w:vertAlign w:val="superscript"/>
              </w:rPr>
              <w:t>1</w:t>
            </w:r>
          </w:p>
        </w:tc>
        <w:tc>
          <w:tcPr>
            <w:tcW w:w="1546" w:type="dxa"/>
            <w:tcBorders>
              <w:bottom w:val="single" w:sz="4" w:space="0" w:color="000000"/>
            </w:tcBorders>
            <w:shd w:val="clear" w:color="auto" w:fill="auto"/>
          </w:tcPr>
          <w:p w:rsidR="006F7E16" w:rsidRPr="00E55B0F" w:rsidRDefault="007C43BC" w:rsidP="006704F5">
            <w:pPr>
              <w:spacing w:after="0"/>
              <w:jc w:val="both"/>
            </w:pPr>
            <w:r w:rsidRPr="00E55B0F">
              <w:t>20</w:t>
            </w:r>
            <w:r w:rsidR="006F7E16" w:rsidRPr="00E55B0F">
              <w:t>%</w:t>
            </w:r>
          </w:p>
        </w:tc>
      </w:tr>
      <w:tr w:rsidR="006F7E16" w:rsidRPr="005464BC" w:rsidTr="00761477">
        <w:tc>
          <w:tcPr>
            <w:tcW w:w="596" w:type="dxa"/>
            <w:tcBorders>
              <w:bottom w:val="single" w:sz="4" w:space="0" w:color="000000"/>
            </w:tcBorders>
            <w:shd w:val="clear" w:color="auto" w:fill="auto"/>
          </w:tcPr>
          <w:p w:rsidR="006F7E16" w:rsidRPr="00771206" w:rsidRDefault="006F7E16" w:rsidP="006704F5">
            <w:pPr>
              <w:spacing w:after="0"/>
              <w:jc w:val="both"/>
              <w:rPr>
                <w:rFonts w:ascii="Times New Roman" w:hAnsi="Times New Roman"/>
              </w:rPr>
            </w:pPr>
            <w:r w:rsidRPr="00771206">
              <w:rPr>
                <w:rFonts w:ascii="Times New Roman" w:hAnsi="Times New Roman"/>
              </w:rPr>
              <w:t xml:space="preserve">3 </w:t>
            </w:r>
          </w:p>
        </w:tc>
        <w:tc>
          <w:tcPr>
            <w:tcW w:w="2206" w:type="dxa"/>
            <w:tcBorders>
              <w:bottom w:val="single" w:sz="4" w:space="0" w:color="000000"/>
            </w:tcBorders>
            <w:shd w:val="clear" w:color="auto" w:fill="auto"/>
          </w:tcPr>
          <w:p w:rsidR="006F7E16" w:rsidRPr="00E55B0F" w:rsidRDefault="006F7E16" w:rsidP="006704F5">
            <w:pPr>
              <w:spacing w:after="0"/>
              <w:jc w:val="both"/>
            </w:pPr>
            <w:r w:rsidRPr="00E55B0F">
              <w:t xml:space="preserve">Ocean Acidification </w:t>
            </w:r>
          </w:p>
        </w:tc>
        <w:tc>
          <w:tcPr>
            <w:tcW w:w="1702" w:type="dxa"/>
            <w:tcBorders>
              <w:bottom w:val="single" w:sz="4" w:space="0" w:color="000000"/>
            </w:tcBorders>
            <w:shd w:val="clear" w:color="auto" w:fill="auto"/>
          </w:tcPr>
          <w:p w:rsidR="006F7E16" w:rsidRPr="00E55B0F" w:rsidRDefault="006F7E16" w:rsidP="007C43BC">
            <w:pPr>
              <w:spacing w:after="0"/>
              <w:jc w:val="both"/>
            </w:pPr>
            <w:r w:rsidRPr="00E55B0F">
              <w:t>Feb 0</w:t>
            </w:r>
            <w:r w:rsidR="007C43BC" w:rsidRPr="00E55B0F">
              <w:t>8</w:t>
            </w:r>
            <w:r w:rsidRPr="00E55B0F">
              <w:t xml:space="preserve">-Feb </w:t>
            </w:r>
            <w:r w:rsidR="007C43BC" w:rsidRPr="00E55B0F">
              <w:t>12</w:t>
            </w:r>
          </w:p>
        </w:tc>
        <w:tc>
          <w:tcPr>
            <w:tcW w:w="1992" w:type="dxa"/>
            <w:tcBorders>
              <w:bottom w:val="single" w:sz="4" w:space="0" w:color="000000"/>
            </w:tcBorders>
            <w:shd w:val="clear" w:color="auto" w:fill="auto"/>
          </w:tcPr>
          <w:p w:rsidR="006F7E16" w:rsidRPr="00E55B0F" w:rsidRDefault="006F7E16" w:rsidP="00E0357C">
            <w:pPr>
              <w:spacing w:after="0"/>
              <w:jc w:val="both"/>
            </w:pPr>
            <w:r w:rsidRPr="00E55B0F">
              <w:t xml:space="preserve">Week of Feb </w:t>
            </w:r>
            <w:r w:rsidR="00FA53CF" w:rsidRPr="00E55B0F">
              <w:t>2</w:t>
            </w:r>
            <w:r w:rsidR="00E0357C" w:rsidRPr="00E55B0F">
              <w:t>9</w:t>
            </w:r>
            <w:r w:rsidR="00E0357C" w:rsidRPr="00E55B0F">
              <w:rPr>
                <w:vertAlign w:val="superscript"/>
              </w:rPr>
              <w:t>th</w:t>
            </w:r>
            <w:r w:rsidR="00E0357C" w:rsidRPr="00E55B0F">
              <w:t xml:space="preserve"> </w:t>
            </w:r>
            <w:r w:rsidR="00FA53CF" w:rsidRPr="00E55B0F">
              <w:t xml:space="preserve"> </w:t>
            </w:r>
            <w:r w:rsidRPr="00E55B0F">
              <w:t xml:space="preserve">  </w:t>
            </w:r>
          </w:p>
        </w:tc>
        <w:tc>
          <w:tcPr>
            <w:tcW w:w="1534" w:type="dxa"/>
            <w:tcBorders>
              <w:bottom w:val="single" w:sz="4" w:space="0" w:color="000000"/>
            </w:tcBorders>
            <w:shd w:val="clear" w:color="auto" w:fill="auto"/>
          </w:tcPr>
          <w:p w:rsidR="006F7E16" w:rsidRPr="00E55B0F" w:rsidRDefault="006F7E16" w:rsidP="006704F5">
            <w:pPr>
              <w:spacing w:after="0"/>
              <w:jc w:val="both"/>
            </w:pPr>
            <w:r w:rsidRPr="00E55B0F">
              <w:t>Critique</w:t>
            </w:r>
          </w:p>
        </w:tc>
        <w:tc>
          <w:tcPr>
            <w:tcW w:w="1546" w:type="dxa"/>
            <w:tcBorders>
              <w:bottom w:val="single" w:sz="4" w:space="0" w:color="000000"/>
            </w:tcBorders>
            <w:shd w:val="clear" w:color="auto" w:fill="auto"/>
          </w:tcPr>
          <w:p w:rsidR="006F7E16" w:rsidRPr="00E55B0F" w:rsidRDefault="006F7E16" w:rsidP="006704F5">
            <w:pPr>
              <w:spacing w:after="0"/>
              <w:jc w:val="both"/>
            </w:pPr>
            <w:r w:rsidRPr="00E55B0F">
              <w:t>10%</w:t>
            </w:r>
          </w:p>
        </w:tc>
      </w:tr>
      <w:tr w:rsidR="006F7E16" w:rsidRPr="005464BC" w:rsidTr="00761477">
        <w:tc>
          <w:tcPr>
            <w:tcW w:w="596" w:type="dxa"/>
            <w:tcBorders>
              <w:bottom w:val="single" w:sz="4" w:space="0" w:color="000000"/>
            </w:tcBorders>
            <w:shd w:val="clear" w:color="auto" w:fill="auto"/>
          </w:tcPr>
          <w:p w:rsidR="006F7E16" w:rsidRPr="00761477" w:rsidRDefault="006F7E16" w:rsidP="006704F5">
            <w:pPr>
              <w:spacing w:after="0"/>
              <w:jc w:val="both"/>
              <w:rPr>
                <w:rFonts w:ascii="Times New Roman" w:hAnsi="Times New Roman"/>
              </w:rPr>
            </w:pPr>
            <w:r w:rsidRPr="00761477">
              <w:rPr>
                <w:rFonts w:ascii="Times New Roman" w:hAnsi="Times New Roman"/>
              </w:rPr>
              <w:t>4</w:t>
            </w:r>
          </w:p>
        </w:tc>
        <w:tc>
          <w:tcPr>
            <w:tcW w:w="2206" w:type="dxa"/>
            <w:tcBorders>
              <w:bottom w:val="single" w:sz="4" w:space="0" w:color="000000"/>
            </w:tcBorders>
            <w:shd w:val="clear" w:color="auto" w:fill="auto"/>
          </w:tcPr>
          <w:p w:rsidR="006F7E16" w:rsidRPr="00761477" w:rsidRDefault="006F7E16" w:rsidP="006704F5">
            <w:pPr>
              <w:spacing w:after="0"/>
              <w:jc w:val="both"/>
            </w:pPr>
            <w:r w:rsidRPr="00761477">
              <w:t>Fisheries</w:t>
            </w:r>
          </w:p>
        </w:tc>
        <w:tc>
          <w:tcPr>
            <w:tcW w:w="1702" w:type="dxa"/>
            <w:tcBorders>
              <w:bottom w:val="single" w:sz="4" w:space="0" w:color="000000"/>
            </w:tcBorders>
            <w:shd w:val="clear" w:color="auto" w:fill="auto"/>
          </w:tcPr>
          <w:p w:rsidR="006F7E16" w:rsidRPr="00761477" w:rsidRDefault="006F7E16" w:rsidP="00E0357C">
            <w:pPr>
              <w:spacing w:after="0"/>
              <w:jc w:val="both"/>
            </w:pPr>
            <w:r w:rsidRPr="00761477">
              <w:t>Feb 2</w:t>
            </w:r>
            <w:r w:rsidR="00E0357C" w:rsidRPr="00761477">
              <w:t>2</w:t>
            </w:r>
            <w:r w:rsidRPr="00761477">
              <w:t xml:space="preserve">-Feb </w:t>
            </w:r>
            <w:r w:rsidR="00E0357C" w:rsidRPr="00761477">
              <w:t>26</w:t>
            </w:r>
          </w:p>
        </w:tc>
        <w:tc>
          <w:tcPr>
            <w:tcW w:w="1992" w:type="dxa"/>
            <w:tcBorders>
              <w:bottom w:val="single" w:sz="4" w:space="0" w:color="000000"/>
            </w:tcBorders>
            <w:shd w:val="clear" w:color="auto" w:fill="auto"/>
          </w:tcPr>
          <w:p w:rsidR="006F7E16" w:rsidRPr="00761477" w:rsidRDefault="006F7E16" w:rsidP="006704F5">
            <w:pPr>
              <w:spacing w:after="0"/>
              <w:jc w:val="both"/>
            </w:pPr>
            <w:r w:rsidRPr="00761477">
              <w:t>Week of Mar 9</w:t>
            </w:r>
            <w:r w:rsidRPr="00761477">
              <w:rPr>
                <w:vertAlign w:val="superscript"/>
              </w:rPr>
              <w:t>th</w:t>
            </w:r>
            <w:r w:rsidRPr="00761477">
              <w:t xml:space="preserve"> </w:t>
            </w:r>
          </w:p>
        </w:tc>
        <w:tc>
          <w:tcPr>
            <w:tcW w:w="1534" w:type="dxa"/>
            <w:tcBorders>
              <w:bottom w:val="single" w:sz="4" w:space="0" w:color="000000"/>
            </w:tcBorders>
            <w:shd w:val="clear" w:color="auto" w:fill="auto"/>
          </w:tcPr>
          <w:p w:rsidR="006F7E16" w:rsidRPr="00761477" w:rsidRDefault="006F7E16" w:rsidP="006704F5">
            <w:pPr>
              <w:spacing w:after="0"/>
              <w:jc w:val="both"/>
            </w:pPr>
            <w:r w:rsidRPr="00761477">
              <w:t>Media Piece</w:t>
            </w:r>
          </w:p>
        </w:tc>
        <w:tc>
          <w:tcPr>
            <w:tcW w:w="1546" w:type="dxa"/>
            <w:tcBorders>
              <w:bottom w:val="single" w:sz="4" w:space="0" w:color="000000"/>
            </w:tcBorders>
            <w:shd w:val="clear" w:color="auto" w:fill="auto"/>
          </w:tcPr>
          <w:p w:rsidR="006F7E16" w:rsidRPr="00761477" w:rsidRDefault="006F7E16" w:rsidP="006704F5">
            <w:pPr>
              <w:spacing w:after="0"/>
              <w:jc w:val="both"/>
            </w:pPr>
            <w:r w:rsidRPr="00761477">
              <w:t>5%</w:t>
            </w:r>
          </w:p>
        </w:tc>
      </w:tr>
      <w:tr w:rsidR="006F7E16" w:rsidRPr="005464BC" w:rsidTr="00761477">
        <w:tc>
          <w:tcPr>
            <w:tcW w:w="596" w:type="dxa"/>
            <w:shd w:val="clear" w:color="auto" w:fill="auto"/>
          </w:tcPr>
          <w:p w:rsidR="006F7E16" w:rsidRPr="00771206" w:rsidRDefault="006F7E16" w:rsidP="006704F5">
            <w:pPr>
              <w:spacing w:after="0"/>
              <w:jc w:val="both"/>
              <w:rPr>
                <w:rFonts w:ascii="Times New Roman" w:hAnsi="Times New Roman"/>
              </w:rPr>
            </w:pPr>
            <w:r w:rsidRPr="00771206">
              <w:rPr>
                <w:rFonts w:ascii="Times New Roman" w:hAnsi="Times New Roman"/>
              </w:rPr>
              <w:t>5</w:t>
            </w:r>
          </w:p>
        </w:tc>
        <w:tc>
          <w:tcPr>
            <w:tcW w:w="2206" w:type="dxa"/>
            <w:shd w:val="clear" w:color="auto" w:fill="auto"/>
          </w:tcPr>
          <w:p w:rsidR="006F7E16" w:rsidRPr="00E55B0F" w:rsidRDefault="006F7E16" w:rsidP="006704F5">
            <w:pPr>
              <w:spacing w:after="0"/>
              <w:jc w:val="both"/>
            </w:pPr>
            <w:r w:rsidRPr="00E55B0F">
              <w:t>Biodiversity</w:t>
            </w:r>
          </w:p>
          <w:p w:rsidR="006F7E16" w:rsidRPr="00E55B0F" w:rsidRDefault="006F7E16" w:rsidP="006704F5">
            <w:pPr>
              <w:spacing w:after="0"/>
              <w:jc w:val="both"/>
            </w:pPr>
            <w:r w:rsidRPr="00E55B0F">
              <w:t>(week 1)</w:t>
            </w:r>
          </w:p>
        </w:tc>
        <w:tc>
          <w:tcPr>
            <w:tcW w:w="1702" w:type="dxa"/>
            <w:shd w:val="clear" w:color="auto" w:fill="auto"/>
          </w:tcPr>
          <w:p w:rsidR="006F7E16" w:rsidRPr="00E55B0F" w:rsidRDefault="008A439D" w:rsidP="008A439D">
            <w:pPr>
              <w:spacing w:after="0"/>
              <w:jc w:val="both"/>
            </w:pPr>
            <w:r w:rsidRPr="00E55B0F">
              <w:t>Feb 29</w:t>
            </w:r>
            <w:r w:rsidR="006F7E16" w:rsidRPr="00E55B0F">
              <w:t>-Mar 1</w:t>
            </w:r>
            <w:r w:rsidRPr="00E55B0F">
              <w:t>1</w:t>
            </w:r>
          </w:p>
        </w:tc>
        <w:tc>
          <w:tcPr>
            <w:tcW w:w="1992" w:type="dxa"/>
            <w:shd w:val="clear" w:color="auto" w:fill="auto"/>
          </w:tcPr>
          <w:p w:rsidR="006F7E16" w:rsidRPr="00E55B0F" w:rsidRDefault="006F7E16" w:rsidP="006704F5">
            <w:pPr>
              <w:spacing w:after="0"/>
              <w:jc w:val="both"/>
            </w:pPr>
          </w:p>
        </w:tc>
        <w:tc>
          <w:tcPr>
            <w:tcW w:w="1534" w:type="dxa"/>
            <w:shd w:val="clear" w:color="auto" w:fill="auto"/>
          </w:tcPr>
          <w:p w:rsidR="006F7E16" w:rsidRPr="00E55B0F" w:rsidRDefault="006F7E16" w:rsidP="006704F5">
            <w:pPr>
              <w:spacing w:after="0"/>
              <w:jc w:val="both"/>
            </w:pPr>
          </w:p>
        </w:tc>
        <w:tc>
          <w:tcPr>
            <w:tcW w:w="1546" w:type="dxa"/>
            <w:shd w:val="clear" w:color="auto" w:fill="auto"/>
          </w:tcPr>
          <w:p w:rsidR="006F7E16" w:rsidRPr="00E55B0F" w:rsidRDefault="006F7E16" w:rsidP="006704F5">
            <w:pPr>
              <w:spacing w:after="0"/>
              <w:jc w:val="both"/>
            </w:pPr>
          </w:p>
        </w:tc>
      </w:tr>
      <w:tr w:rsidR="006F7E16" w:rsidRPr="005464BC" w:rsidTr="00761477">
        <w:tc>
          <w:tcPr>
            <w:tcW w:w="596" w:type="dxa"/>
            <w:tcBorders>
              <w:bottom w:val="single" w:sz="4" w:space="0" w:color="000000"/>
            </w:tcBorders>
            <w:shd w:val="clear" w:color="auto" w:fill="auto"/>
          </w:tcPr>
          <w:p w:rsidR="006F7E16" w:rsidRPr="00771206" w:rsidRDefault="006F7E16" w:rsidP="006704F5">
            <w:pPr>
              <w:spacing w:after="0"/>
              <w:jc w:val="both"/>
              <w:rPr>
                <w:rFonts w:ascii="Times New Roman" w:hAnsi="Times New Roman"/>
              </w:rPr>
            </w:pPr>
            <w:r w:rsidRPr="00771206">
              <w:rPr>
                <w:rFonts w:ascii="Times New Roman" w:hAnsi="Times New Roman"/>
              </w:rPr>
              <w:t>5</w:t>
            </w:r>
          </w:p>
        </w:tc>
        <w:tc>
          <w:tcPr>
            <w:tcW w:w="2206" w:type="dxa"/>
            <w:tcBorders>
              <w:bottom w:val="single" w:sz="4" w:space="0" w:color="000000"/>
            </w:tcBorders>
            <w:shd w:val="clear" w:color="auto" w:fill="auto"/>
          </w:tcPr>
          <w:p w:rsidR="006F7E16" w:rsidRPr="00E55B0F" w:rsidRDefault="006F7E16" w:rsidP="006704F5">
            <w:pPr>
              <w:spacing w:after="0"/>
              <w:jc w:val="both"/>
            </w:pPr>
            <w:r w:rsidRPr="00E55B0F">
              <w:t>Biodiversity</w:t>
            </w:r>
          </w:p>
          <w:p w:rsidR="006F7E16" w:rsidRPr="00E55B0F" w:rsidRDefault="006F7E16" w:rsidP="006704F5">
            <w:pPr>
              <w:spacing w:after="0"/>
              <w:jc w:val="both"/>
            </w:pPr>
            <w:r w:rsidRPr="00E55B0F">
              <w:t>(week 2)</w:t>
            </w:r>
          </w:p>
        </w:tc>
        <w:tc>
          <w:tcPr>
            <w:tcW w:w="1702" w:type="dxa"/>
            <w:tcBorders>
              <w:bottom w:val="single" w:sz="4" w:space="0" w:color="000000"/>
            </w:tcBorders>
            <w:shd w:val="clear" w:color="auto" w:fill="auto"/>
          </w:tcPr>
          <w:p w:rsidR="006F7E16" w:rsidRPr="00E55B0F" w:rsidRDefault="006F7E16" w:rsidP="006704F5">
            <w:pPr>
              <w:spacing w:after="0"/>
              <w:jc w:val="both"/>
            </w:pPr>
          </w:p>
        </w:tc>
        <w:tc>
          <w:tcPr>
            <w:tcW w:w="1992" w:type="dxa"/>
            <w:tcBorders>
              <w:bottom w:val="single" w:sz="4" w:space="0" w:color="000000"/>
            </w:tcBorders>
            <w:shd w:val="clear" w:color="auto" w:fill="auto"/>
          </w:tcPr>
          <w:p w:rsidR="006F7E16" w:rsidRPr="00E55B0F" w:rsidRDefault="006F7E16" w:rsidP="008A439D">
            <w:pPr>
              <w:spacing w:after="0"/>
              <w:jc w:val="both"/>
            </w:pPr>
            <w:r w:rsidRPr="00E55B0F">
              <w:t>Week of Mar 2</w:t>
            </w:r>
            <w:r w:rsidR="008A439D" w:rsidRPr="00E55B0F">
              <w:t>1</w:t>
            </w:r>
            <w:r w:rsidR="008A439D" w:rsidRPr="00E55B0F">
              <w:rPr>
                <w:vertAlign w:val="superscript"/>
              </w:rPr>
              <w:t>st</w:t>
            </w:r>
            <w:r w:rsidR="008A439D" w:rsidRPr="00E55B0F">
              <w:t xml:space="preserve"> </w:t>
            </w:r>
            <w:r w:rsidRPr="00E55B0F">
              <w:t xml:space="preserve"> </w:t>
            </w:r>
          </w:p>
        </w:tc>
        <w:tc>
          <w:tcPr>
            <w:tcW w:w="1534" w:type="dxa"/>
            <w:tcBorders>
              <w:bottom w:val="single" w:sz="4" w:space="0" w:color="000000"/>
            </w:tcBorders>
            <w:shd w:val="clear" w:color="auto" w:fill="auto"/>
          </w:tcPr>
          <w:p w:rsidR="006F7E16" w:rsidRPr="00E55B0F" w:rsidRDefault="006F7E16" w:rsidP="006704F5">
            <w:pPr>
              <w:spacing w:after="0"/>
              <w:jc w:val="both"/>
            </w:pPr>
            <w:r w:rsidRPr="00E55B0F">
              <w:t>Scientific Report</w:t>
            </w:r>
            <w:r w:rsidRPr="00E55B0F">
              <w:rPr>
                <w:vertAlign w:val="superscript"/>
              </w:rPr>
              <w:t>1</w:t>
            </w:r>
          </w:p>
        </w:tc>
        <w:tc>
          <w:tcPr>
            <w:tcW w:w="1546" w:type="dxa"/>
            <w:tcBorders>
              <w:bottom w:val="single" w:sz="4" w:space="0" w:color="000000"/>
            </w:tcBorders>
            <w:shd w:val="clear" w:color="auto" w:fill="auto"/>
          </w:tcPr>
          <w:p w:rsidR="006F7E16" w:rsidRPr="00E55B0F" w:rsidRDefault="008A439D" w:rsidP="006704F5">
            <w:pPr>
              <w:spacing w:after="0"/>
              <w:jc w:val="both"/>
            </w:pPr>
            <w:r w:rsidRPr="00E55B0F">
              <w:t>2</w:t>
            </w:r>
            <w:r w:rsidR="006F7E16" w:rsidRPr="00E55B0F">
              <w:t>0%</w:t>
            </w:r>
          </w:p>
        </w:tc>
      </w:tr>
      <w:tr w:rsidR="006F7E16" w:rsidRPr="005464BC" w:rsidTr="00761477">
        <w:tc>
          <w:tcPr>
            <w:tcW w:w="596" w:type="dxa"/>
            <w:shd w:val="clear" w:color="auto" w:fill="auto"/>
          </w:tcPr>
          <w:p w:rsidR="006F7E16" w:rsidRPr="00771206" w:rsidRDefault="006F7E16" w:rsidP="006704F5">
            <w:pPr>
              <w:spacing w:after="0"/>
              <w:jc w:val="both"/>
              <w:rPr>
                <w:rFonts w:ascii="Times New Roman" w:hAnsi="Times New Roman"/>
              </w:rPr>
            </w:pPr>
            <w:r w:rsidRPr="00771206">
              <w:rPr>
                <w:rFonts w:ascii="Times New Roman" w:hAnsi="Times New Roman"/>
              </w:rPr>
              <w:t>6</w:t>
            </w:r>
          </w:p>
        </w:tc>
        <w:tc>
          <w:tcPr>
            <w:tcW w:w="2206" w:type="dxa"/>
            <w:shd w:val="clear" w:color="auto" w:fill="auto"/>
          </w:tcPr>
          <w:p w:rsidR="006F7E16" w:rsidRPr="00E55B0F" w:rsidRDefault="006F7E16" w:rsidP="006704F5">
            <w:pPr>
              <w:spacing w:after="0"/>
              <w:jc w:val="both"/>
            </w:pPr>
            <w:r w:rsidRPr="00E55B0F">
              <w:t>Contaminants</w:t>
            </w:r>
          </w:p>
          <w:p w:rsidR="006F7E16" w:rsidRPr="00E55B0F" w:rsidRDefault="006F7E16" w:rsidP="006704F5">
            <w:pPr>
              <w:spacing w:after="0"/>
              <w:jc w:val="both"/>
            </w:pPr>
            <w:r w:rsidRPr="00E55B0F">
              <w:t>(week 1)</w:t>
            </w:r>
          </w:p>
        </w:tc>
        <w:tc>
          <w:tcPr>
            <w:tcW w:w="1702" w:type="dxa"/>
            <w:shd w:val="clear" w:color="auto" w:fill="auto"/>
          </w:tcPr>
          <w:p w:rsidR="006F7E16" w:rsidRPr="00E55B0F" w:rsidRDefault="005B2153" w:rsidP="005B2153">
            <w:pPr>
              <w:spacing w:after="0"/>
              <w:jc w:val="both"/>
            </w:pPr>
            <w:r w:rsidRPr="00E55B0F">
              <w:t>Mar 21-Apr 01</w:t>
            </w:r>
          </w:p>
        </w:tc>
        <w:tc>
          <w:tcPr>
            <w:tcW w:w="1992" w:type="dxa"/>
            <w:shd w:val="clear" w:color="auto" w:fill="auto"/>
          </w:tcPr>
          <w:p w:rsidR="006F7E16" w:rsidRPr="00E55B0F" w:rsidRDefault="006F7E16" w:rsidP="006704F5">
            <w:pPr>
              <w:spacing w:after="0"/>
              <w:jc w:val="both"/>
            </w:pPr>
          </w:p>
        </w:tc>
        <w:tc>
          <w:tcPr>
            <w:tcW w:w="1534" w:type="dxa"/>
            <w:shd w:val="clear" w:color="auto" w:fill="auto"/>
          </w:tcPr>
          <w:p w:rsidR="006F7E16" w:rsidRPr="00E55B0F" w:rsidRDefault="006F7E16" w:rsidP="006704F5">
            <w:pPr>
              <w:spacing w:after="0"/>
              <w:jc w:val="both"/>
            </w:pPr>
          </w:p>
        </w:tc>
        <w:tc>
          <w:tcPr>
            <w:tcW w:w="1546" w:type="dxa"/>
            <w:shd w:val="clear" w:color="auto" w:fill="auto"/>
          </w:tcPr>
          <w:p w:rsidR="006F7E16" w:rsidRPr="00E55B0F" w:rsidRDefault="006F7E16" w:rsidP="006704F5">
            <w:pPr>
              <w:spacing w:after="0"/>
              <w:jc w:val="both"/>
            </w:pPr>
          </w:p>
        </w:tc>
      </w:tr>
      <w:tr w:rsidR="006F7E16" w:rsidRPr="005464BC" w:rsidTr="00761477">
        <w:tc>
          <w:tcPr>
            <w:tcW w:w="596" w:type="dxa"/>
            <w:shd w:val="clear" w:color="auto" w:fill="auto"/>
          </w:tcPr>
          <w:p w:rsidR="006F7E16" w:rsidRPr="00771206" w:rsidRDefault="006F7E16" w:rsidP="006704F5">
            <w:pPr>
              <w:spacing w:after="0"/>
              <w:jc w:val="both"/>
              <w:rPr>
                <w:rFonts w:ascii="Times New Roman" w:hAnsi="Times New Roman"/>
              </w:rPr>
            </w:pPr>
            <w:r w:rsidRPr="00771206">
              <w:rPr>
                <w:rFonts w:ascii="Times New Roman" w:hAnsi="Times New Roman"/>
              </w:rPr>
              <w:t>6</w:t>
            </w:r>
          </w:p>
        </w:tc>
        <w:tc>
          <w:tcPr>
            <w:tcW w:w="2206" w:type="dxa"/>
            <w:shd w:val="clear" w:color="auto" w:fill="auto"/>
          </w:tcPr>
          <w:p w:rsidR="006F7E16" w:rsidRPr="00E55B0F" w:rsidRDefault="006F7E16" w:rsidP="006704F5">
            <w:pPr>
              <w:spacing w:after="0"/>
              <w:jc w:val="both"/>
            </w:pPr>
            <w:r w:rsidRPr="00E55B0F">
              <w:t>Contaminants</w:t>
            </w:r>
          </w:p>
          <w:p w:rsidR="006F7E16" w:rsidRPr="00E55B0F" w:rsidRDefault="006F7E16" w:rsidP="006704F5">
            <w:pPr>
              <w:spacing w:after="0"/>
              <w:jc w:val="both"/>
            </w:pPr>
            <w:r w:rsidRPr="00E55B0F">
              <w:t>(week 2)</w:t>
            </w:r>
          </w:p>
        </w:tc>
        <w:tc>
          <w:tcPr>
            <w:tcW w:w="1702" w:type="dxa"/>
            <w:shd w:val="clear" w:color="auto" w:fill="auto"/>
          </w:tcPr>
          <w:p w:rsidR="006F7E16" w:rsidRPr="00E55B0F" w:rsidRDefault="006F7E16" w:rsidP="006704F5">
            <w:pPr>
              <w:spacing w:after="0"/>
              <w:jc w:val="both"/>
            </w:pPr>
            <w:r w:rsidRPr="00E55B0F">
              <w:t>.</w:t>
            </w:r>
          </w:p>
        </w:tc>
        <w:tc>
          <w:tcPr>
            <w:tcW w:w="1992" w:type="dxa"/>
            <w:shd w:val="clear" w:color="auto" w:fill="auto"/>
          </w:tcPr>
          <w:p w:rsidR="006F7E16" w:rsidRPr="00E55B0F" w:rsidRDefault="006F7E16" w:rsidP="005B2153">
            <w:pPr>
              <w:spacing w:after="0"/>
              <w:jc w:val="both"/>
            </w:pPr>
            <w:r w:rsidRPr="00E55B0F">
              <w:t xml:space="preserve">Week of </w:t>
            </w:r>
            <w:r w:rsidR="005B2153" w:rsidRPr="00E55B0F">
              <w:t>Apr</w:t>
            </w:r>
            <w:r w:rsidRPr="00E55B0F">
              <w:t xml:space="preserve"> </w:t>
            </w:r>
            <w:r w:rsidR="005B2153" w:rsidRPr="00E55B0F">
              <w:t>4</w:t>
            </w:r>
            <w:r w:rsidR="005B2153" w:rsidRPr="00E55B0F">
              <w:rPr>
                <w:vertAlign w:val="superscript"/>
              </w:rPr>
              <w:t>th</w:t>
            </w:r>
            <w:r w:rsidRPr="00E55B0F">
              <w:t xml:space="preserve"> </w:t>
            </w:r>
          </w:p>
        </w:tc>
        <w:tc>
          <w:tcPr>
            <w:tcW w:w="1534" w:type="dxa"/>
            <w:shd w:val="clear" w:color="auto" w:fill="auto"/>
          </w:tcPr>
          <w:p w:rsidR="006F7E16" w:rsidRPr="00E55B0F" w:rsidRDefault="006F7E16" w:rsidP="006704F5">
            <w:pPr>
              <w:spacing w:after="0"/>
              <w:jc w:val="both"/>
            </w:pPr>
            <w:r w:rsidRPr="00E55B0F">
              <w:t>Data Report (optional)</w:t>
            </w:r>
          </w:p>
        </w:tc>
        <w:tc>
          <w:tcPr>
            <w:tcW w:w="1546" w:type="dxa"/>
            <w:shd w:val="clear" w:color="auto" w:fill="auto"/>
          </w:tcPr>
          <w:p w:rsidR="006F7E16" w:rsidRPr="00E55B0F" w:rsidRDefault="006F7E16" w:rsidP="006704F5">
            <w:pPr>
              <w:spacing w:after="0"/>
              <w:jc w:val="both"/>
            </w:pPr>
            <w:r w:rsidRPr="00E55B0F">
              <w:t>5% (bonus)</w:t>
            </w:r>
          </w:p>
        </w:tc>
      </w:tr>
    </w:tbl>
    <w:p w:rsidR="00E55B0F" w:rsidRPr="00761477" w:rsidRDefault="00E55B0F" w:rsidP="00E55B0F">
      <w:pPr>
        <w:autoSpaceDE w:val="0"/>
        <w:autoSpaceDN w:val="0"/>
        <w:adjustRightInd w:val="0"/>
        <w:spacing w:after="0" w:line="240" w:lineRule="auto"/>
        <w:rPr>
          <w:rFonts w:cs="Times New Roman"/>
          <w:bCs/>
          <w:color w:val="000000" w:themeColor="text1"/>
          <w:sz w:val="24"/>
          <w:szCs w:val="24"/>
        </w:rPr>
      </w:pPr>
      <w:r w:rsidRPr="00761477">
        <w:rPr>
          <w:rFonts w:cs="Times New Roman"/>
          <w:bCs/>
          <w:color w:val="000000" w:themeColor="text1"/>
          <w:sz w:val="24"/>
          <w:szCs w:val="24"/>
          <w:vertAlign w:val="superscript"/>
        </w:rPr>
        <w:t>1</w:t>
      </w:r>
      <w:r w:rsidRPr="00761477">
        <w:rPr>
          <w:rFonts w:cs="Times New Roman"/>
          <w:bCs/>
          <w:color w:val="000000" w:themeColor="text1"/>
          <w:sz w:val="24"/>
          <w:szCs w:val="24"/>
        </w:rPr>
        <w:t xml:space="preserve">Students are to write up </w:t>
      </w:r>
      <w:r w:rsidRPr="00761477">
        <w:rPr>
          <w:rFonts w:cs="Times New Roman"/>
          <w:bCs/>
          <w:color w:val="000000" w:themeColor="text1"/>
          <w:sz w:val="24"/>
          <w:szCs w:val="24"/>
          <w:u w:val="single"/>
        </w:rPr>
        <w:t>one of the two</w:t>
      </w:r>
      <w:r w:rsidRPr="00761477">
        <w:rPr>
          <w:rFonts w:cs="Times New Roman"/>
          <w:bCs/>
          <w:color w:val="000000" w:themeColor="text1"/>
          <w:sz w:val="24"/>
          <w:szCs w:val="24"/>
        </w:rPr>
        <w:t xml:space="preserve"> Lab Reports (20%). </w:t>
      </w:r>
    </w:p>
    <w:p w:rsidR="00375154" w:rsidRPr="004F6F9C" w:rsidRDefault="00375154" w:rsidP="00375154">
      <w:pPr>
        <w:rPr>
          <w:rFonts w:asciiTheme="majorHAnsi" w:hAnsiTheme="majorHAnsi"/>
          <w:color w:val="FF0000"/>
        </w:rPr>
      </w:pPr>
    </w:p>
    <w:p w:rsidR="00344E45" w:rsidRPr="00120B7B" w:rsidRDefault="008A7E6B" w:rsidP="00C03F89">
      <w:pPr>
        <w:pStyle w:val="Heading3"/>
      </w:pPr>
      <w:r w:rsidRPr="00120B7B">
        <w:t>Seminar</w:t>
      </w:r>
      <w:r w:rsidR="00344E45" w:rsidRPr="00120B7B">
        <w:t>s:</w:t>
      </w:r>
    </w:p>
    <w:p w:rsidR="00454DF4" w:rsidRDefault="00454DF4" w:rsidP="00344E45">
      <w:pPr>
        <w:autoSpaceDE w:val="0"/>
        <w:autoSpaceDN w:val="0"/>
        <w:adjustRightInd w:val="0"/>
        <w:spacing w:after="0" w:line="240" w:lineRule="auto"/>
        <w:rPr>
          <w:rFonts w:cs="Times New Roman"/>
          <w:color w:val="000000"/>
          <w:sz w:val="24"/>
          <w:szCs w:val="24"/>
        </w:rPr>
      </w:pPr>
    </w:p>
    <w:p w:rsidR="00955B26" w:rsidRPr="00120B7B" w:rsidRDefault="00955B26"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817"/>
        <w:gridCol w:w="1971"/>
        <w:gridCol w:w="2394"/>
      </w:tblGrid>
      <w:tr w:rsidR="00244565" w:rsidTr="00324C2D">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817"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971"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4369F0" w:rsidTr="00324C2D">
        <w:tc>
          <w:tcPr>
            <w:tcW w:w="2394" w:type="dxa"/>
          </w:tcPr>
          <w:p w:rsidR="004369F0" w:rsidRPr="004369F0" w:rsidRDefault="004369F0" w:rsidP="006704F5">
            <w:pPr>
              <w:autoSpaceDE w:val="0"/>
              <w:autoSpaceDN w:val="0"/>
              <w:adjustRightInd w:val="0"/>
              <w:rPr>
                <w:rFonts w:cs="Times New Roman"/>
                <w:bCs/>
                <w:color w:val="000000"/>
                <w:sz w:val="24"/>
                <w:szCs w:val="24"/>
              </w:rPr>
            </w:pPr>
            <w:r w:rsidRPr="004369F0">
              <w:rPr>
                <w:rFonts w:cs="Times New Roman"/>
                <w:bCs/>
                <w:color w:val="000000"/>
                <w:sz w:val="24"/>
                <w:szCs w:val="24"/>
              </w:rPr>
              <w:t>Lab Report</w:t>
            </w:r>
          </w:p>
        </w:tc>
        <w:tc>
          <w:tcPr>
            <w:tcW w:w="2817" w:type="dxa"/>
          </w:tcPr>
          <w:p w:rsidR="004369F0" w:rsidRPr="004369F0" w:rsidRDefault="00324C2D" w:rsidP="00324C2D">
            <w:pPr>
              <w:autoSpaceDE w:val="0"/>
              <w:autoSpaceDN w:val="0"/>
              <w:adjustRightInd w:val="0"/>
              <w:rPr>
                <w:rFonts w:cs="Times New Roman"/>
                <w:bCs/>
                <w:color w:val="000000"/>
                <w:sz w:val="24"/>
                <w:szCs w:val="24"/>
              </w:rPr>
            </w:pPr>
            <w:r>
              <w:rPr>
                <w:rFonts w:cs="Times New Roman"/>
                <w:bCs/>
                <w:color w:val="000000"/>
                <w:sz w:val="24"/>
                <w:szCs w:val="24"/>
              </w:rPr>
              <w:t xml:space="preserve">Week of </w:t>
            </w:r>
            <w:r w:rsidR="004369F0" w:rsidRPr="004369F0">
              <w:rPr>
                <w:rFonts w:cs="Times New Roman"/>
                <w:bCs/>
                <w:color w:val="000000"/>
                <w:sz w:val="24"/>
                <w:szCs w:val="24"/>
              </w:rPr>
              <w:t xml:space="preserve">February </w:t>
            </w:r>
            <w:r>
              <w:rPr>
                <w:rFonts w:cs="Times New Roman"/>
                <w:bCs/>
                <w:color w:val="000000"/>
                <w:sz w:val="24"/>
                <w:szCs w:val="24"/>
              </w:rPr>
              <w:t>22</w:t>
            </w:r>
            <w:r w:rsidRPr="00324C2D">
              <w:rPr>
                <w:rFonts w:cs="Times New Roman"/>
                <w:bCs/>
                <w:color w:val="000000"/>
                <w:sz w:val="24"/>
                <w:szCs w:val="24"/>
                <w:vertAlign w:val="superscript"/>
              </w:rPr>
              <w:t>nd</w:t>
            </w:r>
            <w:r>
              <w:rPr>
                <w:rFonts w:cs="Times New Roman"/>
                <w:bCs/>
                <w:color w:val="000000"/>
                <w:sz w:val="24"/>
                <w:szCs w:val="24"/>
              </w:rPr>
              <w:t xml:space="preserve"> </w:t>
            </w:r>
          </w:p>
        </w:tc>
        <w:tc>
          <w:tcPr>
            <w:tcW w:w="1971" w:type="dxa"/>
          </w:tcPr>
          <w:p w:rsidR="004369F0" w:rsidRPr="004369F0" w:rsidRDefault="00A86606" w:rsidP="006704F5">
            <w:pPr>
              <w:autoSpaceDE w:val="0"/>
              <w:autoSpaceDN w:val="0"/>
              <w:adjustRightInd w:val="0"/>
              <w:rPr>
                <w:rFonts w:cs="Times New Roman"/>
                <w:bCs/>
                <w:color w:val="000000"/>
                <w:sz w:val="24"/>
                <w:szCs w:val="24"/>
              </w:rPr>
            </w:pPr>
            <w:r>
              <w:rPr>
                <w:rFonts w:cs="Times New Roman"/>
                <w:bCs/>
                <w:color w:val="000000"/>
                <w:sz w:val="24"/>
                <w:szCs w:val="24"/>
              </w:rPr>
              <w:t>20</w:t>
            </w:r>
            <w:r w:rsidR="004369F0" w:rsidRPr="004369F0">
              <w:rPr>
                <w:rFonts w:cs="Times New Roman"/>
                <w:bCs/>
                <w:color w:val="000000"/>
                <w:sz w:val="24"/>
                <w:szCs w:val="24"/>
              </w:rPr>
              <w:t>%</w:t>
            </w:r>
          </w:p>
        </w:tc>
        <w:tc>
          <w:tcPr>
            <w:tcW w:w="2394" w:type="dxa"/>
          </w:tcPr>
          <w:p w:rsidR="004369F0" w:rsidRPr="004369F0" w:rsidRDefault="004369F0" w:rsidP="006704F5">
            <w:pPr>
              <w:autoSpaceDE w:val="0"/>
              <w:autoSpaceDN w:val="0"/>
              <w:adjustRightInd w:val="0"/>
              <w:rPr>
                <w:rFonts w:cs="Times New Roman"/>
                <w:bCs/>
                <w:color w:val="000000"/>
                <w:sz w:val="24"/>
                <w:szCs w:val="24"/>
              </w:rPr>
            </w:pPr>
            <w:r w:rsidRPr="004369F0">
              <w:rPr>
                <w:rFonts w:cs="Times New Roman"/>
                <w:bCs/>
                <w:color w:val="000000"/>
                <w:sz w:val="24"/>
                <w:szCs w:val="24"/>
              </w:rPr>
              <w:t>1, 5, 6</w:t>
            </w:r>
          </w:p>
        </w:tc>
      </w:tr>
      <w:tr w:rsidR="004369F0" w:rsidTr="00324C2D">
        <w:tc>
          <w:tcPr>
            <w:tcW w:w="2394" w:type="dxa"/>
          </w:tcPr>
          <w:p w:rsidR="004369F0" w:rsidRPr="004369F0" w:rsidRDefault="004369F0" w:rsidP="006704F5">
            <w:pPr>
              <w:autoSpaceDE w:val="0"/>
              <w:autoSpaceDN w:val="0"/>
              <w:adjustRightInd w:val="0"/>
              <w:rPr>
                <w:rFonts w:cs="Times New Roman"/>
                <w:bCs/>
                <w:color w:val="000000"/>
                <w:sz w:val="24"/>
                <w:szCs w:val="24"/>
              </w:rPr>
            </w:pPr>
            <w:r w:rsidRPr="004369F0">
              <w:rPr>
                <w:rFonts w:cs="Times New Roman"/>
                <w:bCs/>
                <w:color w:val="000000"/>
                <w:sz w:val="24"/>
                <w:szCs w:val="24"/>
              </w:rPr>
              <w:t>Mid-term</w:t>
            </w:r>
          </w:p>
        </w:tc>
        <w:tc>
          <w:tcPr>
            <w:tcW w:w="2817" w:type="dxa"/>
          </w:tcPr>
          <w:p w:rsidR="004369F0" w:rsidRPr="004369F0" w:rsidRDefault="00324C2D" w:rsidP="00324C2D">
            <w:pPr>
              <w:autoSpaceDE w:val="0"/>
              <w:autoSpaceDN w:val="0"/>
              <w:adjustRightInd w:val="0"/>
              <w:rPr>
                <w:rFonts w:cs="Times New Roman"/>
                <w:bCs/>
                <w:color w:val="000000"/>
                <w:sz w:val="24"/>
                <w:szCs w:val="24"/>
              </w:rPr>
            </w:pPr>
            <w:r>
              <w:rPr>
                <w:rFonts w:cs="Times New Roman"/>
                <w:bCs/>
                <w:color w:val="000000"/>
                <w:sz w:val="24"/>
                <w:szCs w:val="24"/>
              </w:rPr>
              <w:t xml:space="preserve">Week of </w:t>
            </w:r>
            <w:r w:rsidR="004369F0" w:rsidRPr="004369F0">
              <w:rPr>
                <w:rFonts w:cs="Times New Roman"/>
                <w:bCs/>
                <w:color w:val="000000"/>
                <w:sz w:val="24"/>
                <w:szCs w:val="24"/>
              </w:rPr>
              <w:t>February 2</w:t>
            </w:r>
            <w:r>
              <w:rPr>
                <w:rFonts w:cs="Times New Roman"/>
                <w:bCs/>
                <w:color w:val="000000"/>
                <w:sz w:val="24"/>
                <w:szCs w:val="24"/>
              </w:rPr>
              <w:t>9</w:t>
            </w:r>
            <w:r w:rsidR="004369F0" w:rsidRPr="004369F0">
              <w:rPr>
                <w:rFonts w:cs="Times New Roman"/>
                <w:bCs/>
                <w:color w:val="000000"/>
                <w:sz w:val="24"/>
                <w:szCs w:val="24"/>
                <w:vertAlign w:val="superscript"/>
              </w:rPr>
              <w:t>th</w:t>
            </w:r>
            <w:r w:rsidR="004369F0" w:rsidRPr="004369F0">
              <w:rPr>
                <w:rFonts w:cs="Times New Roman"/>
                <w:bCs/>
                <w:color w:val="000000"/>
                <w:sz w:val="24"/>
                <w:szCs w:val="24"/>
              </w:rPr>
              <w:t xml:space="preserve"> </w:t>
            </w:r>
          </w:p>
        </w:tc>
        <w:tc>
          <w:tcPr>
            <w:tcW w:w="1971" w:type="dxa"/>
          </w:tcPr>
          <w:p w:rsidR="004369F0" w:rsidRPr="004369F0" w:rsidRDefault="00467246" w:rsidP="006704F5">
            <w:pPr>
              <w:autoSpaceDE w:val="0"/>
              <w:autoSpaceDN w:val="0"/>
              <w:adjustRightInd w:val="0"/>
              <w:rPr>
                <w:rFonts w:cs="Times New Roman"/>
                <w:bCs/>
                <w:color w:val="000000"/>
                <w:sz w:val="24"/>
                <w:szCs w:val="24"/>
              </w:rPr>
            </w:pPr>
            <w:r>
              <w:rPr>
                <w:rFonts w:cs="Times New Roman"/>
                <w:bCs/>
                <w:color w:val="000000"/>
                <w:sz w:val="24"/>
                <w:szCs w:val="24"/>
              </w:rPr>
              <w:t>25</w:t>
            </w:r>
            <w:r w:rsidR="004369F0" w:rsidRPr="004369F0">
              <w:rPr>
                <w:rFonts w:cs="Times New Roman"/>
                <w:bCs/>
                <w:color w:val="000000"/>
                <w:sz w:val="24"/>
                <w:szCs w:val="24"/>
              </w:rPr>
              <w:t>%</w:t>
            </w:r>
          </w:p>
        </w:tc>
        <w:tc>
          <w:tcPr>
            <w:tcW w:w="2394" w:type="dxa"/>
          </w:tcPr>
          <w:p w:rsidR="004369F0" w:rsidRPr="004369F0" w:rsidRDefault="004369F0" w:rsidP="006704F5">
            <w:pPr>
              <w:autoSpaceDE w:val="0"/>
              <w:autoSpaceDN w:val="0"/>
              <w:adjustRightInd w:val="0"/>
              <w:rPr>
                <w:rFonts w:cs="Times New Roman"/>
                <w:bCs/>
                <w:color w:val="000000"/>
                <w:sz w:val="24"/>
                <w:szCs w:val="24"/>
              </w:rPr>
            </w:pPr>
            <w:r w:rsidRPr="004369F0">
              <w:rPr>
                <w:rFonts w:cs="Times New Roman"/>
                <w:bCs/>
                <w:color w:val="000000"/>
                <w:sz w:val="24"/>
                <w:szCs w:val="24"/>
              </w:rPr>
              <w:t>1-6</w:t>
            </w:r>
          </w:p>
        </w:tc>
      </w:tr>
      <w:tr w:rsidR="004369F0" w:rsidTr="00324C2D">
        <w:tc>
          <w:tcPr>
            <w:tcW w:w="2394" w:type="dxa"/>
          </w:tcPr>
          <w:p w:rsidR="004369F0" w:rsidRPr="004369F0" w:rsidRDefault="004369F0" w:rsidP="006704F5">
            <w:pPr>
              <w:autoSpaceDE w:val="0"/>
              <w:autoSpaceDN w:val="0"/>
              <w:adjustRightInd w:val="0"/>
              <w:rPr>
                <w:rFonts w:cs="Times New Roman"/>
                <w:bCs/>
                <w:color w:val="000000"/>
                <w:sz w:val="24"/>
                <w:szCs w:val="24"/>
              </w:rPr>
            </w:pPr>
            <w:r w:rsidRPr="004369F0">
              <w:rPr>
                <w:rFonts w:cs="Times New Roman"/>
                <w:bCs/>
                <w:color w:val="000000"/>
                <w:sz w:val="24"/>
                <w:szCs w:val="24"/>
              </w:rPr>
              <w:t>Critique</w:t>
            </w:r>
          </w:p>
        </w:tc>
        <w:tc>
          <w:tcPr>
            <w:tcW w:w="2817" w:type="dxa"/>
          </w:tcPr>
          <w:p w:rsidR="004369F0" w:rsidRPr="004369F0" w:rsidRDefault="00324C2D" w:rsidP="00324C2D">
            <w:pPr>
              <w:autoSpaceDE w:val="0"/>
              <w:autoSpaceDN w:val="0"/>
              <w:adjustRightInd w:val="0"/>
              <w:rPr>
                <w:rFonts w:cs="Times New Roman"/>
                <w:bCs/>
                <w:color w:val="000000"/>
                <w:sz w:val="24"/>
                <w:szCs w:val="24"/>
              </w:rPr>
            </w:pPr>
            <w:r>
              <w:rPr>
                <w:rFonts w:cs="Times New Roman"/>
                <w:bCs/>
                <w:color w:val="000000"/>
                <w:sz w:val="24"/>
                <w:szCs w:val="24"/>
              </w:rPr>
              <w:t xml:space="preserve">Week of </w:t>
            </w:r>
            <w:r w:rsidR="004369F0" w:rsidRPr="004369F0">
              <w:rPr>
                <w:rFonts w:cs="Times New Roman"/>
                <w:bCs/>
                <w:color w:val="000000"/>
                <w:sz w:val="24"/>
                <w:szCs w:val="24"/>
              </w:rPr>
              <w:t xml:space="preserve">March </w:t>
            </w:r>
            <w:r>
              <w:rPr>
                <w:rFonts w:cs="Times New Roman"/>
                <w:bCs/>
                <w:color w:val="000000"/>
                <w:sz w:val="24"/>
                <w:szCs w:val="24"/>
              </w:rPr>
              <w:t>9</w:t>
            </w:r>
            <w:r w:rsidRPr="00324C2D">
              <w:rPr>
                <w:rFonts w:cs="Times New Roman"/>
                <w:bCs/>
                <w:color w:val="000000"/>
                <w:sz w:val="24"/>
                <w:szCs w:val="24"/>
                <w:vertAlign w:val="superscript"/>
              </w:rPr>
              <w:t>th</w:t>
            </w:r>
            <w:r>
              <w:rPr>
                <w:rFonts w:cs="Times New Roman"/>
                <w:bCs/>
                <w:color w:val="000000"/>
                <w:sz w:val="24"/>
                <w:szCs w:val="24"/>
              </w:rPr>
              <w:t xml:space="preserve"> </w:t>
            </w:r>
            <w:r w:rsidR="004369F0" w:rsidRPr="004369F0">
              <w:rPr>
                <w:rFonts w:cs="Times New Roman"/>
                <w:bCs/>
                <w:color w:val="000000"/>
                <w:sz w:val="24"/>
                <w:szCs w:val="24"/>
              </w:rPr>
              <w:t xml:space="preserve"> </w:t>
            </w:r>
          </w:p>
        </w:tc>
        <w:tc>
          <w:tcPr>
            <w:tcW w:w="1971" w:type="dxa"/>
          </w:tcPr>
          <w:p w:rsidR="004369F0" w:rsidRPr="004369F0" w:rsidRDefault="004369F0" w:rsidP="006704F5">
            <w:pPr>
              <w:autoSpaceDE w:val="0"/>
              <w:autoSpaceDN w:val="0"/>
              <w:adjustRightInd w:val="0"/>
              <w:rPr>
                <w:rFonts w:cs="Times New Roman"/>
                <w:bCs/>
                <w:color w:val="000000"/>
                <w:sz w:val="24"/>
                <w:szCs w:val="24"/>
              </w:rPr>
            </w:pPr>
            <w:r w:rsidRPr="004369F0">
              <w:rPr>
                <w:rFonts w:cs="Times New Roman"/>
                <w:bCs/>
                <w:color w:val="000000"/>
                <w:sz w:val="24"/>
                <w:szCs w:val="24"/>
              </w:rPr>
              <w:t>10%</w:t>
            </w:r>
          </w:p>
        </w:tc>
        <w:tc>
          <w:tcPr>
            <w:tcW w:w="2394" w:type="dxa"/>
          </w:tcPr>
          <w:p w:rsidR="004369F0" w:rsidRPr="004369F0" w:rsidRDefault="004369F0" w:rsidP="006704F5">
            <w:pPr>
              <w:autoSpaceDE w:val="0"/>
              <w:autoSpaceDN w:val="0"/>
              <w:adjustRightInd w:val="0"/>
              <w:rPr>
                <w:rFonts w:cs="Times New Roman"/>
                <w:bCs/>
                <w:color w:val="000000"/>
                <w:sz w:val="24"/>
                <w:szCs w:val="24"/>
              </w:rPr>
            </w:pPr>
            <w:r w:rsidRPr="004369F0">
              <w:rPr>
                <w:rFonts w:cs="Times New Roman"/>
                <w:bCs/>
                <w:color w:val="000000"/>
                <w:sz w:val="24"/>
                <w:szCs w:val="24"/>
              </w:rPr>
              <w:t>1, 4, 5</w:t>
            </w:r>
          </w:p>
        </w:tc>
      </w:tr>
      <w:tr w:rsidR="004369F0" w:rsidTr="00324C2D">
        <w:tc>
          <w:tcPr>
            <w:tcW w:w="2394" w:type="dxa"/>
          </w:tcPr>
          <w:p w:rsidR="004369F0" w:rsidRPr="004369F0" w:rsidRDefault="004369F0" w:rsidP="00344E45">
            <w:pPr>
              <w:autoSpaceDE w:val="0"/>
              <w:autoSpaceDN w:val="0"/>
              <w:adjustRightInd w:val="0"/>
              <w:rPr>
                <w:rFonts w:cs="Times New Roman"/>
                <w:bCs/>
                <w:color w:val="000000"/>
                <w:sz w:val="24"/>
                <w:szCs w:val="24"/>
              </w:rPr>
            </w:pPr>
            <w:r w:rsidRPr="004369F0">
              <w:rPr>
                <w:rFonts w:cs="Times New Roman"/>
                <w:bCs/>
                <w:color w:val="000000"/>
                <w:sz w:val="24"/>
                <w:szCs w:val="24"/>
              </w:rPr>
              <w:t>Media Report</w:t>
            </w:r>
          </w:p>
        </w:tc>
        <w:tc>
          <w:tcPr>
            <w:tcW w:w="2817" w:type="dxa"/>
          </w:tcPr>
          <w:p w:rsidR="004369F0" w:rsidRPr="004369F0" w:rsidRDefault="00324C2D" w:rsidP="00324C2D">
            <w:pPr>
              <w:autoSpaceDE w:val="0"/>
              <w:autoSpaceDN w:val="0"/>
              <w:adjustRightInd w:val="0"/>
              <w:rPr>
                <w:rFonts w:cs="Times New Roman"/>
                <w:bCs/>
                <w:color w:val="000000"/>
                <w:sz w:val="24"/>
                <w:szCs w:val="24"/>
              </w:rPr>
            </w:pPr>
            <w:r>
              <w:rPr>
                <w:rFonts w:cs="Times New Roman"/>
                <w:bCs/>
                <w:color w:val="000000"/>
                <w:sz w:val="24"/>
                <w:szCs w:val="24"/>
              </w:rPr>
              <w:t xml:space="preserve">Week of </w:t>
            </w:r>
            <w:r w:rsidR="004369F0" w:rsidRPr="004369F0">
              <w:rPr>
                <w:rFonts w:cs="Times New Roman"/>
                <w:bCs/>
                <w:color w:val="000000"/>
                <w:sz w:val="24"/>
                <w:szCs w:val="24"/>
              </w:rPr>
              <w:t xml:space="preserve">March </w:t>
            </w:r>
            <w:r>
              <w:rPr>
                <w:rFonts w:cs="Times New Roman"/>
                <w:bCs/>
                <w:color w:val="000000"/>
                <w:sz w:val="24"/>
                <w:szCs w:val="24"/>
              </w:rPr>
              <w:t>21</w:t>
            </w:r>
            <w:r w:rsidRPr="00324C2D">
              <w:rPr>
                <w:rFonts w:cs="Times New Roman"/>
                <w:bCs/>
                <w:color w:val="000000"/>
                <w:sz w:val="24"/>
                <w:szCs w:val="24"/>
                <w:vertAlign w:val="superscript"/>
              </w:rPr>
              <w:t>st</w:t>
            </w:r>
            <w:r>
              <w:rPr>
                <w:rFonts w:cs="Times New Roman"/>
                <w:bCs/>
                <w:color w:val="000000"/>
                <w:sz w:val="24"/>
                <w:szCs w:val="24"/>
              </w:rPr>
              <w:t xml:space="preserve"> </w:t>
            </w:r>
            <w:r w:rsidR="004369F0" w:rsidRPr="004369F0">
              <w:rPr>
                <w:rFonts w:cs="Times New Roman"/>
                <w:bCs/>
                <w:color w:val="000000"/>
                <w:sz w:val="24"/>
                <w:szCs w:val="24"/>
              </w:rPr>
              <w:t xml:space="preserve"> </w:t>
            </w:r>
          </w:p>
        </w:tc>
        <w:tc>
          <w:tcPr>
            <w:tcW w:w="1971" w:type="dxa"/>
          </w:tcPr>
          <w:p w:rsidR="004369F0" w:rsidRPr="004369F0" w:rsidRDefault="00653704" w:rsidP="00344E45">
            <w:pPr>
              <w:autoSpaceDE w:val="0"/>
              <w:autoSpaceDN w:val="0"/>
              <w:adjustRightInd w:val="0"/>
              <w:rPr>
                <w:rFonts w:cs="Times New Roman"/>
                <w:bCs/>
                <w:color w:val="000000"/>
                <w:sz w:val="24"/>
                <w:szCs w:val="24"/>
              </w:rPr>
            </w:pPr>
            <w:r>
              <w:rPr>
                <w:rFonts w:cs="Times New Roman"/>
                <w:bCs/>
                <w:color w:val="000000"/>
                <w:sz w:val="24"/>
                <w:szCs w:val="24"/>
              </w:rPr>
              <w:t>10</w:t>
            </w:r>
            <w:r w:rsidR="004369F0" w:rsidRPr="004369F0">
              <w:rPr>
                <w:rFonts w:cs="Times New Roman"/>
                <w:bCs/>
                <w:color w:val="000000"/>
                <w:sz w:val="24"/>
                <w:szCs w:val="24"/>
              </w:rPr>
              <w:t>%</w:t>
            </w:r>
          </w:p>
        </w:tc>
        <w:tc>
          <w:tcPr>
            <w:tcW w:w="2394" w:type="dxa"/>
          </w:tcPr>
          <w:p w:rsidR="004369F0" w:rsidRPr="004369F0" w:rsidRDefault="004369F0" w:rsidP="00344E45">
            <w:pPr>
              <w:autoSpaceDE w:val="0"/>
              <w:autoSpaceDN w:val="0"/>
              <w:adjustRightInd w:val="0"/>
              <w:rPr>
                <w:rFonts w:cs="Times New Roman"/>
                <w:bCs/>
                <w:color w:val="000000"/>
                <w:sz w:val="24"/>
                <w:szCs w:val="24"/>
              </w:rPr>
            </w:pPr>
            <w:r w:rsidRPr="004369F0">
              <w:rPr>
                <w:rFonts w:cs="Times New Roman"/>
                <w:bCs/>
                <w:color w:val="000000"/>
                <w:sz w:val="24"/>
                <w:szCs w:val="24"/>
              </w:rPr>
              <w:t>2, 3, 5</w:t>
            </w:r>
          </w:p>
        </w:tc>
      </w:tr>
      <w:tr w:rsidR="004369F0" w:rsidTr="00324C2D">
        <w:tc>
          <w:tcPr>
            <w:tcW w:w="2394" w:type="dxa"/>
          </w:tcPr>
          <w:p w:rsidR="004369F0" w:rsidRPr="004369F0" w:rsidRDefault="00324C2D" w:rsidP="00344E45">
            <w:pPr>
              <w:autoSpaceDE w:val="0"/>
              <w:autoSpaceDN w:val="0"/>
              <w:adjustRightInd w:val="0"/>
              <w:rPr>
                <w:rFonts w:cs="Times New Roman"/>
                <w:bCs/>
                <w:color w:val="000000"/>
                <w:sz w:val="24"/>
                <w:szCs w:val="24"/>
              </w:rPr>
            </w:pPr>
            <w:r>
              <w:rPr>
                <w:rFonts w:cs="Times New Roman"/>
                <w:bCs/>
                <w:color w:val="000000"/>
                <w:sz w:val="24"/>
                <w:szCs w:val="24"/>
              </w:rPr>
              <w:t>Toxicity lab</w:t>
            </w:r>
          </w:p>
        </w:tc>
        <w:tc>
          <w:tcPr>
            <w:tcW w:w="2817" w:type="dxa"/>
          </w:tcPr>
          <w:p w:rsidR="004369F0" w:rsidRPr="004369F0" w:rsidRDefault="00324C2D" w:rsidP="00344E45">
            <w:pPr>
              <w:autoSpaceDE w:val="0"/>
              <w:autoSpaceDN w:val="0"/>
              <w:adjustRightInd w:val="0"/>
              <w:rPr>
                <w:rFonts w:cs="Times New Roman"/>
                <w:bCs/>
                <w:color w:val="000000"/>
                <w:sz w:val="24"/>
                <w:szCs w:val="24"/>
              </w:rPr>
            </w:pPr>
            <w:r>
              <w:rPr>
                <w:rFonts w:cs="Times New Roman"/>
                <w:bCs/>
                <w:color w:val="000000"/>
                <w:sz w:val="24"/>
                <w:szCs w:val="24"/>
              </w:rPr>
              <w:t>Week of April 4</w:t>
            </w:r>
            <w:r w:rsidRPr="00324C2D">
              <w:rPr>
                <w:rFonts w:cs="Times New Roman"/>
                <w:bCs/>
                <w:color w:val="000000"/>
                <w:sz w:val="24"/>
                <w:szCs w:val="24"/>
                <w:vertAlign w:val="superscript"/>
              </w:rPr>
              <w:t>th</w:t>
            </w:r>
            <w:r>
              <w:rPr>
                <w:rFonts w:cs="Times New Roman"/>
                <w:bCs/>
                <w:color w:val="000000"/>
                <w:sz w:val="24"/>
                <w:szCs w:val="24"/>
              </w:rPr>
              <w:t xml:space="preserve"> </w:t>
            </w:r>
          </w:p>
        </w:tc>
        <w:tc>
          <w:tcPr>
            <w:tcW w:w="1971" w:type="dxa"/>
          </w:tcPr>
          <w:p w:rsidR="004369F0" w:rsidRPr="004369F0" w:rsidRDefault="00324C2D" w:rsidP="00344E45">
            <w:pPr>
              <w:autoSpaceDE w:val="0"/>
              <w:autoSpaceDN w:val="0"/>
              <w:adjustRightInd w:val="0"/>
              <w:rPr>
                <w:rFonts w:cs="Times New Roman"/>
                <w:bCs/>
                <w:color w:val="000000"/>
                <w:sz w:val="24"/>
                <w:szCs w:val="24"/>
              </w:rPr>
            </w:pPr>
            <w:r>
              <w:rPr>
                <w:rFonts w:cs="Times New Roman"/>
                <w:bCs/>
                <w:color w:val="000000"/>
                <w:sz w:val="24"/>
                <w:szCs w:val="24"/>
              </w:rPr>
              <w:t>5% (bonus)</w:t>
            </w:r>
          </w:p>
        </w:tc>
        <w:tc>
          <w:tcPr>
            <w:tcW w:w="2394" w:type="dxa"/>
          </w:tcPr>
          <w:p w:rsidR="004369F0" w:rsidRPr="004369F0" w:rsidRDefault="00324C2D" w:rsidP="00344E45">
            <w:pPr>
              <w:autoSpaceDE w:val="0"/>
              <w:autoSpaceDN w:val="0"/>
              <w:adjustRightInd w:val="0"/>
              <w:rPr>
                <w:rFonts w:cs="Times New Roman"/>
                <w:bCs/>
                <w:color w:val="000000"/>
                <w:sz w:val="24"/>
                <w:szCs w:val="24"/>
              </w:rPr>
            </w:pPr>
            <w:r>
              <w:rPr>
                <w:rFonts w:cs="Times New Roman"/>
                <w:bCs/>
                <w:color w:val="000000"/>
                <w:sz w:val="24"/>
                <w:szCs w:val="24"/>
              </w:rPr>
              <w:t>4-6</w:t>
            </w:r>
          </w:p>
        </w:tc>
      </w:tr>
      <w:tr w:rsidR="00324C2D" w:rsidTr="00324C2D">
        <w:tc>
          <w:tcPr>
            <w:tcW w:w="2394" w:type="dxa"/>
          </w:tcPr>
          <w:p w:rsidR="00324C2D" w:rsidRPr="004369F0" w:rsidRDefault="00324C2D" w:rsidP="002F13D1">
            <w:pPr>
              <w:autoSpaceDE w:val="0"/>
              <w:autoSpaceDN w:val="0"/>
              <w:adjustRightInd w:val="0"/>
              <w:rPr>
                <w:rFonts w:cs="Times New Roman"/>
                <w:bCs/>
                <w:color w:val="000000"/>
                <w:sz w:val="24"/>
                <w:szCs w:val="24"/>
              </w:rPr>
            </w:pPr>
            <w:r w:rsidRPr="004369F0">
              <w:rPr>
                <w:rFonts w:cs="Times New Roman"/>
                <w:bCs/>
                <w:color w:val="000000"/>
                <w:sz w:val="24"/>
                <w:szCs w:val="24"/>
              </w:rPr>
              <w:t>Participation</w:t>
            </w:r>
          </w:p>
        </w:tc>
        <w:tc>
          <w:tcPr>
            <w:tcW w:w="2817" w:type="dxa"/>
          </w:tcPr>
          <w:p w:rsidR="00324C2D" w:rsidRPr="004369F0" w:rsidRDefault="00324C2D" w:rsidP="002F13D1">
            <w:pPr>
              <w:autoSpaceDE w:val="0"/>
              <w:autoSpaceDN w:val="0"/>
              <w:adjustRightInd w:val="0"/>
              <w:rPr>
                <w:rFonts w:cs="Times New Roman"/>
                <w:bCs/>
                <w:color w:val="000000"/>
                <w:sz w:val="24"/>
                <w:szCs w:val="24"/>
              </w:rPr>
            </w:pPr>
            <w:r>
              <w:rPr>
                <w:rFonts w:cs="Times New Roman"/>
                <w:bCs/>
                <w:color w:val="000000"/>
                <w:sz w:val="24"/>
                <w:szCs w:val="24"/>
              </w:rPr>
              <w:t xml:space="preserve">Week of </w:t>
            </w:r>
            <w:r w:rsidRPr="004369F0">
              <w:rPr>
                <w:rFonts w:cs="Times New Roman"/>
                <w:bCs/>
                <w:color w:val="000000"/>
                <w:sz w:val="24"/>
                <w:szCs w:val="24"/>
              </w:rPr>
              <w:t>April 4</w:t>
            </w:r>
            <w:r w:rsidRPr="004369F0">
              <w:rPr>
                <w:rFonts w:cs="Times New Roman"/>
                <w:bCs/>
                <w:color w:val="000000"/>
                <w:sz w:val="24"/>
                <w:szCs w:val="24"/>
                <w:vertAlign w:val="superscript"/>
              </w:rPr>
              <w:t>th</w:t>
            </w:r>
            <w:r w:rsidRPr="004369F0">
              <w:rPr>
                <w:rFonts w:cs="Times New Roman"/>
                <w:bCs/>
                <w:color w:val="000000"/>
                <w:sz w:val="24"/>
                <w:szCs w:val="24"/>
              </w:rPr>
              <w:t xml:space="preserve"> </w:t>
            </w:r>
          </w:p>
        </w:tc>
        <w:tc>
          <w:tcPr>
            <w:tcW w:w="1971" w:type="dxa"/>
          </w:tcPr>
          <w:p w:rsidR="00324C2D" w:rsidRPr="004369F0" w:rsidRDefault="00324C2D" w:rsidP="002F13D1">
            <w:pPr>
              <w:autoSpaceDE w:val="0"/>
              <w:autoSpaceDN w:val="0"/>
              <w:adjustRightInd w:val="0"/>
              <w:rPr>
                <w:rFonts w:cs="Times New Roman"/>
                <w:bCs/>
                <w:color w:val="000000"/>
                <w:sz w:val="24"/>
                <w:szCs w:val="24"/>
              </w:rPr>
            </w:pPr>
            <w:r w:rsidRPr="004369F0">
              <w:rPr>
                <w:rFonts w:cs="Times New Roman"/>
                <w:bCs/>
                <w:color w:val="000000"/>
                <w:sz w:val="24"/>
                <w:szCs w:val="24"/>
              </w:rPr>
              <w:t>10%</w:t>
            </w:r>
          </w:p>
        </w:tc>
        <w:tc>
          <w:tcPr>
            <w:tcW w:w="2394" w:type="dxa"/>
          </w:tcPr>
          <w:p w:rsidR="00324C2D" w:rsidRPr="004369F0" w:rsidRDefault="00324C2D" w:rsidP="002F13D1">
            <w:pPr>
              <w:autoSpaceDE w:val="0"/>
              <w:autoSpaceDN w:val="0"/>
              <w:adjustRightInd w:val="0"/>
              <w:rPr>
                <w:rFonts w:cs="Times New Roman"/>
                <w:bCs/>
                <w:color w:val="000000"/>
                <w:sz w:val="24"/>
                <w:szCs w:val="24"/>
              </w:rPr>
            </w:pPr>
            <w:r w:rsidRPr="004369F0">
              <w:rPr>
                <w:rFonts w:cs="Times New Roman"/>
                <w:bCs/>
                <w:color w:val="000000"/>
                <w:sz w:val="24"/>
                <w:szCs w:val="24"/>
              </w:rPr>
              <w:t>1-6</w:t>
            </w:r>
          </w:p>
        </w:tc>
      </w:tr>
      <w:tr w:rsidR="00324C2D" w:rsidTr="00324C2D">
        <w:tc>
          <w:tcPr>
            <w:tcW w:w="2394" w:type="dxa"/>
          </w:tcPr>
          <w:p w:rsidR="00324C2D" w:rsidRPr="004369F0" w:rsidRDefault="00324C2D" w:rsidP="00344E45">
            <w:pPr>
              <w:autoSpaceDE w:val="0"/>
              <w:autoSpaceDN w:val="0"/>
              <w:adjustRightInd w:val="0"/>
              <w:rPr>
                <w:rFonts w:cs="Times New Roman"/>
                <w:bCs/>
                <w:color w:val="000000"/>
                <w:sz w:val="24"/>
                <w:szCs w:val="24"/>
              </w:rPr>
            </w:pPr>
            <w:r w:rsidRPr="004369F0">
              <w:rPr>
                <w:rFonts w:cs="Times New Roman"/>
                <w:bCs/>
                <w:color w:val="000000"/>
                <w:sz w:val="24"/>
                <w:szCs w:val="24"/>
              </w:rPr>
              <w:lastRenderedPageBreak/>
              <w:t>Final Exam</w:t>
            </w:r>
          </w:p>
        </w:tc>
        <w:tc>
          <w:tcPr>
            <w:tcW w:w="2817" w:type="dxa"/>
          </w:tcPr>
          <w:p w:rsidR="00324C2D" w:rsidRPr="004369F0" w:rsidRDefault="00324C2D" w:rsidP="00344E45">
            <w:pPr>
              <w:autoSpaceDE w:val="0"/>
              <w:autoSpaceDN w:val="0"/>
              <w:adjustRightInd w:val="0"/>
              <w:rPr>
                <w:rFonts w:cs="Times New Roman"/>
                <w:bCs/>
                <w:color w:val="000000"/>
                <w:sz w:val="24"/>
                <w:szCs w:val="24"/>
              </w:rPr>
            </w:pPr>
            <w:r w:rsidRPr="004369F0">
              <w:rPr>
                <w:rFonts w:cs="Times New Roman"/>
                <w:bCs/>
                <w:color w:val="000000"/>
                <w:sz w:val="24"/>
                <w:szCs w:val="24"/>
              </w:rPr>
              <w:t>TBD</w:t>
            </w:r>
          </w:p>
        </w:tc>
        <w:tc>
          <w:tcPr>
            <w:tcW w:w="1971" w:type="dxa"/>
          </w:tcPr>
          <w:p w:rsidR="00324C2D" w:rsidRPr="004369F0" w:rsidRDefault="00324C2D" w:rsidP="00A86606">
            <w:pPr>
              <w:autoSpaceDE w:val="0"/>
              <w:autoSpaceDN w:val="0"/>
              <w:adjustRightInd w:val="0"/>
              <w:rPr>
                <w:rFonts w:cs="Times New Roman"/>
                <w:bCs/>
                <w:color w:val="000000"/>
                <w:sz w:val="24"/>
                <w:szCs w:val="24"/>
              </w:rPr>
            </w:pPr>
            <w:r w:rsidRPr="004369F0">
              <w:rPr>
                <w:rFonts w:cs="Times New Roman"/>
                <w:bCs/>
                <w:color w:val="000000"/>
                <w:sz w:val="24"/>
                <w:szCs w:val="24"/>
              </w:rPr>
              <w:t>2</w:t>
            </w:r>
            <w:r w:rsidR="00653704">
              <w:rPr>
                <w:rFonts w:cs="Times New Roman"/>
                <w:bCs/>
                <w:color w:val="000000"/>
                <w:sz w:val="24"/>
                <w:szCs w:val="24"/>
              </w:rPr>
              <w:t>5</w:t>
            </w:r>
            <w:r w:rsidRPr="004369F0">
              <w:rPr>
                <w:rFonts w:cs="Times New Roman"/>
                <w:bCs/>
                <w:color w:val="000000"/>
                <w:sz w:val="24"/>
                <w:szCs w:val="24"/>
              </w:rPr>
              <w:t>%</w:t>
            </w:r>
          </w:p>
        </w:tc>
        <w:tc>
          <w:tcPr>
            <w:tcW w:w="2394" w:type="dxa"/>
          </w:tcPr>
          <w:p w:rsidR="00324C2D" w:rsidRPr="004369F0" w:rsidRDefault="00324C2D" w:rsidP="00DB2401">
            <w:pPr>
              <w:autoSpaceDE w:val="0"/>
              <w:autoSpaceDN w:val="0"/>
              <w:adjustRightInd w:val="0"/>
              <w:rPr>
                <w:rFonts w:cs="Times New Roman"/>
                <w:bCs/>
                <w:color w:val="000000"/>
                <w:sz w:val="24"/>
                <w:szCs w:val="24"/>
              </w:rPr>
            </w:pPr>
            <w:r w:rsidRPr="004369F0">
              <w:rPr>
                <w:rFonts w:cs="Times New Roman"/>
                <w:bCs/>
                <w:color w:val="000000"/>
                <w:sz w:val="24"/>
                <w:szCs w:val="24"/>
              </w:rPr>
              <w:t>1</w:t>
            </w:r>
            <w:r>
              <w:rPr>
                <w:rFonts w:cs="Times New Roman"/>
                <w:bCs/>
                <w:color w:val="000000"/>
                <w:sz w:val="24"/>
                <w:szCs w:val="24"/>
              </w:rPr>
              <w:t>-</w:t>
            </w:r>
            <w:r w:rsidRPr="004369F0">
              <w:rPr>
                <w:rFonts w:cs="Times New Roman"/>
                <w:bCs/>
                <w:color w:val="000000"/>
                <w:sz w:val="24"/>
                <w:szCs w:val="24"/>
              </w:rPr>
              <w:t>6</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DA584F" w:rsidRDefault="00DA584F" w:rsidP="00C03F89">
      <w:pPr>
        <w:pStyle w:val="Heading3"/>
      </w:pPr>
    </w:p>
    <w:p w:rsidR="008145BE" w:rsidRDefault="00344E45" w:rsidP="00761477">
      <w:pPr>
        <w:pStyle w:val="Heading3"/>
        <w:rPr>
          <w:bCs w:val="0"/>
        </w:rPr>
      </w:pPr>
      <w:r w:rsidRPr="00120B7B">
        <w:t>Final examination date and time:</w:t>
      </w:r>
      <w:r w:rsidR="00761477">
        <w:rPr>
          <w:b w:val="0"/>
        </w:rPr>
        <w:t xml:space="preserve">  </w:t>
      </w:r>
      <w:r w:rsidR="008145BE" w:rsidRPr="00761477">
        <w:rPr>
          <w:b w:val="0"/>
        </w:rPr>
        <w:t xml:space="preserve">April </w:t>
      </w:r>
      <w:r w:rsidR="0013733C" w:rsidRPr="00761477">
        <w:rPr>
          <w:b w:val="0"/>
        </w:rPr>
        <w:t>20</w:t>
      </w:r>
      <w:r w:rsidR="008145BE" w:rsidRPr="00761477">
        <w:rPr>
          <w:b w:val="0"/>
          <w:vertAlign w:val="superscript"/>
        </w:rPr>
        <w:t>th</w:t>
      </w:r>
      <w:r w:rsidR="008145BE" w:rsidRPr="00761477">
        <w:rPr>
          <w:b w:val="0"/>
        </w:rPr>
        <w:t xml:space="preserve"> 2015 (</w:t>
      </w:r>
      <w:r w:rsidR="0013733C" w:rsidRPr="00761477">
        <w:rPr>
          <w:b w:val="0"/>
        </w:rPr>
        <w:t>14:30-16:30</w:t>
      </w:r>
      <w:r w:rsidR="008145BE" w:rsidRPr="00761477">
        <w:rPr>
          <w:b w:val="0"/>
        </w:rPr>
        <w:t>)</w:t>
      </w:r>
    </w:p>
    <w:p w:rsidR="008145BE" w:rsidRPr="008145BE" w:rsidRDefault="008145BE" w:rsidP="00344E45">
      <w:pPr>
        <w:autoSpaceDE w:val="0"/>
        <w:autoSpaceDN w:val="0"/>
        <w:adjustRightInd w:val="0"/>
        <w:spacing w:after="0" w:line="240" w:lineRule="auto"/>
        <w:rPr>
          <w:rFonts w:cs="Times New Roman"/>
          <w:bCs/>
          <w:color w:val="000000"/>
          <w:sz w:val="24"/>
          <w:szCs w:val="24"/>
        </w:rPr>
      </w:pPr>
    </w:p>
    <w:p w:rsidR="00454DF4" w:rsidRPr="008145BE" w:rsidRDefault="001905AF" w:rsidP="00E55B0F">
      <w:pPr>
        <w:pStyle w:val="Heading3"/>
        <w:rPr>
          <w:b w:val="0"/>
          <w:i/>
          <w:color w:val="000000" w:themeColor="text1"/>
        </w:rPr>
      </w:pPr>
      <w:r w:rsidRPr="00120B7B">
        <w:t>Final exam weighting:</w:t>
      </w:r>
      <w:r w:rsidR="00E55B0F">
        <w:t xml:space="preserve">  </w:t>
      </w:r>
      <w:r w:rsidR="008145BE" w:rsidRPr="008145BE">
        <w:rPr>
          <w:rStyle w:val="Emphasis"/>
          <w:i w:val="0"/>
          <w:color w:val="000000" w:themeColor="text1"/>
        </w:rPr>
        <w:t>25%</w:t>
      </w:r>
    </w:p>
    <w:p w:rsidR="00C47B58" w:rsidRDefault="00C47B58" w:rsidP="00DC6544">
      <w:pPr>
        <w:pStyle w:val="Heading2"/>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454DF4" w:rsidRPr="000A66D2" w:rsidRDefault="000A66D2"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N/A</w:t>
      </w:r>
    </w:p>
    <w:p w:rsidR="000A66D2" w:rsidRPr="00120B7B" w:rsidRDefault="000A66D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E41CD8" w:rsidRPr="00DA584F" w:rsidRDefault="00E41CD8" w:rsidP="00E41CD8">
      <w:pPr>
        <w:autoSpaceDE w:val="0"/>
        <w:autoSpaceDN w:val="0"/>
        <w:adjustRightInd w:val="0"/>
        <w:spacing w:after="0" w:line="240" w:lineRule="auto"/>
        <w:rPr>
          <w:rFonts w:cs="Times New Roman"/>
          <w:b/>
          <w:bCs/>
          <w:i/>
          <w:color w:val="FF0000"/>
          <w:sz w:val="24"/>
          <w:szCs w:val="24"/>
        </w:rPr>
      </w:pPr>
    </w:p>
    <w:p w:rsidR="00454DF4" w:rsidRPr="00761477" w:rsidRDefault="000A66D2" w:rsidP="003603A4">
      <w:pPr>
        <w:autoSpaceDE w:val="0"/>
        <w:autoSpaceDN w:val="0"/>
        <w:adjustRightInd w:val="0"/>
        <w:spacing w:after="0" w:line="240" w:lineRule="auto"/>
        <w:jc w:val="both"/>
        <w:rPr>
          <w:rFonts w:cs="Times New Roman"/>
          <w:color w:val="000000"/>
          <w:sz w:val="24"/>
          <w:szCs w:val="24"/>
        </w:rPr>
      </w:pPr>
      <w:r w:rsidRPr="00761477">
        <w:rPr>
          <w:rFonts w:cs="Times New Roman"/>
          <w:sz w:val="24"/>
          <w:szCs w:val="24"/>
        </w:rPr>
        <w:t xml:space="preserve">Ecology of Aquatic Systems is recommended </w:t>
      </w:r>
      <w:r w:rsidR="00E55B0F" w:rsidRPr="00761477">
        <w:rPr>
          <w:rFonts w:cs="Times New Roman"/>
          <w:sz w:val="24"/>
          <w:szCs w:val="24"/>
        </w:rPr>
        <w:t>but not required</w:t>
      </w:r>
      <w:r w:rsidRPr="00761477">
        <w:rPr>
          <w:rFonts w:cs="Times New Roman"/>
          <w:sz w:val="24"/>
          <w:szCs w:val="24"/>
        </w:rPr>
        <w:t>.</w:t>
      </w:r>
      <w:r w:rsidRPr="00761477">
        <w:rPr>
          <w:rFonts w:cs="Times New Roman"/>
          <w:b/>
          <w:color w:val="000000" w:themeColor="text1"/>
          <w:sz w:val="24"/>
          <w:szCs w:val="24"/>
        </w:rPr>
        <w:t xml:space="preserve"> </w:t>
      </w:r>
      <w:r w:rsidRPr="00761477">
        <w:rPr>
          <w:rFonts w:cs="Times New Roman"/>
          <w:color w:val="000000" w:themeColor="text1"/>
          <w:sz w:val="24"/>
          <w:szCs w:val="24"/>
        </w:rPr>
        <w:t>All other materials will be posted on D2L as needed.</w:t>
      </w:r>
    </w:p>
    <w:p w:rsidR="000A66D2" w:rsidRPr="00120B7B" w:rsidRDefault="000A66D2"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Default="000A66D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rsidR="000A66D2" w:rsidRPr="00120B7B" w:rsidRDefault="000A66D2"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0A66D2" w:rsidRDefault="000A66D2" w:rsidP="007F1643">
      <w:pPr>
        <w:autoSpaceDE w:val="0"/>
        <w:autoSpaceDN w:val="0"/>
        <w:adjustRightInd w:val="0"/>
        <w:spacing w:after="0" w:line="240" w:lineRule="auto"/>
        <w:rPr>
          <w:rStyle w:val="Emphasis"/>
          <w:b w:val="0"/>
          <w:i w:val="0"/>
          <w:color w:val="000000" w:themeColor="text1"/>
        </w:rPr>
      </w:pPr>
      <w:r w:rsidRPr="000A66D2">
        <w:rPr>
          <w:rStyle w:val="Emphasis"/>
          <w:b w:val="0"/>
          <w:i w:val="0"/>
          <w:color w:val="000000" w:themeColor="text1"/>
        </w:rPr>
        <w:t>N/A</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Default="000A66D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rsidR="000A66D2" w:rsidRPr="00120B7B" w:rsidRDefault="000A66D2"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0A66D2" w:rsidRDefault="000A66D2" w:rsidP="00344E45">
      <w:pPr>
        <w:autoSpaceDE w:val="0"/>
        <w:autoSpaceDN w:val="0"/>
        <w:adjustRightInd w:val="0"/>
        <w:spacing w:after="0" w:line="240" w:lineRule="auto"/>
        <w:rPr>
          <w:rStyle w:val="Emphasis"/>
          <w:b w:val="0"/>
          <w:i w:val="0"/>
          <w:color w:val="000000" w:themeColor="text1"/>
        </w:rPr>
      </w:pPr>
      <w:r w:rsidRPr="000A66D2">
        <w:rPr>
          <w:rStyle w:val="Emphasis"/>
          <w:b w:val="0"/>
          <w:i w:val="0"/>
          <w:color w:val="000000" w:themeColor="text1"/>
        </w:rPr>
        <w:t>N/A</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Default="007F1643" w:rsidP="00344E45">
      <w:pPr>
        <w:autoSpaceDE w:val="0"/>
        <w:autoSpaceDN w:val="0"/>
        <w:adjustRightInd w:val="0"/>
        <w:spacing w:after="0" w:line="240" w:lineRule="auto"/>
        <w:rPr>
          <w:rFonts w:cs="Times New Roman"/>
          <w:color w:val="000000"/>
          <w:sz w:val="24"/>
          <w:szCs w:val="24"/>
        </w:rPr>
      </w:pPr>
    </w:p>
    <w:p w:rsidR="00915A51" w:rsidRPr="00761477" w:rsidRDefault="00915A51" w:rsidP="00E55B0F">
      <w:pPr>
        <w:autoSpaceDE w:val="0"/>
        <w:autoSpaceDN w:val="0"/>
        <w:adjustRightInd w:val="0"/>
        <w:spacing w:after="0"/>
        <w:jc w:val="both"/>
        <w:rPr>
          <w:rFonts w:cs="Times New Roman"/>
          <w:color w:val="000000"/>
          <w:sz w:val="24"/>
          <w:szCs w:val="24"/>
        </w:rPr>
      </w:pPr>
      <w:r w:rsidRPr="00761477">
        <w:rPr>
          <w:rFonts w:cs="Times New Roman"/>
          <w:color w:val="000000"/>
          <w:sz w:val="24"/>
          <w:szCs w:val="24"/>
        </w:rPr>
        <w:t xml:space="preserve">Students are expected to meet all posted deadlines (provided in the table above). Assignments will be handed in to the course instructor/teaching assistant by 4:30 of the due date, either through </w:t>
      </w:r>
      <w:proofErr w:type="spellStart"/>
      <w:r w:rsidRPr="00761477">
        <w:rPr>
          <w:rFonts w:cs="Times New Roman"/>
          <w:color w:val="000000"/>
          <w:sz w:val="24"/>
          <w:szCs w:val="24"/>
        </w:rPr>
        <w:t>Courselink</w:t>
      </w:r>
      <w:proofErr w:type="spellEnd"/>
      <w:r w:rsidRPr="00761477">
        <w:rPr>
          <w:rFonts w:cs="Times New Roman"/>
          <w:color w:val="000000"/>
          <w:sz w:val="24"/>
          <w:szCs w:val="24"/>
        </w:rPr>
        <w:t xml:space="preserve"> (Dropbox) or directly as a hardcopy before/after class, during lab, or at the </w:t>
      </w:r>
      <w:r w:rsidRPr="00761477">
        <w:rPr>
          <w:rFonts w:cs="Times New Roman"/>
          <w:color w:val="000000"/>
          <w:sz w:val="24"/>
          <w:szCs w:val="24"/>
        </w:rPr>
        <w:lastRenderedPageBreak/>
        <w:t xml:space="preserve">office of the course instructor/TA. Students will be assessed a late penalty of 5% per day unless appropriate arrangements with valid evidence have been made with the course instructor. </w:t>
      </w:r>
    </w:p>
    <w:p w:rsidR="004973B0" w:rsidRDefault="004973B0" w:rsidP="004973B0">
      <w:pPr>
        <w:autoSpaceDE w:val="0"/>
        <w:autoSpaceDN w:val="0"/>
        <w:adjustRightInd w:val="0"/>
        <w:spacing w:after="0" w:line="240" w:lineRule="auto"/>
        <w:rPr>
          <w:rFonts w:cs="Times New Roman"/>
          <w:color w:val="000000"/>
          <w:sz w:val="24"/>
          <w:szCs w:val="24"/>
        </w:rPr>
      </w:pPr>
    </w:p>
    <w:p w:rsidR="004973B0" w:rsidRDefault="004973B0" w:rsidP="00C03F89">
      <w:pPr>
        <w:pStyle w:val="Heading3"/>
        <w:rPr>
          <w:lang w:val="en-GB"/>
        </w:rPr>
      </w:pPr>
      <w:r w:rsidRPr="00120B7B">
        <w:rPr>
          <w:lang w:val="en-GB"/>
        </w:rPr>
        <w:t>Course Policy on Group Work:</w:t>
      </w:r>
    </w:p>
    <w:p w:rsidR="006B71F6" w:rsidRPr="00761477" w:rsidRDefault="006B71F6" w:rsidP="00E55B0F">
      <w:pPr>
        <w:spacing w:before="240"/>
        <w:jc w:val="both"/>
        <w:rPr>
          <w:sz w:val="24"/>
          <w:szCs w:val="24"/>
        </w:rPr>
      </w:pPr>
      <w:r w:rsidRPr="00761477">
        <w:rPr>
          <w:sz w:val="24"/>
          <w:szCs w:val="24"/>
        </w:rPr>
        <w:t xml:space="preserve">Some laboratory exercises will require students to work in groups. Although you will generate the data collectively, all students are expected to complete the associated laboratory (or any other) assignments individually (not as groups). Students who submit documents indicating collective (rather than individual) efforts will be considered to have plagiarized and will be dealt with according the plagiarism statement (see below). </w:t>
      </w:r>
    </w:p>
    <w:p w:rsidR="00466C6B" w:rsidRDefault="004973B0" w:rsidP="00466C6B">
      <w:pPr>
        <w:pStyle w:val="Heading3"/>
      </w:pPr>
      <w:r w:rsidRPr="00120B7B">
        <w:t>Course Policy regarding use of electronic devices and recording of lectures</w:t>
      </w:r>
      <w:r w:rsidR="00DC6544">
        <w:t>:</w:t>
      </w:r>
    </w:p>
    <w:p w:rsidR="00466C6B" w:rsidRDefault="00466C6B" w:rsidP="00466C6B">
      <w:pPr>
        <w:pStyle w:val="Heading3"/>
      </w:pPr>
    </w:p>
    <w:p w:rsidR="006B71F6" w:rsidRPr="00761477" w:rsidRDefault="006B71F6" w:rsidP="00DA584F">
      <w:pPr>
        <w:pStyle w:val="Heading3"/>
        <w:spacing w:line="276" w:lineRule="auto"/>
        <w:jc w:val="both"/>
        <w:rPr>
          <w:b w:val="0"/>
          <w:lang w:val="en-CA"/>
        </w:rPr>
      </w:pPr>
      <w:r w:rsidRPr="00761477">
        <w:rPr>
          <w:b w:val="0"/>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466C6B" w:rsidRPr="00466C6B" w:rsidRDefault="00466C6B" w:rsidP="00466C6B">
      <w:pPr>
        <w:rPr>
          <w:lang w:val="en-CA"/>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761477">
        <w:t>:</w:t>
      </w:r>
    </w:p>
    <w:p w:rsidR="00344E45" w:rsidRPr="00761477" w:rsidRDefault="00761477" w:rsidP="006B71F6">
      <w:pPr>
        <w:jc w:val="both"/>
        <w:rPr>
          <w:rFonts w:cs="Times New Roman"/>
          <w:color w:val="000000"/>
          <w:sz w:val="24"/>
          <w:szCs w:val="24"/>
        </w:rPr>
      </w:pPr>
      <w:r>
        <w:rPr>
          <w:rFonts w:ascii="Times New Roman" w:hAnsi="Times New Roman" w:cs="Times New Roman"/>
          <w:sz w:val="24"/>
          <w:szCs w:val="24"/>
        </w:rPr>
        <w:br/>
      </w:r>
      <w:r w:rsidR="006B71F6" w:rsidRPr="00761477">
        <w:rPr>
          <w:rFonts w:cs="Times New Roman"/>
          <w:sz w:val="24"/>
          <w:szCs w:val="24"/>
        </w:rPr>
        <w:t xml:space="preserve">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  </w:t>
      </w:r>
    </w:p>
    <w:p w:rsidR="00344E45" w:rsidRPr="00120B7B" w:rsidRDefault="00D413B0" w:rsidP="00344E45">
      <w:pPr>
        <w:autoSpaceDE w:val="0"/>
        <w:autoSpaceDN w:val="0"/>
        <w:adjustRightInd w:val="0"/>
        <w:spacing w:after="0" w:line="240" w:lineRule="auto"/>
        <w:rPr>
          <w:rFonts w:cs="Times New Roman"/>
          <w:color w:val="000000"/>
          <w:sz w:val="24"/>
          <w:szCs w:val="24"/>
        </w:rPr>
      </w:pPr>
      <w:hyperlink r:id="rId7"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761477">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761477" w:rsidRDefault="00344E45" w:rsidP="00DA584F">
      <w:pPr>
        <w:autoSpaceDE w:val="0"/>
        <w:autoSpaceDN w:val="0"/>
        <w:adjustRightInd w:val="0"/>
        <w:spacing w:after="0"/>
        <w:jc w:val="both"/>
        <w:rPr>
          <w:rFonts w:cs="Times New Roman"/>
          <w:color w:val="000000"/>
          <w:sz w:val="24"/>
          <w:szCs w:val="24"/>
        </w:rPr>
      </w:pPr>
      <w:r w:rsidRPr="00761477">
        <w:rPr>
          <w:rFonts w:cs="Times New Roman"/>
          <w:color w:val="000000"/>
          <w:sz w:val="24"/>
          <w:szCs w:val="24"/>
        </w:rPr>
        <w:t>The University of Guelph is committed to upholding the highest standards of academic integrity and it is</w:t>
      </w:r>
      <w:r w:rsidR="002D14A4" w:rsidRPr="00761477">
        <w:rPr>
          <w:rFonts w:cs="Times New Roman"/>
          <w:color w:val="000000"/>
          <w:sz w:val="24"/>
          <w:szCs w:val="24"/>
        </w:rPr>
        <w:t xml:space="preserve"> </w:t>
      </w:r>
      <w:r w:rsidRPr="00761477">
        <w:rPr>
          <w:rFonts w:cs="Times New Roman"/>
          <w:color w:val="000000"/>
          <w:sz w:val="24"/>
          <w:szCs w:val="24"/>
        </w:rPr>
        <w:t>the responsibility of all memb</w:t>
      </w:r>
      <w:r w:rsidR="007F1643" w:rsidRPr="00761477">
        <w:rPr>
          <w:rFonts w:cs="Times New Roman"/>
          <w:color w:val="000000"/>
          <w:sz w:val="24"/>
          <w:szCs w:val="24"/>
        </w:rPr>
        <w:t xml:space="preserve">ers of the University community, </w:t>
      </w:r>
      <w:r w:rsidRPr="00761477">
        <w:rPr>
          <w:rFonts w:cs="Times New Roman"/>
          <w:color w:val="000000"/>
          <w:sz w:val="24"/>
          <w:szCs w:val="24"/>
        </w:rPr>
        <w:t>faculty, staff, and students  to be aware</w:t>
      </w:r>
      <w:r w:rsidR="002D14A4" w:rsidRPr="00761477">
        <w:rPr>
          <w:rFonts w:cs="Times New Roman"/>
          <w:color w:val="000000"/>
          <w:sz w:val="24"/>
          <w:szCs w:val="24"/>
        </w:rPr>
        <w:t xml:space="preserve"> </w:t>
      </w:r>
      <w:r w:rsidRPr="00761477">
        <w:rPr>
          <w:rFonts w:cs="Times New Roman"/>
          <w:color w:val="000000"/>
          <w:sz w:val="24"/>
          <w:szCs w:val="24"/>
        </w:rPr>
        <w:t>of what constitutes academic misconduct and to do as much as possible to prevent academic offences</w:t>
      </w:r>
      <w:r w:rsidR="002D14A4" w:rsidRPr="00761477">
        <w:rPr>
          <w:rFonts w:cs="Times New Roman"/>
          <w:color w:val="000000"/>
          <w:sz w:val="24"/>
          <w:szCs w:val="24"/>
        </w:rPr>
        <w:t xml:space="preserve"> </w:t>
      </w:r>
      <w:r w:rsidRPr="00761477">
        <w:rPr>
          <w:rFonts w:cs="Times New Roman"/>
          <w:color w:val="000000"/>
          <w:sz w:val="24"/>
          <w:szCs w:val="24"/>
        </w:rPr>
        <w:t xml:space="preserve">from occurring. </w:t>
      </w:r>
    </w:p>
    <w:p w:rsidR="007F1643" w:rsidRPr="00761477" w:rsidRDefault="007F1643" w:rsidP="00DA584F">
      <w:pPr>
        <w:autoSpaceDE w:val="0"/>
        <w:autoSpaceDN w:val="0"/>
        <w:adjustRightInd w:val="0"/>
        <w:spacing w:after="0"/>
        <w:jc w:val="both"/>
        <w:rPr>
          <w:rFonts w:cs="Times New Roman"/>
          <w:color w:val="000000"/>
          <w:sz w:val="24"/>
          <w:szCs w:val="24"/>
        </w:rPr>
      </w:pPr>
    </w:p>
    <w:p w:rsidR="007F1643" w:rsidRPr="00761477" w:rsidRDefault="00344E45" w:rsidP="00DA584F">
      <w:pPr>
        <w:autoSpaceDE w:val="0"/>
        <w:autoSpaceDN w:val="0"/>
        <w:adjustRightInd w:val="0"/>
        <w:spacing w:after="0"/>
        <w:jc w:val="both"/>
        <w:rPr>
          <w:rFonts w:cs="Times New Roman"/>
          <w:color w:val="000000"/>
          <w:sz w:val="24"/>
          <w:szCs w:val="24"/>
        </w:rPr>
      </w:pPr>
      <w:r w:rsidRPr="00761477">
        <w:rPr>
          <w:rFonts w:cs="Times New Roman"/>
          <w:color w:val="000000"/>
          <w:sz w:val="24"/>
          <w:szCs w:val="24"/>
        </w:rPr>
        <w:t>University of Guelph students have the responsibility of abiding by the University's</w:t>
      </w:r>
      <w:r w:rsidR="002D14A4" w:rsidRPr="00761477">
        <w:rPr>
          <w:rFonts w:cs="Times New Roman"/>
          <w:color w:val="000000"/>
          <w:sz w:val="24"/>
          <w:szCs w:val="24"/>
        </w:rPr>
        <w:t xml:space="preserve"> </w:t>
      </w:r>
      <w:r w:rsidRPr="00761477">
        <w:rPr>
          <w:rFonts w:cs="Times New Roman"/>
          <w:color w:val="000000"/>
          <w:sz w:val="24"/>
          <w:szCs w:val="24"/>
        </w:rPr>
        <w:t>policy on academic misconduct regardless of their location of study; faculty, staff and students have the</w:t>
      </w:r>
      <w:r w:rsidR="002D14A4" w:rsidRPr="00761477">
        <w:rPr>
          <w:rFonts w:cs="Times New Roman"/>
          <w:color w:val="000000"/>
          <w:sz w:val="24"/>
          <w:szCs w:val="24"/>
        </w:rPr>
        <w:t xml:space="preserve"> </w:t>
      </w:r>
      <w:r w:rsidRPr="00761477">
        <w:rPr>
          <w:rFonts w:cs="Times New Roman"/>
          <w:color w:val="000000"/>
          <w:sz w:val="24"/>
          <w:szCs w:val="24"/>
        </w:rPr>
        <w:t>responsibility of supporting an environment that discourages misconduct. Students need to remain aware</w:t>
      </w:r>
      <w:r w:rsidR="002D14A4" w:rsidRPr="00761477">
        <w:rPr>
          <w:rFonts w:cs="Times New Roman"/>
          <w:color w:val="000000"/>
          <w:sz w:val="24"/>
          <w:szCs w:val="24"/>
        </w:rPr>
        <w:t xml:space="preserve"> </w:t>
      </w:r>
      <w:r w:rsidRPr="00761477">
        <w:rPr>
          <w:rFonts w:cs="Times New Roman"/>
          <w:color w:val="000000"/>
          <w:sz w:val="24"/>
          <w:szCs w:val="24"/>
        </w:rPr>
        <w:t xml:space="preserve">that instructors have access to and the right to use electronic and other means of </w:t>
      </w:r>
      <w:r w:rsidRPr="00761477">
        <w:rPr>
          <w:rFonts w:cs="Times New Roman"/>
          <w:color w:val="000000"/>
          <w:sz w:val="24"/>
          <w:szCs w:val="24"/>
        </w:rPr>
        <w:lastRenderedPageBreak/>
        <w:t>detection. Please note:</w:t>
      </w:r>
      <w:r w:rsidR="002D14A4" w:rsidRPr="00761477">
        <w:rPr>
          <w:rFonts w:cs="Times New Roman"/>
          <w:color w:val="000000"/>
          <w:sz w:val="24"/>
          <w:szCs w:val="24"/>
        </w:rPr>
        <w:t xml:space="preserve"> </w:t>
      </w:r>
      <w:r w:rsidRPr="00761477">
        <w:rPr>
          <w:rFonts w:cs="Times New Roman"/>
          <w:color w:val="000000"/>
          <w:sz w:val="24"/>
          <w:szCs w:val="24"/>
        </w:rPr>
        <w:t>Whether or not a student intended to commit academic misconduct is not relevant for a finding of guilt</w:t>
      </w:r>
      <w:r w:rsidR="007F1643" w:rsidRPr="00761477">
        <w:rPr>
          <w:rFonts w:cs="Times New Roman"/>
          <w:color w:val="000000"/>
          <w:sz w:val="24"/>
          <w:szCs w:val="24"/>
        </w:rPr>
        <w:t xml:space="preserve">. </w:t>
      </w:r>
      <w:r w:rsidRPr="00761477">
        <w:rPr>
          <w:rFonts w:cs="Times New Roman"/>
          <w:color w:val="000000"/>
          <w:sz w:val="24"/>
          <w:szCs w:val="24"/>
        </w:rPr>
        <w:t>Hurried or careless submission of assignments does not excuse students from responsibility for verifying</w:t>
      </w:r>
      <w:r w:rsidR="00243317" w:rsidRPr="00761477">
        <w:rPr>
          <w:rFonts w:cs="Times New Roman"/>
          <w:color w:val="000000"/>
          <w:sz w:val="24"/>
          <w:szCs w:val="24"/>
        </w:rPr>
        <w:t xml:space="preserve"> </w:t>
      </w:r>
      <w:r w:rsidRPr="00761477">
        <w:rPr>
          <w:rFonts w:cs="Times New Roman"/>
          <w:color w:val="000000"/>
          <w:sz w:val="24"/>
          <w:szCs w:val="24"/>
        </w:rPr>
        <w:t>the academic integrity of their work before submitting it. Students who are in any doubt as to whether an</w:t>
      </w:r>
      <w:r w:rsidR="00243317" w:rsidRPr="00761477">
        <w:rPr>
          <w:rFonts w:cs="Times New Roman"/>
          <w:color w:val="000000"/>
          <w:sz w:val="24"/>
          <w:szCs w:val="24"/>
        </w:rPr>
        <w:t xml:space="preserve"> </w:t>
      </w:r>
      <w:r w:rsidRPr="00761477">
        <w:rPr>
          <w:rFonts w:cs="Times New Roman"/>
          <w:color w:val="000000"/>
          <w:sz w:val="24"/>
          <w:szCs w:val="24"/>
        </w:rPr>
        <w:t>action on their part could be construed as an academic offence should consult with a faculty member or</w:t>
      </w:r>
      <w:r w:rsidR="00243317" w:rsidRPr="00761477">
        <w:rPr>
          <w:rFonts w:cs="Times New Roman"/>
          <w:color w:val="000000"/>
          <w:sz w:val="24"/>
          <w:szCs w:val="24"/>
        </w:rPr>
        <w:t xml:space="preserve"> </w:t>
      </w:r>
      <w:r w:rsidRPr="00761477">
        <w:rPr>
          <w:rFonts w:cs="Times New Roman"/>
          <w:color w:val="000000"/>
          <w:sz w:val="24"/>
          <w:szCs w:val="24"/>
        </w:rPr>
        <w:t xml:space="preserve">faculty advisor. </w:t>
      </w:r>
    </w:p>
    <w:p w:rsidR="007F1643" w:rsidRPr="00761477"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761477">
        <w:rPr>
          <w:rFonts w:cs="Times New Roman"/>
          <w:color w:val="000000"/>
          <w:sz w:val="24"/>
          <w:szCs w:val="24"/>
        </w:rPr>
        <w:t>The Academic Misconduct Policy is detailed in the Undergraduate Calendar:</w:t>
      </w:r>
    </w:p>
    <w:p w:rsidR="007F1643" w:rsidRPr="00DD7338" w:rsidRDefault="00D413B0" w:rsidP="00344E45">
      <w:pPr>
        <w:autoSpaceDE w:val="0"/>
        <w:autoSpaceDN w:val="0"/>
        <w:adjustRightInd w:val="0"/>
        <w:spacing w:after="0" w:line="240" w:lineRule="auto"/>
        <w:rPr>
          <w:rFonts w:cs="Times New Roman"/>
          <w:bCs/>
          <w:color w:val="000000"/>
          <w:sz w:val="24"/>
          <w:szCs w:val="24"/>
        </w:rPr>
      </w:pPr>
      <w:hyperlink r:id="rId8"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761477">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761477" w:rsidRDefault="00344E45" w:rsidP="00DA584F">
      <w:pPr>
        <w:autoSpaceDE w:val="0"/>
        <w:autoSpaceDN w:val="0"/>
        <w:adjustRightInd w:val="0"/>
        <w:spacing w:after="0"/>
        <w:jc w:val="both"/>
        <w:rPr>
          <w:rFonts w:cs="Times New Roman"/>
          <w:color w:val="000000"/>
          <w:sz w:val="24"/>
          <w:szCs w:val="24"/>
        </w:rPr>
      </w:pPr>
      <w:r w:rsidRPr="00761477">
        <w:rPr>
          <w:rFonts w:cs="Times New Roman"/>
          <w:color w:val="000000"/>
          <w:sz w:val="24"/>
          <w:szCs w:val="24"/>
        </w:rPr>
        <w:t>The University of Guelph is committed to creating a barrier-free environment. Providing services for</w:t>
      </w:r>
      <w:r w:rsidR="00243317" w:rsidRPr="00761477">
        <w:rPr>
          <w:rFonts w:cs="Times New Roman"/>
          <w:color w:val="000000"/>
          <w:sz w:val="24"/>
          <w:szCs w:val="24"/>
        </w:rPr>
        <w:t xml:space="preserve"> </w:t>
      </w:r>
      <w:r w:rsidRPr="00761477">
        <w:rPr>
          <w:rFonts w:cs="Times New Roman"/>
          <w:color w:val="000000"/>
          <w:sz w:val="24"/>
          <w:szCs w:val="24"/>
        </w:rPr>
        <w:t>students is a shared responsibility among students, faculty and administrators. This relationship is based</w:t>
      </w:r>
      <w:r w:rsidR="00243317" w:rsidRPr="00761477">
        <w:rPr>
          <w:rFonts w:cs="Times New Roman"/>
          <w:color w:val="000000"/>
          <w:sz w:val="24"/>
          <w:szCs w:val="24"/>
        </w:rPr>
        <w:t xml:space="preserve"> </w:t>
      </w:r>
      <w:r w:rsidRPr="00761477">
        <w:rPr>
          <w:rFonts w:cs="Times New Roman"/>
          <w:color w:val="000000"/>
          <w:sz w:val="24"/>
          <w:szCs w:val="24"/>
        </w:rPr>
        <w:t>on respect of individual rights, the dignity of the individual and the University community's shared</w:t>
      </w:r>
      <w:r w:rsidR="00243317" w:rsidRPr="00761477">
        <w:rPr>
          <w:rFonts w:cs="Times New Roman"/>
          <w:color w:val="000000"/>
          <w:sz w:val="24"/>
          <w:szCs w:val="24"/>
        </w:rPr>
        <w:t xml:space="preserve"> </w:t>
      </w:r>
      <w:r w:rsidRPr="00761477">
        <w:rPr>
          <w:rFonts w:cs="Times New Roman"/>
          <w:color w:val="000000"/>
          <w:sz w:val="24"/>
          <w:szCs w:val="24"/>
        </w:rPr>
        <w:t>commitment to an open and supportive learning environment. Students requiring service or</w:t>
      </w:r>
      <w:r w:rsidR="00243317" w:rsidRPr="00761477">
        <w:rPr>
          <w:rFonts w:cs="Times New Roman"/>
          <w:color w:val="000000"/>
          <w:sz w:val="24"/>
          <w:szCs w:val="24"/>
        </w:rPr>
        <w:t xml:space="preserve"> </w:t>
      </w:r>
      <w:r w:rsidRPr="00761477">
        <w:rPr>
          <w:rFonts w:cs="Times New Roman"/>
          <w:color w:val="000000"/>
          <w:sz w:val="24"/>
          <w:szCs w:val="24"/>
        </w:rPr>
        <w:t>accommodation, whether due to an identified, ongoing disability or a short-term disability should contact</w:t>
      </w:r>
      <w:r w:rsidR="00243317" w:rsidRPr="00761477">
        <w:rPr>
          <w:rFonts w:cs="Times New Roman"/>
          <w:color w:val="000000"/>
          <w:sz w:val="24"/>
          <w:szCs w:val="24"/>
        </w:rPr>
        <w:t xml:space="preserve"> </w:t>
      </w:r>
      <w:r w:rsidRPr="00761477">
        <w:rPr>
          <w:rFonts w:cs="Times New Roman"/>
          <w:color w:val="000000"/>
          <w:sz w:val="24"/>
          <w:szCs w:val="24"/>
        </w:rPr>
        <w:t xml:space="preserve">the Centre for Students with Disabilities as soon as possible. </w:t>
      </w:r>
    </w:p>
    <w:p w:rsidR="007F1643" w:rsidRPr="00761477" w:rsidRDefault="007F1643" w:rsidP="00344E45">
      <w:pPr>
        <w:autoSpaceDE w:val="0"/>
        <w:autoSpaceDN w:val="0"/>
        <w:adjustRightInd w:val="0"/>
        <w:spacing w:after="0" w:line="240" w:lineRule="auto"/>
        <w:rPr>
          <w:rFonts w:cs="Times New Roman"/>
          <w:color w:val="000000"/>
          <w:sz w:val="24"/>
          <w:szCs w:val="24"/>
        </w:rPr>
      </w:pPr>
    </w:p>
    <w:p w:rsidR="00344E45" w:rsidRPr="00E55B0F" w:rsidRDefault="00344E45" w:rsidP="00344E45">
      <w:pPr>
        <w:autoSpaceDE w:val="0"/>
        <w:autoSpaceDN w:val="0"/>
        <w:adjustRightInd w:val="0"/>
        <w:spacing w:after="0" w:line="240" w:lineRule="auto"/>
        <w:rPr>
          <w:rFonts w:ascii="Times New Roman" w:hAnsi="Times New Roman" w:cs="Times New Roman"/>
        </w:rPr>
      </w:pPr>
      <w:r w:rsidRPr="00761477">
        <w:rPr>
          <w:rFonts w:cs="Times New Roman"/>
          <w:color w:val="000000"/>
          <w:sz w:val="24"/>
          <w:szCs w:val="24"/>
        </w:rPr>
        <w:t xml:space="preserve">For more information, contact CSD at 519-824-4120 ext. 56208 or email csd@uoguelph.ca or see the website: </w:t>
      </w:r>
      <w:hyperlink r:id="rId9" w:history="1">
        <w:r w:rsidR="00DD7338" w:rsidRPr="00761477">
          <w:rPr>
            <w:rStyle w:val="Hyperlink"/>
            <w:rFonts w:cs="Times New Roman"/>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761477">
        <w:t>:</w:t>
      </w:r>
    </w:p>
    <w:p w:rsidR="00D1181C" w:rsidRPr="00761477" w:rsidRDefault="00CF164F" w:rsidP="00DA584F">
      <w:pPr>
        <w:jc w:val="both"/>
        <w:rPr>
          <w:rFonts w:cs="Times New Roman"/>
        </w:rPr>
      </w:pPr>
      <w:r>
        <w:rPr>
          <w:color w:val="000000" w:themeColor="text1"/>
        </w:rPr>
        <w:br/>
        <w:t>End</w:t>
      </w:r>
      <w:r w:rsidR="00D1181C" w:rsidRPr="00761477">
        <w:rPr>
          <w:rFonts w:cs="Times New Roman"/>
        </w:rPr>
        <w:t xml:space="preserve"> </w:t>
      </w:r>
      <w:r>
        <w:rPr>
          <w:rFonts w:cs="Times New Roman"/>
        </w:rPr>
        <w:t>of semester course and instructor evaluations provide students the opportunity to have their comments and opinions used as an important component in the Faculty Tenure and Promotion process, and as valuable feedback to help instructors enhance the quality of their teaching effectiveness and course delivery.</w:t>
      </w:r>
    </w:p>
    <w:p w:rsidR="00344E45" w:rsidRPr="00120B7B" w:rsidRDefault="00CF164F" w:rsidP="00344E45">
      <w:pPr>
        <w:autoSpaceDE w:val="0"/>
        <w:autoSpaceDN w:val="0"/>
        <w:adjustRightInd w:val="0"/>
        <w:spacing w:after="0" w:line="240" w:lineRule="auto"/>
        <w:rPr>
          <w:rFonts w:cs="Times New Roman"/>
          <w:color w:val="0000CD"/>
          <w:sz w:val="24"/>
          <w:szCs w:val="24"/>
        </w:rPr>
      </w:pPr>
      <w:r>
        <w:rPr>
          <w:rFonts w:cs="Times New Roman"/>
          <w:color w:val="000000"/>
          <w:sz w:val="24"/>
          <w:szCs w:val="24"/>
        </w:rPr>
        <w:t xml:space="preserve">While many course evaluations are conducted in class others are now conducted online.  </w:t>
      </w:r>
      <w:r w:rsidR="00344E45" w:rsidRPr="00761477">
        <w:rPr>
          <w:rFonts w:cs="Times New Roman"/>
          <w:color w:val="000000"/>
          <w:sz w:val="24"/>
          <w:szCs w:val="24"/>
        </w:rPr>
        <w:t xml:space="preserve">Please refer to the </w:t>
      </w:r>
      <w:hyperlink r:id="rId10" w:history="1">
        <w:r w:rsidR="00344E45" w:rsidRPr="00CF164F">
          <w:rPr>
            <w:rStyle w:val="Hyperlink"/>
            <w:rFonts w:cs="Times New Roman"/>
            <w:sz w:val="24"/>
            <w:szCs w:val="36"/>
          </w:rPr>
          <w:t>Course and Instructor Evaluation Website</w:t>
        </w:r>
      </w:hyperlink>
      <w:r w:rsidR="00761477">
        <w:rPr>
          <w:rStyle w:val="Strong"/>
          <w:b w:val="0"/>
        </w:rPr>
        <w:t xml:space="preserve"> </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D413B0" w:rsidP="00C03F89">
      <w:pPr>
        <w:pStyle w:val="Heading3"/>
      </w:pPr>
      <w:r>
        <w:t>Drop period</w:t>
      </w:r>
      <w:r w:rsidR="00CF164F">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D413B0" w:rsidRDefault="00D413B0" w:rsidP="00DA584F">
      <w:pPr>
        <w:autoSpaceDE w:val="0"/>
        <w:autoSpaceDN w:val="0"/>
        <w:adjustRightInd w:val="0"/>
        <w:spacing w:after="0"/>
        <w:jc w:val="both"/>
        <w:rPr>
          <w:rFonts w:cs="Times New Roman"/>
          <w:color w:val="000000"/>
          <w:sz w:val="24"/>
          <w:szCs w:val="24"/>
        </w:rPr>
      </w:pPr>
      <w:r>
        <w:rPr>
          <w:rFonts w:cs="Times New Roman"/>
          <w:color w:val="000000"/>
          <w:sz w:val="24"/>
          <w:szCs w:val="24"/>
        </w:rPr>
        <w:t>The drop period for single semester courses starts at the beginning of the add period and extends to the Fortieth (40</w:t>
      </w:r>
      <w:r w:rsidRPr="00D413B0">
        <w:rPr>
          <w:rFonts w:cs="Times New Roman"/>
          <w:color w:val="000000"/>
          <w:sz w:val="24"/>
          <w:szCs w:val="24"/>
          <w:vertAlign w:val="superscript"/>
        </w:rPr>
        <w:t>th</w:t>
      </w:r>
      <w:r>
        <w:rPr>
          <w:rFonts w:cs="Times New Roman"/>
          <w:color w:val="000000"/>
          <w:sz w:val="24"/>
          <w:szCs w:val="24"/>
        </w:rPr>
        <w:t xml:space="preserve">)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Pr>
          <w:rFonts w:cs="Times New Roman"/>
          <w:color w:val="000000"/>
          <w:sz w:val="24"/>
          <w:szCs w:val="24"/>
        </w:rPr>
        <w:t>.</w:t>
      </w:r>
    </w:p>
    <w:p w:rsidR="00D413B0" w:rsidRDefault="00D413B0" w:rsidP="00DA584F">
      <w:pPr>
        <w:autoSpaceDE w:val="0"/>
        <w:autoSpaceDN w:val="0"/>
        <w:adjustRightInd w:val="0"/>
        <w:spacing w:after="0"/>
        <w:jc w:val="both"/>
        <w:rPr>
          <w:rFonts w:cs="Times New Roman"/>
          <w:color w:val="000000"/>
          <w:sz w:val="24"/>
          <w:szCs w:val="24"/>
        </w:rPr>
      </w:pPr>
    </w:p>
    <w:p w:rsidR="00D413B0" w:rsidRDefault="00D413B0" w:rsidP="00DA584F">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The drop period for two semester courses starts at the beginning of </w:t>
      </w:r>
      <w:proofErr w:type="gramStart"/>
      <w:r>
        <w:rPr>
          <w:rFonts w:cs="Times New Roman"/>
          <w:color w:val="000000"/>
          <w:sz w:val="24"/>
          <w:szCs w:val="24"/>
        </w:rPr>
        <w:t>the add</w:t>
      </w:r>
      <w:proofErr w:type="gramEnd"/>
      <w:r>
        <w:rPr>
          <w:rFonts w:cs="Times New Roman"/>
          <w:color w:val="000000"/>
          <w:sz w:val="24"/>
          <w:szCs w:val="24"/>
        </w:rPr>
        <w:t xml:space="preserve"> period in the first semester and extends to the last day of the add period in the second semester.</w:t>
      </w:r>
    </w:p>
    <w:p w:rsidR="00D413B0" w:rsidRDefault="00D413B0" w:rsidP="00DA584F">
      <w:pPr>
        <w:autoSpaceDE w:val="0"/>
        <w:autoSpaceDN w:val="0"/>
        <w:adjustRightInd w:val="0"/>
        <w:spacing w:after="0"/>
        <w:jc w:val="both"/>
        <w:rPr>
          <w:rFonts w:cs="Times New Roman"/>
          <w:color w:val="000000"/>
          <w:sz w:val="24"/>
          <w:szCs w:val="24"/>
        </w:rPr>
      </w:pPr>
    </w:p>
    <w:p w:rsidR="00DD7338" w:rsidRDefault="00D413B0" w:rsidP="00D413B0">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Information about Dropping Courses can be found in </w:t>
      </w:r>
      <w:hyperlink r:id="rId12" w:history="1">
        <w:r w:rsidRPr="00E6754D">
          <w:rPr>
            <w:rStyle w:val="Hyperlink"/>
            <w:rFonts w:cs="Times New Roman"/>
            <w:sz w:val="24"/>
            <w:szCs w:val="24"/>
          </w:rPr>
          <w:t>Section VIII (Undergraduate Degree Regulations and Procedures) of the Undergraduate Calendar</w:t>
        </w:r>
      </w:hyperlink>
      <w:r>
        <w:rPr>
          <w:rFonts w:cs="Times New Roman"/>
          <w:color w:val="000000"/>
          <w:sz w:val="24"/>
          <w:szCs w:val="24"/>
        </w:rPr>
        <w:t>.</w:t>
      </w:r>
    </w:p>
    <w:p w:rsidR="00D413B0" w:rsidRDefault="00D413B0" w:rsidP="00D413B0">
      <w:pPr>
        <w:autoSpaceDE w:val="0"/>
        <w:autoSpaceDN w:val="0"/>
        <w:adjustRightInd w:val="0"/>
        <w:spacing w:after="0"/>
        <w:jc w:val="both"/>
        <w:rPr>
          <w:rFonts w:cs="Times New Roman"/>
          <w:color w:val="000000"/>
          <w:sz w:val="24"/>
          <w:szCs w:val="24"/>
        </w:rPr>
      </w:pPr>
    </w:p>
    <w:p w:rsidR="00D413B0" w:rsidRPr="00D413B0" w:rsidRDefault="00D413B0" w:rsidP="00D413B0">
      <w:pPr>
        <w:autoSpaceDE w:val="0"/>
        <w:autoSpaceDN w:val="0"/>
        <w:adjustRightInd w:val="0"/>
        <w:spacing w:after="0"/>
        <w:jc w:val="both"/>
        <w:rPr>
          <w:rFonts w:cs="Times New Roman"/>
          <w:b/>
          <w:color w:val="000000"/>
          <w:sz w:val="28"/>
          <w:szCs w:val="28"/>
          <w:u w:val="single"/>
        </w:rPr>
      </w:pPr>
      <w:r w:rsidRPr="00D413B0">
        <w:rPr>
          <w:rFonts w:cs="Times New Roman"/>
          <w:b/>
          <w:color w:val="000000"/>
          <w:sz w:val="28"/>
          <w:szCs w:val="28"/>
          <w:u w:val="single"/>
        </w:rPr>
        <w:t>Additional Course Information</w:t>
      </w:r>
    </w:p>
    <w:p w:rsidR="00D413B0" w:rsidRDefault="00D413B0" w:rsidP="00D413B0">
      <w:pPr>
        <w:autoSpaceDE w:val="0"/>
        <w:autoSpaceDN w:val="0"/>
        <w:adjustRightInd w:val="0"/>
        <w:spacing w:after="0"/>
        <w:jc w:val="both"/>
        <w:rPr>
          <w:rFonts w:cs="Times New Roman"/>
          <w:color w:val="000000"/>
          <w:sz w:val="24"/>
          <w:szCs w:val="24"/>
        </w:rPr>
      </w:pPr>
    </w:p>
    <w:p w:rsidR="00D413B0" w:rsidRPr="00E55B0F" w:rsidRDefault="00D413B0" w:rsidP="00D413B0">
      <w:pPr>
        <w:autoSpaceDE w:val="0"/>
        <w:autoSpaceDN w:val="0"/>
        <w:adjustRightInd w:val="0"/>
        <w:spacing w:after="0"/>
        <w:jc w:val="both"/>
        <w:rPr>
          <w:rFonts w:ascii="Times New Roman" w:hAnsi="Times New Roman" w:cs="Times New Roman"/>
        </w:rPr>
      </w:pPr>
      <w:r>
        <w:rPr>
          <w:rFonts w:cs="Times New Roman"/>
          <w:color w:val="000000"/>
          <w:sz w:val="24"/>
          <w:szCs w:val="24"/>
        </w:rPr>
        <w:t>None</w:t>
      </w:r>
      <w:bookmarkStart w:id="0" w:name="_GoBack"/>
      <w:bookmarkEnd w:id="0"/>
    </w:p>
    <w:sectPr w:rsidR="00D413B0" w:rsidRPr="00E55B0F"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3D36"/>
    <w:multiLevelType w:val="hybridMultilevel"/>
    <w:tmpl w:val="1C94D092"/>
    <w:lvl w:ilvl="0" w:tplc="79F8B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A66D2"/>
    <w:rsid w:val="000D0963"/>
    <w:rsid w:val="000F4CFD"/>
    <w:rsid w:val="00100E42"/>
    <w:rsid w:val="00120B7B"/>
    <w:rsid w:val="0013733C"/>
    <w:rsid w:val="0018172C"/>
    <w:rsid w:val="001905AF"/>
    <w:rsid w:val="00224224"/>
    <w:rsid w:val="00232DDE"/>
    <w:rsid w:val="00243317"/>
    <w:rsid w:val="00244565"/>
    <w:rsid w:val="002532BF"/>
    <w:rsid w:val="00256B43"/>
    <w:rsid w:val="002D14A4"/>
    <w:rsid w:val="00324C2D"/>
    <w:rsid w:val="00344E45"/>
    <w:rsid w:val="003603A4"/>
    <w:rsid w:val="0036441C"/>
    <w:rsid w:val="00375154"/>
    <w:rsid w:val="003A5E5E"/>
    <w:rsid w:val="003B4F6C"/>
    <w:rsid w:val="003F36E1"/>
    <w:rsid w:val="003F47FE"/>
    <w:rsid w:val="00405963"/>
    <w:rsid w:val="004369F0"/>
    <w:rsid w:val="00454DF4"/>
    <w:rsid w:val="00466C6B"/>
    <w:rsid w:val="00467246"/>
    <w:rsid w:val="0048429E"/>
    <w:rsid w:val="004973B0"/>
    <w:rsid w:val="004B3691"/>
    <w:rsid w:val="004E42DC"/>
    <w:rsid w:val="00507858"/>
    <w:rsid w:val="005329C3"/>
    <w:rsid w:val="005641AD"/>
    <w:rsid w:val="005B2153"/>
    <w:rsid w:val="005C58DF"/>
    <w:rsid w:val="00616685"/>
    <w:rsid w:val="00621481"/>
    <w:rsid w:val="0062545F"/>
    <w:rsid w:val="00653704"/>
    <w:rsid w:val="006B71F6"/>
    <w:rsid w:val="006C34DD"/>
    <w:rsid w:val="006F7E16"/>
    <w:rsid w:val="0071411D"/>
    <w:rsid w:val="00761477"/>
    <w:rsid w:val="00771206"/>
    <w:rsid w:val="007C43BC"/>
    <w:rsid w:val="007E62E0"/>
    <w:rsid w:val="007F1643"/>
    <w:rsid w:val="008044CD"/>
    <w:rsid w:val="008145BE"/>
    <w:rsid w:val="00815B18"/>
    <w:rsid w:val="00866634"/>
    <w:rsid w:val="008A439D"/>
    <w:rsid w:val="008A7E6B"/>
    <w:rsid w:val="00901A93"/>
    <w:rsid w:val="00915A51"/>
    <w:rsid w:val="00941439"/>
    <w:rsid w:val="00955B26"/>
    <w:rsid w:val="00955F38"/>
    <w:rsid w:val="00A011C1"/>
    <w:rsid w:val="00A463CB"/>
    <w:rsid w:val="00A74602"/>
    <w:rsid w:val="00A86606"/>
    <w:rsid w:val="00A908EA"/>
    <w:rsid w:val="00A910CF"/>
    <w:rsid w:val="00AC5031"/>
    <w:rsid w:val="00BB7CDF"/>
    <w:rsid w:val="00C03F89"/>
    <w:rsid w:val="00C077D8"/>
    <w:rsid w:val="00C47B58"/>
    <w:rsid w:val="00CA4993"/>
    <w:rsid w:val="00CF164F"/>
    <w:rsid w:val="00D1181C"/>
    <w:rsid w:val="00D31269"/>
    <w:rsid w:val="00D413B0"/>
    <w:rsid w:val="00D41DC9"/>
    <w:rsid w:val="00D93D69"/>
    <w:rsid w:val="00DA1703"/>
    <w:rsid w:val="00DA2638"/>
    <w:rsid w:val="00DA584F"/>
    <w:rsid w:val="00DB2401"/>
    <w:rsid w:val="00DC6544"/>
    <w:rsid w:val="00DD7338"/>
    <w:rsid w:val="00E0357C"/>
    <w:rsid w:val="00E24C2E"/>
    <w:rsid w:val="00E41CD8"/>
    <w:rsid w:val="00E55B0F"/>
    <w:rsid w:val="00F06234"/>
    <w:rsid w:val="00FA53CF"/>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2014-2015/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l/CEVAL_LOGIN.php"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992A-3A7E-4F9F-B98F-4E6CCDBD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4</cp:revision>
  <cp:lastPrinted>2015-12-15T02:47:00Z</cp:lastPrinted>
  <dcterms:created xsi:type="dcterms:W3CDTF">2016-01-11T15:28:00Z</dcterms:created>
  <dcterms:modified xsi:type="dcterms:W3CDTF">2016-01-25T18:52:00Z</dcterms:modified>
</cp:coreProperties>
</file>