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EC" w:rsidRPr="00C03F89" w:rsidRDefault="00C258EC" w:rsidP="003D4E05">
      <w:pPr>
        <w:pStyle w:val="Heading1"/>
        <w:rPr>
          <w:sz w:val="24"/>
        </w:rPr>
      </w:pPr>
      <w:r w:rsidRPr="00DC6544">
        <w:t xml:space="preserve">Course Outline Form: </w:t>
      </w:r>
      <w:r>
        <w:t>Fall</w:t>
      </w:r>
      <w:r w:rsidRPr="00DC6544">
        <w:t xml:space="preserve"> 201</w:t>
      </w:r>
      <w:r>
        <w:t>5</w:t>
      </w:r>
    </w:p>
    <w:p w:rsidR="00C258EC" w:rsidRPr="00120B7B" w:rsidRDefault="00C258EC" w:rsidP="00344E45">
      <w:pPr>
        <w:autoSpaceDE w:val="0"/>
        <w:autoSpaceDN w:val="0"/>
        <w:adjustRightInd w:val="0"/>
        <w:spacing w:after="0" w:line="240" w:lineRule="auto"/>
        <w:rPr>
          <w:color w:val="000000"/>
          <w:sz w:val="24"/>
          <w:szCs w:val="24"/>
        </w:rPr>
      </w:pPr>
    </w:p>
    <w:p w:rsidR="00C258EC" w:rsidRPr="00DC6544" w:rsidRDefault="00C258EC" w:rsidP="00DC6544">
      <w:pPr>
        <w:pStyle w:val="Heading2"/>
      </w:pPr>
      <w:r w:rsidRPr="00DC6544">
        <w:t>General Information</w:t>
      </w:r>
    </w:p>
    <w:p w:rsidR="00C258EC" w:rsidRPr="00120B7B" w:rsidRDefault="00C258EC" w:rsidP="00344E45">
      <w:pPr>
        <w:autoSpaceDE w:val="0"/>
        <w:autoSpaceDN w:val="0"/>
        <w:adjustRightInd w:val="0"/>
        <w:spacing w:after="0" w:line="240" w:lineRule="auto"/>
        <w:rPr>
          <w:b/>
          <w:bCs/>
          <w:sz w:val="28"/>
          <w:szCs w:val="36"/>
        </w:rPr>
      </w:pPr>
    </w:p>
    <w:p w:rsidR="00C258EC" w:rsidRPr="00120B7B" w:rsidRDefault="00C258EC" w:rsidP="00344E45">
      <w:pPr>
        <w:autoSpaceDE w:val="0"/>
        <w:autoSpaceDN w:val="0"/>
        <w:adjustRightInd w:val="0"/>
        <w:spacing w:after="0" w:line="240" w:lineRule="auto"/>
        <w:rPr>
          <w:b/>
          <w:bCs/>
          <w:sz w:val="24"/>
          <w:szCs w:val="36"/>
        </w:rPr>
      </w:pPr>
      <w:r w:rsidRPr="00120B7B">
        <w:rPr>
          <w:b/>
          <w:bCs/>
          <w:sz w:val="24"/>
          <w:szCs w:val="36"/>
        </w:rPr>
        <w:t>Course Title:</w:t>
      </w:r>
      <w:r w:rsidRPr="003D4E05">
        <w:rPr>
          <w:bCs/>
          <w:sz w:val="24"/>
          <w:szCs w:val="36"/>
        </w:rPr>
        <w:t xml:space="preserve"> </w:t>
      </w:r>
      <w:r>
        <w:rPr>
          <w:bCs/>
          <w:sz w:val="24"/>
          <w:szCs w:val="36"/>
        </w:rPr>
        <w:t xml:space="preserve">ENVS*3250 </w:t>
      </w:r>
      <w:r w:rsidRPr="003D4E05">
        <w:rPr>
          <w:bCs/>
          <w:sz w:val="24"/>
          <w:szCs w:val="36"/>
        </w:rPr>
        <w:t>Forest Health and Disease</w:t>
      </w:r>
    </w:p>
    <w:p w:rsidR="00C258EC" w:rsidRPr="00120B7B" w:rsidRDefault="00C258EC" w:rsidP="00344E45">
      <w:pPr>
        <w:autoSpaceDE w:val="0"/>
        <w:autoSpaceDN w:val="0"/>
        <w:adjustRightInd w:val="0"/>
        <w:spacing w:after="0" w:line="240" w:lineRule="auto"/>
        <w:rPr>
          <w:b/>
          <w:bCs/>
          <w:sz w:val="24"/>
          <w:szCs w:val="36"/>
        </w:rPr>
      </w:pPr>
    </w:p>
    <w:p w:rsidR="00C258EC" w:rsidRPr="00C03F89" w:rsidRDefault="00C258EC" w:rsidP="00344E45">
      <w:pPr>
        <w:autoSpaceDE w:val="0"/>
        <w:autoSpaceDN w:val="0"/>
        <w:adjustRightInd w:val="0"/>
        <w:spacing w:after="0" w:line="240" w:lineRule="auto"/>
        <w:rPr>
          <w:rStyle w:val="Emphasis"/>
          <w:bCs/>
          <w:sz w:val="24"/>
          <w:szCs w:val="36"/>
        </w:rPr>
      </w:pPr>
      <w:r w:rsidRPr="00120B7B">
        <w:rPr>
          <w:b/>
          <w:bCs/>
          <w:color w:val="000000"/>
          <w:sz w:val="24"/>
          <w:szCs w:val="24"/>
        </w:rPr>
        <w:t>Course Description:</w:t>
      </w:r>
      <w:r>
        <w:rPr>
          <w:b/>
          <w:bCs/>
          <w:color w:val="000000"/>
          <w:sz w:val="24"/>
          <w:szCs w:val="24"/>
        </w:rPr>
        <w:t xml:space="preserve"> </w:t>
      </w:r>
      <w:r w:rsidRPr="00E42453">
        <w:t xml:space="preserve">ENVS*3250 </w:t>
      </w:r>
      <w:smartTag w:uri="urn:schemas-microsoft-com:office:smarttags" w:element="place">
        <w:r w:rsidRPr="00E42453">
          <w:t>Forest</w:t>
        </w:r>
      </w:smartTag>
      <w:r w:rsidRPr="00E42453">
        <w:t xml:space="preserve"> Health and Disease </w:t>
      </w:r>
      <w:proofErr w:type="gramStart"/>
      <w:r w:rsidRPr="00E42453">
        <w:t>F(</w:t>
      </w:r>
      <w:proofErr w:type="gramEnd"/>
      <w:r w:rsidRPr="00E42453">
        <w:t xml:space="preserve">2-2) [0.50]. </w:t>
      </w:r>
      <w:r w:rsidRPr="00194C8C">
        <w:t>The impact of beneficial and pathogenic microorganisms on forest health, and the biology and management of tree diseases in natural and urban ecosystems is covered in this course. Emphasis will be placed on ecological processes, host-pathogen interactions, mutualistic associations, wood decay, and human impacts on tree health.</w:t>
      </w:r>
    </w:p>
    <w:p w:rsidR="00C258EC" w:rsidRPr="00120B7B" w:rsidRDefault="00C258EC" w:rsidP="00344E45">
      <w:pPr>
        <w:autoSpaceDE w:val="0"/>
        <w:autoSpaceDN w:val="0"/>
        <w:adjustRightInd w:val="0"/>
        <w:spacing w:after="0" w:line="240" w:lineRule="auto"/>
        <w:rPr>
          <w:b/>
          <w:bCs/>
          <w:color w:val="000000"/>
          <w:sz w:val="24"/>
          <w:szCs w:val="24"/>
        </w:rPr>
      </w:pPr>
    </w:p>
    <w:p w:rsidR="00C258EC" w:rsidRPr="00120B7B" w:rsidRDefault="00C258EC" w:rsidP="00344E45">
      <w:pPr>
        <w:autoSpaceDE w:val="0"/>
        <w:autoSpaceDN w:val="0"/>
        <w:adjustRightInd w:val="0"/>
        <w:spacing w:after="0" w:line="240" w:lineRule="auto"/>
        <w:rPr>
          <w:b/>
          <w:bCs/>
          <w:color w:val="000000"/>
          <w:sz w:val="24"/>
          <w:szCs w:val="24"/>
        </w:rPr>
      </w:pPr>
      <w:r w:rsidRPr="00120B7B">
        <w:rPr>
          <w:b/>
          <w:bCs/>
          <w:color w:val="000000"/>
          <w:sz w:val="24"/>
          <w:szCs w:val="24"/>
        </w:rPr>
        <w:t>Credit Weight:</w:t>
      </w:r>
      <w:r>
        <w:rPr>
          <w:b/>
          <w:bCs/>
          <w:color w:val="000000"/>
          <w:sz w:val="24"/>
          <w:szCs w:val="24"/>
        </w:rPr>
        <w:t xml:space="preserve"> </w:t>
      </w:r>
      <w:r w:rsidRPr="003D4E05">
        <w:rPr>
          <w:bCs/>
          <w:color w:val="000000"/>
          <w:sz w:val="24"/>
          <w:szCs w:val="24"/>
        </w:rPr>
        <w:t>0.50</w:t>
      </w:r>
    </w:p>
    <w:p w:rsidR="00C258EC" w:rsidRPr="00120B7B" w:rsidRDefault="00C258EC" w:rsidP="00344E45">
      <w:pPr>
        <w:autoSpaceDE w:val="0"/>
        <w:autoSpaceDN w:val="0"/>
        <w:adjustRightInd w:val="0"/>
        <w:spacing w:after="0" w:line="240" w:lineRule="auto"/>
        <w:rPr>
          <w:b/>
          <w:bCs/>
          <w:color w:val="000000"/>
          <w:sz w:val="24"/>
          <w:szCs w:val="24"/>
        </w:rPr>
      </w:pPr>
    </w:p>
    <w:p w:rsidR="00C258EC" w:rsidRPr="003D4E05" w:rsidRDefault="00C258EC" w:rsidP="00344E45">
      <w:pPr>
        <w:autoSpaceDE w:val="0"/>
        <w:autoSpaceDN w:val="0"/>
        <w:adjustRightInd w:val="0"/>
        <w:spacing w:after="0" w:line="240" w:lineRule="auto"/>
        <w:rPr>
          <w:bCs/>
          <w:color w:val="000000"/>
          <w:sz w:val="24"/>
          <w:szCs w:val="24"/>
        </w:rPr>
      </w:pPr>
      <w:r w:rsidRPr="00120B7B">
        <w:rPr>
          <w:b/>
          <w:bCs/>
          <w:color w:val="000000"/>
          <w:sz w:val="24"/>
          <w:szCs w:val="24"/>
        </w:rPr>
        <w:t>Academic Department (or campus):</w:t>
      </w:r>
      <w:r>
        <w:rPr>
          <w:b/>
          <w:bCs/>
          <w:color w:val="000000"/>
          <w:sz w:val="24"/>
          <w:szCs w:val="24"/>
        </w:rPr>
        <w:t xml:space="preserve"> </w:t>
      </w:r>
      <w:r>
        <w:rPr>
          <w:bCs/>
          <w:color w:val="000000"/>
          <w:sz w:val="24"/>
          <w:szCs w:val="24"/>
        </w:rPr>
        <w:t>School of Environmental Sciences</w:t>
      </w:r>
    </w:p>
    <w:p w:rsidR="00C258EC" w:rsidRPr="00120B7B" w:rsidRDefault="00C258EC" w:rsidP="00344E45">
      <w:pPr>
        <w:autoSpaceDE w:val="0"/>
        <w:autoSpaceDN w:val="0"/>
        <w:adjustRightInd w:val="0"/>
        <w:spacing w:after="0" w:line="240" w:lineRule="auto"/>
        <w:rPr>
          <w:b/>
          <w:bCs/>
          <w:color w:val="000000"/>
          <w:sz w:val="24"/>
          <w:szCs w:val="24"/>
        </w:rPr>
      </w:pPr>
    </w:p>
    <w:p w:rsidR="00C258EC" w:rsidRPr="003D4E05" w:rsidRDefault="00C258EC" w:rsidP="00344E45">
      <w:pPr>
        <w:autoSpaceDE w:val="0"/>
        <w:autoSpaceDN w:val="0"/>
        <w:adjustRightInd w:val="0"/>
        <w:spacing w:after="0" w:line="240" w:lineRule="auto"/>
        <w:rPr>
          <w:bCs/>
          <w:color w:val="000000"/>
          <w:sz w:val="24"/>
          <w:szCs w:val="24"/>
        </w:rPr>
      </w:pPr>
      <w:r w:rsidRPr="00120B7B">
        <w:rPr>
          <w:b/>
          <w:bCs/>
          <w:color w:val="000000"/>
          <w:sz w:val="24"/>
          <w:szCs w:val="24"/>
        </w:rPr>
        <w:t>Campus:</w:t>
      </w:r>
      <w:r>
        <w:rPr>
          <w:b/>
          <w:bCs/>
          <w:color w:val="000000"/>
          <w:sz w:val="24"/>
          <w:szCs w:val="24"/>
        </w:rPr>
        <w:t xml:space="preserve"> </w:t>
      </w:r>
      <w:r>
        <w:rPr>
          <w:bCs/>
          <w:color w:val="000000"/>
          <w:sz w:val="24"/>
          <w:szCs w:val="24"/>
        </w:rPr>
        <w:t>Guelph</w:t>
      </w:r>
    </w:p>
    <w:p w:rsidR="00C258EC" w:rsidRPr="00120B7B" w:rsidRDefault="00C258EC" w:rsidP="00344E45">
      <w:pPr>
        <w:autoSpaceDE w:val="0"/>
        <w:autoSpaceDN w:val="0"/>
        <w:adjustRightInd w:val="0"/>
        <w:spacing w:after="0" w:line="240" w:lineRule="auto"/>
        <w:rPr>
          <w:color w:val="000000"/>
          <w:sz w:val="24"/>
          <w:szCs w:val="24"/>
        </w:rPr>
      </w:pPr>
    </w:p>
    <w:p w:rsidR="00C258EC" w:rsidRPr="003D4E05" w:rsidRDefault="00C258EC" w:rsidP="00344E45">
      <w:pPr>
        <w:autoSpaceDE w:val="0"/>
        <w:autoSpaceDN w:val="0"/>
        <w:adjustRightInd w:val="0"/>
        <w:spacing w:after="0" w:line="240" w:lineRule="auto"/>
        <w:rPr>
          <w:bCs/>
          <w:color w:val="000000"/>
          <w:sz w:val="24"/>
          <w:szCs w:val="24"/>
        </w:rPr>
      </w:pPr>
      <w:r w:rsidRPr="00120B7B">
        <w:rPr>
          <w:b/>
          <w:bCs/>
          <w:color w:val="000000"/>
          <w:sz w:val="24"/>
          <w:szCs w:val="24"/>
        </w:rPr>
        <w:t>Semester Offering:</w:t>
      </w:r>
      <w:r>
        <w:rPr>
          <w:b/>
          <w:bCs/>
          <w:color w:val="000000"/>
          <w:sz w:val="24"/>
          <w:szCs w:val="24"/>
        </w:rPr>
        <w:t xml:space="preserve"> </w:t>
      </w:r>
      <w:r>
        <w:rPr>
          <w:bCs/>
          <w:color w:val="000000"/>
          <w:sz w:val="24"/>
          <w:szCs w:val="24"/>
        </w:rPr>
        <w:t>F15</w:t>
      </w:r>
    </w:p>
    <w:p w:rsidR="00C258EC" w:rsidRPr="00120B7B" w:rsidRDefault="00C258EC" w:rsidP="00344E45">
      <w:pPr>
        <w:autoSpaceDE w:val="0"/>
        <w:autoSpaceDN w:val="0"/>
        <w:adjustRightInd w:val="0"/>
        <w:spacing w:after="0" w:line="240" w:lineRule="auto"/>
        <w:rPr>
          <w:b/>
          <w:bCs/>
          <w:color w:val="000000"/>
          <w:sz w:val="24"/>
          <w:szCs w:val="24"/>
        </w:rPr>
      </w:pPr>
    </w:p>
    <w:p w:rsidR="00C258EC" w:rsidRPr="00120B7B" w:rsidRDefault="00C258EC" w:rsidP="00344E45">
      <w:pPr>
        <w:autoSpaceDE w:val="0"/>
        <w:autoSpaceDN w:val="0"/>
        <w:adjustRightInd w:val="0"/>
        <w:spacing w:after="0" w:line="240" w:lineRule="auto"/>
        <w:rPr>
          <w:b/>
          <w:bCs/>
          <w:color w:val="000000"/>
          <w:sz w:val="24"/>
          <w:szCs w:val="24"/>
        </w:rPr>
      </w:pPr>
      <w:r w:rsidRPr="00120B7B">
        <w:rPr>
          <w:b/>
          <w:bCs/>
          <w:color w:val="000000"/>
          <w:sz w:val="24"/>
          <w:szCs w:val="24"/>
        </w:rPr>
        <w:t>Class Schedule and Location:</w:t>
      </w:r>
      <w:r>
        <w:rPr>
          <w:b/>
          <w:bCs/>
          <w:color w:val="000000"/>
          <w:sz w:val="24"/>
          <w:szCs w:val="24"/>
        </w:rPr>
        <w:t xml:space="preserve"> </w:t>
      </w:r>
    </w:p>
    <w:p w:rsidR="00C258EC" w:rsidRPr="003D4E05" w:rsidRDefault="00C258EC" w:rsidP="003D4E05">
      <w:pPr>
        <w:autoSpaceDE w:val="0"/>
        <w:autoSpaceDN w:val="0"/>
        <w:adjustRightInd w:val="0"/>
        <w:spacing w:after="0" w:line="240" w:lineRule="auto"/>
        <w:rPr>
          <w:bCs/>
          <w:color w:val="000000"/>
          <w:sz w:val="24"/>
          <w:szCs w:val="24"/>
        </w:rPr>
      </w:pPr>
      <w:r w:rsidRPr="003D4E05">
        <w:rPr>
          <w:bCs/>
          <w:color w:val="000000"/>
          <w:sz w:val="24"/>
          <w:szCs w:val="24"/>
        </w:rPr>
        <w:t xml:space="preserve">Lectures: Graham Hall 3308, Mondays &amp; Wednesday </w:t>
      </w:r>
      <w:r>
        <w:rPr>
          <w:bCs/>
          <w:color w:val="000000"/>
          <w:sz w:val="24"/>
          <w:szCs w:val="24"/>
        </w:rPr>
        <w:t>9</w:t>
      </w:r>
      <w:r w:rsidRPr="003D4E05">
        <w:rPr>
          <w:bCs/>
          <w:color w:val="000000"/>
          <w:sz w:val="24"/>
          <w:szCs w:val="24"/>
        </w:rPr>
        <w:t>:30-</w:t>
      </w:r>
      <w:r>
        <w:rPr>
          <w:bCs/>
          <w:color w:val="000000"/>
          <w:sz w:val="24"/>
          <w:szCs w:val="24"/>
        </w:rPr>
        <w:t>10</w:t>
      </w:r>
      <w:r w:rsidRPr="003D4E05">
        <w:rPr>
          <w:bCs/>
          <w:color w:val="000000"/>
          <w:sz w:val="24"/>
          <w:szCs w:val="24"/>
        </w:rPr>
        <w:t>:20</w:t>
      </w:r>
    </w:p>
    <w:p w:rsidR="00C258EC" w:rsidRDefault="00C258EC" w:rsidP="003D4E05">
      <w:pPr>
        <w:autoSpaceDE w:val="0"/>
        <w:autoSpaceDN w:val="0"/>
        <w:adjustRightInd w:val="0"/>
        <w:spacing w:after="0" w:line="240" w:lineRule="auto"/>
        <w:rPr>
          <w:bCs/>
          <w:color w:val="000000"/>
          <w:sz w:val="24"/>
          <w:szCs w:val="24"/>
        </w:rPr>
      </w:pPr>
      <w:r w:rsidRPr="003D4E05">
        <w:rPr>
          <w:bCs/>
          <w:color w:val="000000"/>
          <w:sz w:val="24"/>
          <w:szCs w:val="24"/>
        </w:rPr>
        <w:t>Lab: Graham Hall 3309, Thursday 3:30-5:20</w:t>
      </w:r>
    </w:p>
    <w:p w:rsidR="00C258EC" w:rsidRPr="00120B7B" w:rsidRDefault="00C258EC" w:rsidP="003D4E05">
      <w:pPr>
        <w:autoSpaceDE w:val="0"/>
        <w:autoSpaceDN w:val="0"/>
        <w:adjustRightInd w:val="0"/>
        <w:spacing w:after="0" w:line="240" w:lineRule="auto"/>
        <w:rPr>
          <w:b/>
          <w:bCs/>
          <w:color w:val="000000"/>
          <w:sz w:val="24"/>
          <w:szCs w:val="24"/>
        </w:rPr>
      </w:pPr>
    </w:p>
    <w:p w:rsidR="00C258EC" w:rsidRPr="00120B7B" w:rsidRDefault="00C258EC" w:rsidP="00DC6544">
      <w:pPr>
        <w:pStyle w:val="Heading2"/>
      </w:pPr>
      <w:r w:rsidRPr="00120B7B">
        <w:t>Instructor Information</w:t>
      </w:r>
    </w:p>
    <w:p w:rsidR="00C258EC" w:rsidRPr="00120B7B" w:rsidRDefault="00C258EC" w:rsidP="00344E45">
      <w:pPr>
        <w:autoSpaceDE w:val="0"/>
        <w:autoSpaceDN w:val="0"/>
        <w:adjustRightInd w:val="0"/>
        <w:spacing w:after="0" w:line="240" w:lineRule="auto"/>
        <w:rPr>
          <w:bCs/>
          <w:color w:val="000000"/>
          <w:sz w:val="24"/>
          <w:szCs w:val="24"/>
        </w:rPr>
      </w:pPr>
      <w:r w:rsidRPr="00120B7B">
        <w:rPr>
          <w:bCs/>
          <w:color w:val="000000"/>
          <w:sz w:val="24"/>
          <w:szCs w:val="24"/>
        </w:rPr>
        <w:t>Instructor Name:</w:t>
      </w:r>
      <w:r>
        <w:rPr>
          <w:bCs/>
          <w:color w:val="000000"/>
          <w:sz w:val="24"/>
          <w:szCs w:val="24"/>
        </w:rPr>
        <w:t xml:space="preserve"> T. Hsiang</w:t>
      </w:r>
    </w:p>
    <w:p w:rsidR="00C258EC" w:rsidRPr="00120B7B" w:rsidRDefault="00C258EC" w:rsidP="00344E45">
      <w:pPr>
        <w:autoSpaceDE w:val="0"/>
        <w:autoSpaceDN w:val="0"/>
        <w:adjustRightInd w:val="0"/>
        <w:spacing w:after="0" w:line="240" w:lineRule="auto"/>
        <w:rPr>
          <w:bCs/>
          <w:color w:val="000000"/>
          <w:sz w:val="24"/>
          <w:szCs w:val="24"/>
        </w:rPr>
      </w:pPr>
      <w:r w:rsidRPr="00120B7B">
        <w:rPr>
          <w:bCs/>
          <w:color w:val="000000"/>
          <w:sz w:val="24"/>
          <w:szCs w:val="24"/>
        </w:rPr>
        <w:t>Instructor Email:</w:t>
      </w:r>
      <w:r>
        <w:rPr>
          <w:bCs/>
          <w:color w:val="000000"/>
          <w:sz w:val="24"/>
          <w:szCs w:val="24"/>
        </w:rPr>
        <w:t xml:space="preserve"> thsiang@uoguelph.ca</w:t>
      </w:r>
    </w:p>
    <w:p w:rsidR="00C258EC" w:rsidRPr="00120B7B" w:rsidRDefault="00C258EC" w:rsidP="00344E45">
      <w:pPr>
        <w:autoSpaceDE w:val="0"/>
        <w:autoSpaceDN w:val="0"/>
        <w:adjustRightInd w:val="0"/>
        <w:spacing w:after="0" w:line="240" w:lineRule="auto"/>
        <w:rPr>
          <w:bCs/>
          <w:color w:val="000000"/>
          <w:sz w:val="24"/>
          <w:szCs w:val="24"/>
        </w:rPr>
      </w:pPr>
      <w:r w:rsidRPr="00120B7B">
        <w:rPr>
          <w:bCs/>
          <w:color w:val="000000"/>
          <w:sz w:val="24"/>
          <w:szCs w:val="24"/>
        </w:rPr>
        <w:t>Office location and office hours:</w:t>
      </w:r>
      <w:r>
        <w:rPr>
          <w:bCs/>
          <w:color w:val="000000"/>
          <w:sz w:val="24"/>
          <w:szCs w:val="24"/>
        </w:rPr>
        <w:t xml:space="preserve"> Bovey 3227</w:t>
      </w:r>
    </w:p>
    <w:p w:rsidR="00C258EC" w:rsidRPr="00120B7B" w:rsidRDefault="00C258EC" w:rsidP="00344E45">
      <w:pPr>
        <w:autoSpaceDE w:val="0"/>
        <w:autoSpaceDN w:val="0"/>
        <w:adjustRightInd w:val="0"/>
        <w:spacing w:after="0" w:line="240" w:lineRule="auto"/>
        <w:rPr>
          <w:b/>
          <w:bCs/>
          <w:color w:val="000000"/>
          <w:sz w:val="24"/>
          <w:szCs w:val="24"/>
        </w:rPr>
      </w:pPr>
    </w:p>
    <w:p w:rsidR="00C258EC" w:rsidRPr="00120B7B" w:rsidRDefault="00C258EC" w:rsidP="00DC6544">
      <w:pPr>
        <w:pStyle w:val="Heading2"/>
      </w:pPr>
      <w:r w:rsidRPr="00120B7B">
        <w:t>GTA Information</w:t>
      </w:r>
    </w:p>
    <w:p w:rsidR="00C258EC" w:rsidRPr="00120B7B" w:rsidRDefault="00C258EC" w:rsidP="00344E45">
      <w:pPr>
        <w:autoSpaceDE w:val="0"/>
        <w:autoSpaceDN w:val="0"/>
        <w:adjustRightInd w:val="0"/>
        <w:spacing w:after="0" w:line="240" w:lineRule="auto"/>
        <w:rPr>
          <w:bCs/>
          <w:color w:val="000000"/>
          <w:sz w:val="24"/>
          <w:szCs w:val="24"/>
        </w:rPr>
      </w:pPr>
      <w:r w:rsidRPr="00120B7B">
        <w:rPr>
          <w:bCs/>
          <w:color w:val="000000"/>
          <w:sz w:val="24"/>
          <w:szCs w:val="24"/>
        </w:rPr>
        <w:t>GTA Name:</w:t>
      </w:r>
      <w:r>
        <w:rPr>
          <w:bCs/>
          <w:color w:val="000000"/>
          <w:sz w:val="24"/>
          <w:szCs w:val="24"/>
        </w:rPr>
        <w:t xml:space="preserve"> TBA</w:t>
      </w:r>
    </w:p>
    <w:p w:rsidR="00C258EC" w:rsidRPr="00120B7B" w:rsidRDefault="00C258EC" w:rsidP="00344E45">
      <w:pPr>
        <w:autoSpaceDE w:val="0"/>
        <w:autoSpaceDN w:val="0"/>
        <w:adjustRightInd w:val="0"/>
        <w:spacing w:after="0" w:line="240" w:lineRule="auto"/>
        <w:rPr>
          <w:bCs/>
          <w:color w:val="000000"/>
          <w:sz w:val="24"/>
          <w:szCs w:val="24"/>
        </w:rPr>
      </w:pPr>
      <w:r w:rsidRPr="00120B7B">
        <w:rPr>
          <w:bCs/>
          <w:color w:val="000000"/>
          <w:sz w:val="24"/>
          <w:szCs w:val="24"/>
        </w:rPr>
        <w:t>GTA Email:</w:t>
      </w:r>
      <w:r>
        <w:rPr>
          <w:bCs/>
          <w:color w:val="000000"/>
          <w:sz w:val="24"/>
          <w:szCs w:val="24"/>
        </w:rPr>
        <w:t xml:space="preserve"> TBA</w:t>
      </w:r>
    </w:p>
    <w:p w:rsidR="00C258EC" w:rsidRPr="00120B7B" w:rsidRDefault="00C258EC" w:rsidP="00344E45">
      <w:pPr>
        <w:autoSpaceDE w:val="0"/>
        <w:autoSpaceDN w:val="0"/>
        <w:adjustRightInd w:val="0"/>
        <w:spacing w:after="0" w:line="240" w:lineRule="auto"/>
        <w:rPr>
          <w:bCs/>
          <w:color w:val="000000"/>
          <w:sz w:val="24"/>
          <w:szCs w:val="24"/>
        </w:rPr>
      </w:pPr>
      <w:r w:rsidRPr="00120B7B">
        <w:rPr>
          <w:bCs/>
          <w:color w:val="000000"/>
          <w:sz w:val="24"/>
          <w:szCs w:val="24"/>
        </w:rPr>
        <w:t>GTA office location and office hours:</w:t>
      </w:r>
      <w:r>
        <w:rPr>
          <w:bCs/>
          <w:color w:val="000000"/>
          <w:sz w:val="24"/>
          <w:szCs w:val="24"/>
        </w:rPr>
        <w:t xml:space="preserve"> TBA</w:t>
      </w:r>
    </w:p>
    <w:p w:rsidR="00C258EC" w:rsidRPr="00120B7B" w:rsidRDefault="00C258EC" w:rsidP="00344E45">
      <w:pPr>
        <w:autoSpaceDE w:val="0"/>
        <w:autoSpaceDN w:val="0"/>
        <w:adjustRightInd w:val="0"/>
        <w:spacing w:after="0" w:line="240" w:lineRule="auto"/>
        <w:rPr>
          <w:color w:val="000000"/>
          <w:sz w:val="24"/>
          <w:szCs w:val="24"/>
        </w:rPr>
      </w:pPr>
    </w:p>
    <w:p w:rsidR="00C258EC" w:rsidRPr="00120B7B" w:rsidRDefault="00C258EC" w:rsidP="00DC6544">
      <w:pPr>
        <w:pStyle w:val="Heading2"/>
      </w:pPr>
      <w:r w:rsidRPr="00120B7B">
        <w:t>Course Content</w:t>
      </w:r>
    </w:p>
    <w:p w:rsidR="00C258EC" w:rsidRPr="00C03F89" w:rsidRDefault="00C258EC" w:rsidP="00C03F89">
      <w:pPr>
        <w:pStyle w:val="Heading3"/>
      </w:pPr>
      <w:r w:rsidRPr="00C03F89">
        <w:t>Specific Learning Outcomes:</w:t>
      </w:r>
    </w:p>
    <w:p w:rsidR="00C258EC" w:rsidRDefault="00C258EC" w:rsidP="003D4E05">
      <w:r>
        <w:t xml:space="preserve">This course examines the concept of forest health, especially the impact of tree diseases. The interactions of trees with micro-organisms such as fungi which cause diseases or decay wood, as well as beneficial interactions involving </w:t>
      </w:r>
      <w:proofErr w:type="spellStart"/>
      <w:r>
        <w:t>mycorrhizae</w:t>
      </w:r>
      <w:proofErr w:type="spellEnd"/>
      <w:r>
        <w:t xml:space="preserve"> and </w:t>
      </w:r>
      <w:proofErr w:type="spellStart"/>
      <w:r>
        <w:t>endophytes</w:t>
      </w:r>
      <w:proofErr w:type="spellEnd"/>
      <w:r>
        <w:t xml:space="preserve"> are discussed. While there is an emphasis on forest trees, urban and shade trees are also discussed. In addition to specifically addressing the University Learning Objectives of literacy, numeracy, depth and breadth of understanding, and love of learning, students will be expected to achieve the following learning objectives: </w:t>
      </w:r>
    </w:p>
    <w:p w:rsidR="00C258EC" w:rsidRPr="00A35352" w:rsidRDefault="00C258EC" w:rsidP="00A35352">
      <w:r w:rsidRPr="00A35352">
        <w:lastRenderedPageBreak/>
        <w:t>1) to describe and recognize the major biotic factors associated with tree health and diseases, especially of Ontario trees, some of which will be encountered during the six walks during the laboratory periods</w:t>
      </w:r>
    </w:p>
    <w:p w:rsidR="00C258EC" w:rsidRPr="00A35352" w:rsidRDefault="00C258EC" w:rsidP="00A35352">
      <w:r w:rsidRPr="00A35352">
        <w:t>2) to identify the impact of forest fungi and tree diseases on forest health by describing the extent of damage associated with major tree diseases and the role of symbiotic organisms in promoting forest health</w:t>
      </w:r>
    </w:p>
    <w:p w:rsidR="00C258EC" w:rsidRPr="00A35352" w:rsidRDefault="00C258EC" w:rsidP="00A35352">
      <w:r w:rsidRPr="00A35352">
        <w:t>3) to demonstrate the ability to find and critically evaluate recent primary research articles on a forest health issue, and to write a literature review integrating the information using appropriate scientific language</w:t>
      </w:r>
    </w:p>
    <w:p w:rsidR="00C258EC" w:rsidRPr="00A35352" w:rsidRDefault="00C258EC" w:rsidP="00A35352">
      <w:r w:rsidRPr="00A35352">
        <w:t>4) to effectively communicate ideas and information by giving a short presentation on the Literature Review by highlighting and explaining interesting and significant research findings</w:t>
      </w:r>
    </w:p>
    <w:p w:rsidR="00C258EC" w:rsidRDefault="00C258EC" w:rsidP="00A35352">
      <w:r w:rsidRPr="00A35352">
        <w:t>5) to demonstrate personal and professional integrity by respecting diverse points of view, in class and in the field of forest health by realizing and appreciating the utilitarian and ecological points of view for forest health management</w:t>
      </w:r>
    </w:p>
    <w:p w:rsidR="00C258EC" w:rsidRPr="00120B7B" w:rsidRDefault="00C258EC" w:rsidP="00344E45">
      <w:pPr>
        <w:autoSpaceDE w:val="0"/>
        <w:autoSpaceDN w:val="0"/>
        <w:adjustRightInd w:val="0"/>
        <w:spacing w:after="0" w:line="240" w:lineRule="auto"/>
        <w:rPr>
          <w:b/>
          <w:bCs/>
          <w:color w:val="000000"/>
          <w:sz w:val="24"/>
          <w:szCs w:val="24"/>
        </w:rPr>
      </w:pPr>
    </w:p>
    <w:p w:rsidR="00C258EC" w:rsidRPr="00120B7B" w:rsidRDefault="00C258EC" w:rsidP="00C03F89">
      <w:pPr>
        <w:pStyle w:val="Heading3"/>
      </w:pPr>
      <w:r w:rsidRPr="00120B7B">
        <w:t>Lecture Content:</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The concept of Forest Health &amp;Tree Health: a "healthy amount of disease" in the forest </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The natural role of diseases in forest renewal cycles &amp; wood decay fungi </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Historical impacts of tree diseases</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Basic Plant Pathology (disease triangle, disease cycles)</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Organisms which cause Plant Diseases </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Parasitic plants: Dwarf Mistletoes</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Bacteria: </w:t>
      </w:r>
      <w:proofErr w:type="spellStart"/>
      <w:r w:rsidRPr="003D4E05">
        <w:rPr>
          <w:color w:val="000000"/>
          <w:sz w:val="24"/>
          <w:szCs w:val="24"/>
        </w:rPr>
        <w:t>Phytoplasmas</w:t>
      </w:r>
      <w:proofErr w:type="spellEnd"/>
      <w:r w:rsidRPr="003D4E05">
        <w:rPr>
          <w:color w:val="000000"/>
          <w:sz w:val="24"/>
          <w:szCs w:val="24"/>
        </w:rPr>
        <w:t xml:space="preserve"> and </w:t>
      </w:r>
      <w:proofErr w:type="spellStart"/>
      <w:r w:rsidRPr="003D4E05">
        <w:rPr>
          <w:color w:val="000000"/>
          <w:sz w:val="24"/>
          <w:szCs w:val="24"/>
        </w:rPr>
        <w:t>Wetwood</w:t>
      </w:r>
      <w:proofErr w:type="spellEnd"/>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Rusts (white pine blister rust &amp; other rusts)</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Conifer foliar diseases: needle casts, </w:t>
      </w:r>
      <w:proofErr w:type="spellStart"/>
      <w:r w:rsidRPr="003D4E05">
        <w:rPr>
          <w:color w:val="000000"/>
          <w:sz w:val="24"/>
          <w:szCs w:val="24"/>
        </w:rPr>
        <w:t>Diplodia</w:t>
      </w:r>
      <w:proofErr w:type="spellEnd"/>
      <w:r w:rsidRPr="003D4E05">
        <w:rPr>
          <w:color w:val="000000"/>
          <w:sz w:val="24"/>
          <w:szCs w:val="24"/>
        </w:rPr>
        <w:t xml:space="preserve"> </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Hardwood foliar diseases: </w:t>
      </w:r>
      <w:proofErr w:type="spellStart"/>
      <w:r w:rsidRPr="003D4E05">
        <w:rPr>
          <w:color w:val="000000"/>
          <w:sz w:val="24"/>
          <w:szCs w:val="24"/>
        </w:rPr>
        <w:t>Anthracnoses</w:t>
      </w:r>
      <w:proofErr w:type="spellEnd"/>
      <w:r w:rsidRPr="003D4E05">
        <w:rPr>
          <w:color w:val="000000"/>
          <w:sz w:val="24"/>
          <w:szCs w:val="24"/>
        </w:rPr>
        <w:t>, tar spot</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Vascular wilts &amp; stains: Dutch elm disease, Oak Wilt</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Cankers: Butternut canker, </w:t>
      </w:r>
      <w:proofErr w:type="spellStart"/>
      <w:r w:rsidRPr="003D4E05">
        <w:rPr>
          <w:color w:val="000000"/>
          <w:sz w:val="24"/>
          <w:szCs w:val="24"/>
        </w:rPr>
        <w:t>Hypoxylon</w:t>
      </w:r>
      <w:proofErr w:type="spellEnd"/>
      <w:r w:rsidRPr="003D4E05">
        <w:rPr>
          <w:color w:val="000000"/>
          <w:sz w:val="24"/>
          <w:szCs w:val="24"/>
        </w:rPr>
        <w:t xml:space="preserve">, </w:t>
      </w:r>
      <w:proofErr w:type="spellStart"/>
      <w:r w:rsidRPr="003D4E05">
        <w:rPr>
          <w:color w:val="000000"/>
          <w:sz w:val="24"/>
          <w:szCs w:val="24"/>
        </w:rPr>
        <w:t>blackknot</w:t>
      </w:r>
      <w:proofErr w:type="spellEnd"/>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Trunk rots, heart rots, butt rots</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Root rots: </w:t>
      </w:r>
      <w:proofErr w:type="spellStart"/>
      <w:r w:rsidRPr="003D4E05">
        <w:rPr>
          <w:color w:val="000000"/>
          <w:sz w:val="24"/>
          <w:szCs w:val="24"/>
        </w:rPr>
        <w:t>Armillaria</w:t>
      </w:r>
      <w:proofErr w:type="spellEnd"/>
      <w:r w:rsidRPr="003D4E05">
        <w:rPr>
          <w:color w:val="000000"/>
          <w:sz w:val="24"/>
          <w:szCs w:val="24"/>
        </w:rPr>
        <w:t xml:space="preserve"> root rot, </w:t>
      </w:r>
      <w:proofErr w:type="spellStart"/>
      <w:r w:rsidRPr="003D4E05">
        <w:rPr>
          <w:color w:val="000000"/>
          <w:sz w:val="24"/>
          <w:szCs w:val="24"/>
        </w:rPr>
        <w:t>Annosus</w:t>
      </w:r>
      <w:proofErr w:type="spellEnd"/>
      <w:r w:rsidRPr="003D4E05">
        <w:rPr>
          <w:color w:val="000000"/>
          <w:sz w:val="24"/>
          <w:szCs w:val="24"/>
        </w:rPr>
        <w:t xml:space="preserve"> root rot, </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Greenhouse &amp; nursery diseases</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Abiotic diseases: physiological, air pollution, acid rain, soil conditions, forest decline</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Management of Forest Diseases: fungicides, cultural</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Guest lecture </w:t>
      </w:r>
      <w:r>
        <w:rPr>
          <w:color w:val="000000"/>
          <w:sz w:val="24"/>
          <w:szCs w:val="24"/>
        </w:rPr>
        <w:t>on Ontario Forest Health</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w:t>
      </w:r>
      <w:proofErr w:type="spellStart"/>
      <w:r w:rsidRPr="003D4E05">
        <w:rPr>
          <w:color w:val="000000"/>
          <w:sz w:val="24"/>
          <w:szCs w:val="24"/>
        </w:rPr>
        <w:t>Endophytes</w:t>
      </w:r>
      <w:proofErr w:type="spellEnd"/>
      <w:r w:rsidRPr="003D4E05">
        <w:rPr>
          <w:color w:val="000000"/>
          <w:sz w:val="24"/>
          <w:szCs w:val="24"/>
        </w:rPr>
        <w:t>, mutualistic fungi</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The role of fungi in Forest Health</w:t>
      </w:r>
    </w:p>
    <w:p w:rsidR="00C258EC" w:rsidRPr="00120B7B" w:rsidRDefault="00C258EC" w:rsidP="00344E45">
      <w:pPr>
        <w:autoSpaceDE w:val="0"/>
        <w:autoSpaceDN w:val="0"/>
        <w:adjustRightInd w:val="0"/>
        <w:spacing w:after="0" w:line="240" w:lineRule="auto"/>
        <w:rPr>
          <w:color w:val="000000"/>
          <w:sz w:val="24"/>
          <w:szCs w:val="24"/>
        </w:rPr>
      </w:pPr>
    </w:p>
    <w:p w:rsidR="00C258EC" w:rsidRPr="00120B7B" w:rsidRDefault="00C258EC" w:rsidP="00C03F89">
      <w:pPr>
        <w:pStyle w:val="Heading3"/>
      </w:pPr>
      <w:r w:rsidRPr="00120B7B">
        <w:t>Labs:</w:t>
      </w:r>
    </w:p>
    <w:p w:rsidR="00C258EC"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Gordon Str</w:t>
      </w:r>
      <w:r>
        <w:rPr>
          <w:color w:val="000000"/>
          <w:sz w:val="24"/>
          <w:szCs w:val="24"/>
        </w:rPr>
        <w:t>eet</w:t>
      </w:r>
      <w:r w:rsidRPr="003D4E05">
        <w:rPr>
          <w:color w:val="000000"/>
          <w:sz w:val="24"/>
          <w:szCs w:val="24"/>
        </w:rPr>
        <w:t xml:space="preserve"> W</w:t>
      </w:r>
      <w:r>
        <w:rPr>
          <w:color w:val="000000"/>
          <w:sz w:val="24"/>
          <w:szCs w:val="24"/>
        </w:rPr>
        <w:t>est walk around outside</w:t>
      </w:r>
    </w:p>
    <w:p w:rsidR="00C258EC"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w:t>
      </w:r>
      <w:r>
        <w:rPr>
          <w:color w:val="000000"/>
          <w:sz w:val="24"/>
          <w:szCs w:val="24"/>
        </w:rPr>
        <w:t>A</w:t>
      </w:r>
      <w:r w:rsidRPr="003D4E05">
        <w:rPr>
          <w:color w:val="000000"/>
          <w:sz w:val="24"/>
          <w:szCs w:val="24"/>
        </w:rPr>
        <w:t xml:space="preserve">rboretum </w:t>
      </w:r>
      <w:r>
        <w:rPr>
          <w:color w:val="000000"/>
          <w:sz w:val="24"/>
          <w:szCs w:val="24"/>
        </w:rPr>
        <w:t xml:space="preserve">walk around </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QUIZ in lab, then</w:t>
      </w:r>
      <w:r>
        <w:rPr>
          <w:color w:val="000000"/>
          <w:sz w:val="24"/>
          <w:szCs w:val="24"/>
        </w:rPr>
        <w:t xml:space="preserve"> </w:t>
      </w:r>
      <w:r w:rsidRPr="003D4E05">
        <w:rPr>
          <w:color w:val="000000"/>
          <w:sz w:val="24"/>
          <w:szCs w:val="24"/>
        </w:rPr>
        <w:t>groups of pathogens</w:t>
      </w:r>
      <w:r>
        <w:rPr>
          <w:color w:val="000000"/>
          <w:sz w:val="24"/>
          <w:szCs w:val="24"/>
        </w:rPr>
        <w:t xml:space="preserve"> &amp; </w:t>
      </w:r>
      <w:r w:rsidRPr="003D4E05">
        <w:rPr>
          <w:color w:val="000000"/>
          <w:sz w:val="24"/>
          <w:szCs w:val="24"/>
        </w:rPr>
        <w:t>diagnosing plant diseases</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lastRenderedPageBreak/>
        <w:t>●</w:t>
      </w:r>
      <w:r w:rsidRPr="003D4E05">
        <w:rPr>
          <w:color w:val="000000"/>
          <w:sz w:val="24"/>
          <w:szCs w:val="24"/>
        </w:rPr>
        <w:t xml:space="preserve"> QUIZ in lab, then</w:t>
      </w:r>
      <w:r>
        <w:rPr>
          <w:color w:val="000000"/>
          <w:sz w:val="24"/>
          <w:szCs w:val="24"/>
        </w:rPr>
        <w:t xml:space="preserve"> </w:t>
      </w:r>
      <w:r w:rsidRPr="003D4E05">
        <w:rPr>
          <w:color w:val="000000"/>
          <w:sz w:val="24"/>
          <w:szCs w:val="24"/>
        </w:rPr>
        <w:t xml:space="preserve">Dairy Bush </w:t>
      </w:r>
      <w:r>
        <w:rPr>
          <w:color w:val="000000"/>
          <w:sz w:val="24"/>
          <w:szCs w:val="24"/>
        </w:rPr>
        <w:t xml:space="preserve">walk around </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QUIZ in lab, then</w:t>
      </w:r>
      <w:r>
        <w:rPr>
          <w:color w:val="000000"/>
          <w:sz w:val="24"/>
          <w:szCs w:val="24"/>
        </w:rPr>
        <w:t xml:space="preserve"> </w:t>
      </w:r>
      <w:r w:rsidRPr="003D4E05">
        <w:rPr>
          <w:color w:val="000000"/>
          <w:sz w:val="24"/>
          <w:szCs w:val="24"/>
        </w:rPr>
        <w:t xml:space="preserve">rust diseases, </w:t>
      </w:r>
      <w:proofErr w:type="spellStart"/>
      <w:r w:rsidRPr="003D4E05">
        <w:rPr>
          <w:color w:val="000000"/>
          <w:sz w:val="24"/>
          <w:szCs w:val="24"/>
        </w:rPr>
        <w:t>diplodia</w:t>
      </w:r>
      <w:proofErr w:type="spellEnd"/>
      <w:r w:rsidRPr="003D4E05">
        <w:rPr>
          <w:color w:val="000000"/>
          <w:sz w:val="24"/>
          <w:szCs w:val="24"/>
        </w:rPr>
        <w:t xml:space="preserve">, </w:t>
      </w:r>
      <w:proofErr w:type="spellStart"/>
      <w:r w:rsidRPr="003D4E05">
        <w:rPr>
          <w:color w:val="000000"/>
          <w:sz w:val="24"/>
          <w:szCs w:val="24"/>
        </w:rPr>
        <w:t>tarspot</w:t>
      </w:r>
      <w:proofErr w:type="spellEnd"/>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MIDTERM (20%) in lab</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Pr>
          <w:rFonts w:ascii="Arial" w:hAnsi="Arial" w:cs="Arial"/>
          <w:color w:val="000000"/>
          <w:sz w:val="24"/>
          <w:szCs w:val="24"/>
        </w:rPr>
        <w:t xml:space="preserve"> </w:t>
      </w:r>
      <w:r w:rsidRPr="003D4E05">
        <w:rPr>
          <w:color w:val="000000"/>
          <w:sz w:val="24"/>
          <w:szCs w:val="24"/>
        </w:rPr>
        <w:t xml:space="preserve">Preservation Park </w:t>
      </w:r>
      <w:r>
        <w:rPr>
          <w:color w:val="000000"/>
          <w:sz w:val="24"/>
          <w:szCs w:val="24"/>
        </w:rPr>
        <w:t xml:space="preserve">walk around </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w:t>
      </w:r>
      <w:r>
        <w:rPr>
          <w:color w:val="000000"/>
          <w:sz w:val="24"/>
          <w:szCs w:val="24"/>
        </w:rPr>
        <w:t xml:space="preserve">Arboretum </w:t>
      </w:r>
      <w:r w:rsidRPr="003D4E05">
        <w:rPr>
          <w:color w:val="000000"/>
          <w:sz w:val="24"/>
          <w:szCs w:val="24"/>
        </w:rPr>
        <w:t xml:space="preserve">Nature Reserve </w:t>
      </w:r>
      <w:r>
        <w:rPr>
          <w:color w:val="000000"/>
          <w:sz w:val="24"/>
          <w:szCs w:val="24"/>
        </w:rPr>
        <w:t xml:space="preserve">walk around </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QUIZ in lab then cankers, wilts, wood rots</w:t>
      </w:r>
    </w:p>
    <w:p w:rsidR="00C258EC" w:rsidRPr="003D4E05" w:rsidRDefault="00C258EC" w:rsidP="003D4E05">
      <w:pPr>
        <w:autoSpaceDE w:val="0"/>
        <w:autoSpaceDN w:val="0"/>
        <w:adjustRightInd w:val="0"/>
        <w:spacing w:after="0" w:line="240" w:lineRule="auto"/>
        <w:rPr>
          <w:color w:val="000000"/>
          <w:sz w:val="24"/>
          <w:szCs w:val="24"/>
        </w:rPr>
      </w:pPr>
      <w:r w:rsidRPr="003D4E05">
        <w:rPr>
          <w:rFonts w:ascii="Arial" w:hAnsi="Arial" w:cs="Arial"/>
          <w:color w:val="000000"/>
          <w:sz w:val="24"/>
          <w:szCs w:val="24"/>
        </w:rPr>
        <w:t>●</w:t>
      </w:r>
      <w:r w:rsidRPr="003D4E05">
        <w:rPr>
          <w:color w:val="000000"/>
          <w:sz w:val="24"/>
          <w:szCs w:val="24"/>
        </w:rPr>
        <w:t xml:space="preserve"> QUIZ in lab, then Student Presentations</w:t>
      </w:r>
    </w:p>
    <w:p w:rsidR="00C258EC" w:rsidRPr="00120B7B" w:rsidRDefault="00C258EC" w:rsidP="00344E45">
      <w:pPr>
        <w:autoSpaceDE w:val="0"/>
        <w:autoSpaceDN w:val="0"/>
        <w:adjustRightInd w:val="0"/>
        <w:spacing w:after="0" w:line="240" w:lineRule="auto"/>
        <w:rPr>
          <w:color w:val="000000"/>
          <w:sz w:val="24"/>
          <w:szCs w:val="24"/>
        </w:rPr>
      </w:pPr>
    </w:p>
    <w:p w:rsidR="00C258EC" w:rsidRPr="00120B7B" w:rsidRDefault="00C258EC" w:rsidP="00C03F89">
      <w:pPr>
        <w:pStyle w:val="Heading3"/>
      </w:pPr>
      <w:r w:rsidRPr="00120B7B">
        <w:t>Seminars:</w:t>
      </w:r>
    </w:p>
    <w:p w:rsidR="00C258EC" w:rsidRPr="00120B7B" w:rsidRDefault="00C258EC" w:rsidP="00344E45">
      <w:pPr>
        <w:autoSpaceDE w:val="0"/>
        <w:autoSpaceDN w:val="0"/>
        <w:adjustRightInd w:val="0"/>
        <w:spacing w:after="0" w:line="240" w:lineRule="auto"/>
        <w:rPr>
          <w:b/>
          <w:bCs/>
          <w:color w:val="000000"/>
          <w:sz w:val="24"/>
          <w:szCs w:val="24"/>
        </w:rPr>
      </w:pPr>
    </w:p>
    <w:p w:rsidR="00C258EC" w:rsidRDefault="00C258EC" w:rsidP="007B5709">
      <w:pPr>
        <w:pStyle w:val="Heading3"/>
      </w:pPr>
      <w:r w:rsidRPr="00120B7B">
        <w:t>Course Assignments and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700"/>
        <w:gridCol w:w="2160"/>
        <w:gridCol w:w="2268"/>
      </w:tblGrid>
      <w:tr w:rsidR="00C258EC" w:rsidRPr="001E378E" w:rsidTr="003D4E05">
        <w:trPr>
          <w:tblHeader/>
        </w:trPr>
        <w:tc>
          <w:tcPr>
            <w:tcW w:w="2448" w:type="dxa"/>
          </w:tcPr>
          <w:p w:rsidR="00C258EC" w:rsidRPr="001E378E" w:rsidRDefault="00C258EC" w:rsidP="001E378E">
            <w:pPr>
              <w:autoSpaceDE w:val="0"/>
              <w:autoSpaceDN w:val="0"/>
              <w:adjustRightInd w:val="0"/>
              <w:spacing w:after="0" w:line="240" w:lineRule="auto"/>
              <w:rPr>
                <w:b/>
                <w:bCs/>
                <w:color w:val="000000"/>
                <w:sz w:val="24"/>
                <w:szCs w:val="24"/>
              </w:rPr>
            </w:pPr>
            <w:r w:rsidRPr="001E378E">
              <w:rPr>
                <w:b/>
                <w:bCs/>
                <w:color w:val="000000"/>
                <w:sz w:val="24"/>
                <w:szCs w:val="24"/>
              </w:rPr>
              <w:t>Assignment or Test</w:t>
            </w:r>
          </w:p>
        </w:tc>
        <w:tc>
          <w:tcPr>
            <w:tcW w:w="2700" w:type="dxa"/>
          </w:tcPr>
          <w:p w:rsidR="00C258EC" w:rsidRPr="001E378E" w:rsidRDefault="00C258EC" w:rsidP="001E378E">
            <w:pPr>
              <w:autoSpaceDE w:val="0"/>
              <w:autoSpaceDN w:val="0"/>
              <w:adjustRightInd w:val="0"/>
              <w:spacing w:after="0" w:line="240" w:lineRule="auto"/>
              <w:rPr>
                <w:b/>
                <w:bCs/>
                <w:color w:val="000000"/>
                <w:sz w:val="24"/>
                <w:szCs w:val="24"/>
              </w:rPr>
            </w:pPr>
            <w:r w:rsidRPr="001E378E">
              <w:rPr>
                <w:b/>
                <w:bCs/>
                <w:color w:val="000000"/>
                <w:sz w:val="24"/>
                <w:szCs w:val="24"/>
              </w:rPr>
              <w:t>Due Date</w:t>
            </w:r>
          </w:p>
        </w:tc>
        <w:tc>
          <w:tcPr>
            <w:tcW w:w="2160" w:type="dxa"/>
          </w:tcPr>
          <w:p w:rsidR="00C258EC" w:rsidRPr="001E378E" w:rsidRDefault="00C258EC" w:rsidP="001E378E">
            <w:pPr>
              <w:autoSpaceDE w:val="0"/>
              <w:autoSpaceDN w:val="0"/>
              <w:adjustRightInd w:val="0"/>
              <w:spacing w:after="0" w:line="240" w:lineRule="auto"/>
              <w:rPr>
                <w:b/>
                <w:bCs/>
                <w:color w:val="000000"/>
                <w:sz w:val="24"/>
                <w:szCs w:val="24"/>
              </w:rPr>
            </w:pPr>
            <w:r w:rsidRPr="001E378E">
              <w:rPr>
                <w:b/>
                <w:bCs/>
                <w:color w:val="000000"/>
                <w:sz w:val="24"/>
                <w:szCs w:val="24"/>
              </w:rPr>
              <w:t>Contribution to Final Mark (%)</w:t>
            </w:r>
          </w:p>
        </w:tc>
        <w:tc>
          <w:tcPr>
            <w:tcW w:w="2268" w:type="dxa"/>
          </w:tcPr>
          <w:p w:rsidR="00C258EC" w:rsidRPr="001E378E" w:rsidRDefault="00C258EC" w:rsidP="001E378E">
            <w:pPr>
              <w:autoSpaceDE w:val="0"/>
              <w:autoSpaceDN w:val="0"/>
              <w:adjustRightInd w:val="0"/>
              <w:spacing w:after="0" w:line="240" w:lineRule="auto"/>
              <w:rPr>
                <w:b/>
                <w:bCs/>
                <w:color w:val="000000"/>
                <w:sz w:val="24"/>
                <w:szCs w:val="24"/>
              </w:rPr>
            </w:pPr>
            <w:r w:rsidRPr="001E378E">
              <w:rPr>
                <w:b/>
                <w:bCs/>
                <w:color w:val="000000"/>
                <w:sz w:val="24"/>
                <w:szCs w:val="24"/>
              </w:rPr>
              <w:t>Learning Outcomes Assessed</w:t>
            </w:r>
          </w:p>
        </w:tc>
      </w:tr>
      <w:tr w:rsidR="00C258EC" w:rsidRPr="001E378E" w:rsidTr="003D4E05">
        <w:tc>
          <w:tcPr>
            <w:tcW w:w="2448"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Lab Quizzes</w:t>
            </w:r>
          </w:p>
        </w:tc>
        <w:tc>
          <w:tcPr>
            <w:tcW w:w="2700"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Weeks 3,4,5,9,10 in lab</w:t>
            </w:r>
          </w:p>
        </w:tc>
        <w:tc>
          <w:tcPr>
            <w:tcW w:w="2160"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20%</w:t>
            </w:r>
          </w:p>
        </w:tc>
        <w:tc>
          <w:tcPr>
            <w:tcW w:w="2268"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1,2</w:t>
            </w:r>
          </w:p>
        </w:tc>
      </w:tr>
      <w:tr w:rsidR="00C258EC" w:rsidRPr="001E378E" w:rsidTr="003D4E05">
        <w:tc>
          <w:tcPr>
            <w:tcW w:w="2448"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Midterm</w:t>
            </w:r>
          </w:p>
        </w:tc>
        <w:tc>
          <w:tcPr>
            <w:tcW w:w="2700"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Week 6, Oct 15 in lab</w:t>
            </w:r>
          </w:p>
        </w:tc>
        <w:tc>
          <w:tcPr>
            <w:tcW w:w="2160"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25%</w:t>
            </w:r>
          </w:p>
        </w:tc>
        <w:tc>
          <w:tcPr>
            <w:tcW w:w="2268"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1,2</w:t>
            </w:r>
          </w:p>
        </w:tc>
      </w:tr>
      <w:tr w:rsidR="00C258EC" w:rsidRPr="001E378E" w:rsidTr="003D4E05">
        <w:tc>
          <w:tcPr>
            <w:tcW w:w="2448"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 xml:space="preserve">Term Paper </w:t>
            </w:r>
          </w:p>
        </w:tc>
        <w:tc>
          <w:tcPr>
            <w:tcW w:w="2700" w:type="dxa"/>
          </w:tcPr>
          <w:p w:rsidR="00C258EC" w:rsidRDefault="00C258EC" w:rsidP="001E378E">
            <w:pPr>
              <w:autoSpaceDE w:val="0"/>
              <w:autoSpaceDN w:val="0"/>
              <w:adjustRightInd w:val="0"/>
              <w:spacing w:after="0" w:line="240" w:lineRule="auto"/>
              <w:rPr>
                <w:b/>
                <w:bCs/>
                <w:color w:val="000000"/>
                <w:sz w:val="24"/>
                <w:szCs w:val="24"/>
              </w:rPr>
            </w:pPr>
            <w:r>
              <w:rPr>
                <w:b/>
                <w:bCs/>
                <w:color w:val="000000"/>
                <w:sz w:val="24"/>
                <w:szCs w:val="24"/>
              </w:rPr>
              <w:t>Oct 5, 5pm topic due</w:t>
            </w:r>
          </w:p>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Nov 2, 5pm paper due</w:t>
            </w:r>
          </w:p>
        </w:tc>
        <w:tc>
          <w:tcPr>
            <w:tcW w:w="2160"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15%</w:t>
            </w:r>
          </w:p>
        </w:tc>
        <w:tc>
          <w:tcPr>
            <w:tcW w:w="2268"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3</w:t>
            </w:r>
          </w:p>
        </w:tc>
      </w:tr>
      <w:tr w:rsidR="00C258EC" w:rsidRPr="001E378E" w:rsidTr="003D4E05">
        <w:tc>
          <w:tcPr>
            <w:tcW w:w="2448"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Student Presentation</w:t>
            </w:r>
          </w:p>
        </w:tc>
        <w:tc>
          <w:tcPr>
            <w:tcW w:w="2700"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Weeks 10, 11, 12 in lab</w:t>
            </w:r>
          </w:p>
        </w:tc>
        <w:tc>
          <w:tcPr>
            <w:tcW w:w="2160"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10%</w:t>
            </w:r>
          </w:p>
        </w:tc>
        <w:tc>
          <w:tcPr>
            <w:tcW w:w="2268" w:type="dxa"/>
          </w:tcPr>
          <w:p w:rsidR="00C258EC" w:rsidRPr="001E378E" w:rsidRDefault="00C258EC" w:rsidP="001E378E">
            <w:pPr>
              <w:autoSpaceDE w:val="0"/>
              <w:autoSpaceDN w:val="0"/>
              <w:adjustRightInd w:val="0"/>
              <w:spacing w:after="0" w:line="240" w:lineRule="auto"/>
              <w:rPr>
                <w:b/>
                <w:bCs/>
                <w:color w:val="000000"/>
                <w:sz w:val="24"/>
                <w:szCs w:val="24"/>
              </w:rPr>
            </w:pPr>
            <w:r>
              <w:rPr>
                <w:b/>
                <w:bCs/>
                <w:color w:val="000000"/>
                <w:sz w:val="24"/>
                <w:szCs w:val="24"/>
              </w:rPr>
              <w:t>4,5</w:t>
            </w:r>
          </w:p>
        </w:tc>
      </w:tr>
      <w:tr w:rsidR="00C258EC" w:rsidRPr="001E378E" w:rsidTr="003D4E05">
        <w:tc>
          <w:tcPr>
            <w:tcW w:w="2448" w:type="dxa"/>
          </w:tcPr>
          <w:p w:rsidR="00C258EC" w:rsidRDefault="00C258EC" w:rsidP="001E378E">
            <w:pPr>
              <w:autoSpaceDE w:val="0"/>
              <w:autoSpaceDN w:val="0"/>
              <w:adjustRightInd w:val="0"/>
              <w:spacing w:after="0" w:line="240" w:lineRule="auto"/>
              <w:rPr>
                <w:b/>
                <w:bCs/>
                <w:color w:val="000000"/>
                <w:sz w:val="24"/>
                <w:szCs w:val="24"/>
              </w:rPr>
            </w:pPr>
            <w:r>
              <w:rPr>
                <w:b/>
                <w:bCs/>
                <w:color w:val="000000"/>
                <w:sz w:val="24"/>
                <w:szCs w:val="24"/>
              </w:rPr>
              <w:t>Final Exam</w:t>
            </w:r>
          </w:p>
        </w:tc>
        <w:tc>
          <w:tcPr>
            <w:tcW w:w="2700" w:type="dxa"/>
          </w:tcPr>
          <w:p w:rsidR="00C258EC" w:rsidRDefault="00E866C8" w:rsidP="001E378E">
            <w:pPr>
              <w:autoSpaceDE w:val="0"/>
              <w:autoSpaceDN w:val="0"/>
              <w:adjustRightInd w:val="0"/>
              <w:spacing w:after="0" w:line="240" w:lineRule="auto"/>
              <w:rPr>
                <w:b/>
                <w:bCs/>
                <w:color w:val="000000"/>
                <w:sz w:val="24"/>
                <w:szCs w:val="24"/>
              </w:rPr>
            </w:pPr>
            <w:r>
              <w:rPr>
                <w:b/>
                <w:bCs/>
                <w:color w:val="000000"/>
                <w:sz w:val="24"/>
                <w:szCs w:val="24"/>
              </w:rPr>
              <w:t>Tues., Dec. 8</w:t>
            </w:r>
          </w:p>
        </w:tc>
        <w:tc>
          <w:tcPr>
            <w:tcW w:w="2160" w:type="dxa"/>
          </w:tcPr>
          <w:p w:rsidR="00C258EC" w:rsidRDefault="00C258EC" w:rsidP="001E378E">
            <w:pPr>
              <w:autoSpaceDE w:val="0"/>
              <w:autoSpaceDN w:val="0"/>
              <w:adjustRightInd w:val="0"/>
              <w:spacing w:after="0" w:line="240" w:lineRule="auto"/>
              <w:rPr>
                <w:b/>
                <w:bCs/>
                <w:color w:val="000000"/>
                <w:sz w:val="24"/>
                <w:szCs w:val="24"/>
              </w:rPr>
            </w:pPr>
            <w:r>
              <w:rPr>
                <w:b/>
                <w:bCs/>
                <w:color w:val="000000"/>
                <w:sz w:val="24"/>
                <w:szCs w:val="24"/>
              </w:rPr>
              <w:t>30%</w:t>
            </w:r>
          </w:p>
        </w:tc>
        <w:tc>
          <w:tcPr>
            <w:tcW w:w="2268" w:type="dxa"/>
          </w:tcPr>
          <w:p w:rsidR="00C258EC" w:rsidRDefault="00C258EC" w:rsidP="001E378E">
            <w:pPr>
              <w:autoSpaceDE w:val="0"/>
              <w:autoSpaceDN w:val="0"/>
              <w:adjustRightInd w:val="0"/>
              <w:spacing w:after="0" w:line="240" w:lineRule="auto"/>
              <w:rPr>
                <w:b/>
                <w:bCs/>
                <w:color w:val="000000"/>
                <w:sz w:val="24"/>
                <w:szCs w:val="24"/>
              </w:rPr>
            </w:pPr>
            <w:r>
              <w:rPr>
                <w:b/>
                <w:bCs/>
                <w:color w:val="000000"/>
                <w:sz w:val="24"/>
                <w:szCs w:val="24"/>
              </w:rPr>
              <w:t>1,2,5</w:t>
            </w:r>
          </w:p>
        </w:tc>
      </w:tr>
    </w:tbl>
    <w:p w:rsidR="00C258EC" w:rsidRDefault="00C258EC" w:rsidP="00C03F89">
      <w:pPr>
        <w:pStyle w:val="Heading3"/>
      </w:pPr>
    </w:p>
    <w:p w:rsidR="00C258EC" w:rsidRPr="00120B7B" w:rsidRDefault="00C258EC" w:rsidP="00C03F89">
      <w:pPr>
        <w:pStyle w:val="Heading3"/>
      </w:pPr>
      <w:r w:rsidRPr="00120B7B">
        <w:t>Final examination date and time:</w:t>
      </w:r>
      <w:r w:rsidR="00E866C8">
        <w:t xml:space="preserve"> Tuesday, December 8,</w:t>
      </w:r>
      <w:bookmarkStart w:id="0" w:name="_GoBack"/>
      <w:bookmarkEnd w:id="0"/>
      <w:r w:rsidR="00E866C8">
        <w:t xml:space="preserve"> 08:30am – 10:30am</w:t>
      </w:r>
    </w:p>
    <w:p w:rsidR="00C258EC" w:rsidRDefault="00C258EC" w:rsidP="00C03F89">
      <w:pPr>
        <w:pStyle w:val="Heading3"/>
      </w:pPr>
      <w:r w:rsidRPr="00120B7B">
        <w:t>Final exam weighting:</w:t>
      </w:r>
      <w:r>
        <w:t xml:space="preserve"> 30%</w:t>
      </w:r>
    </w:p>
    <w:p w:rsidR="00C258EC" w:rsidRDefault="00C258EC" w:rsidP="007B5709"/>
    <w:p w:rsidR="00C258EC" w:rsidRPr="00120B7B" w:rsidRDefault="00C258EC" w:rsidP="00DC6544">
      <w:pPr>
        <w:pStyle w:val="Heading2"/>
      </w:pPr>
      <w:r w:rsidRPr="00120B7B">
        <w:t>Course Resources</w:t>
      </w:r>
    </w:p>
    <w:p w:rsidR="00C258EC" w:rsidRPr="00E50E12" w:rsidRDefault="00C258EC" w:rsidP="00344E45">
      <w:pPr>
        <w:autoSpaceDE w:val="0"/>
        <w:autoSpaceDN w:val="0"/>
        <w:adjustRightInd w:val="0"/>
        <w:spacing w:after="0" w:line="240" w:lineRule="auto"/>
        <w:rPr>
          <w:b/>
          <w:color w:val="000000"/>
          <w:sz w:val="24"/>
          <w:szCs w:val="24"/>
          <w:u w:val="single"/>
        </w:rPr>
      </w:pPr>
    </w:p>
    <w:p w:rsidR="00C258EC" w:rsidRDefault="00C258EC" w:rsidP="00C03F89">
      <w:pPr>
        <w:pStyle w:val="Heading3"/>
      </w:pPr>
      <w:r w:rsidRPr="00120B7B">
        <w:t>Required Texts:</w:t>
      </w:r>
      <w:r>
        <w:t xml:space="preserve"> </w:t>
      </w:r>
    </w:p>
    <w:p w:rsidR="00C258EC" w:rsidRPr="007B5709" w:rsidRDefault="00C258EC" w:rsidP="007B5709">
      <w:pPr>
        <w:spacing w:after="0" w:line="240" w:lineRule="auto"/>
      </w:pPr>
      <w:r w:rsidRPr="007B5709">
        <w:t xml:space="preserve">1) Field Guide to Tree Diseases of Ontario. 1997. C. Davis &amp; T. Meyer. </w:t>
      </w:r>
    </w:p>
    <w:p w:rsidR="00C258EC" w:rsidRPr="007B5709" w:rsidRDefault="00E866C8" w:rsidP="007B5709">
      <w:pPr>
        <w:spacing w:after="0" w:line="240" w:lineRule="auto"/>
      </w:pPr>
      <w:hyperlink r:id="rId6" w:history="1">
        <w:r w:rsidR="00C258EC" w:rsidRPr="007B5709">
          <w:rPr>
            <w:rStyle w:val="Hyperlink"/>
          </w:rPr>
          <w:t>http://cfs.nrcan.gc.ca/pubwarehouse/pdfs/9531.pdf</w:t>
        </w:r>
      </w:hyperlink>
      <w:r w:rsidR="00C258EC" w:rsidRPr="007B5709">
        <w:t xml:space="preserve">  (Free PDF - 170Mb!)</w:t>
      </w:r>
    </w:p>
    <w:p w:rsidR="00C258EC" w:rsidRPr="007B5709" w:rsidRDefault="00C258EC" w:rsidP="007B5709">
      <w:pPr>
        <w:spacing w:after="0" w:line="240" w:lineRule="auto"/>
      </w:pPr>
      <w:r w:rsidRPr="007B5709">
        <w:t>2) Diseases of Canada's Forests</w:t>
      </w:r>
    </w:p>
    <w:p w:rsidR="00C258EC" w:rsidRPr="007B5709" w:rsidRDefault="00E866C8" w:rsidP="007B5709">
      <w:pPr>
        <w:spacing w:after="0" w:line="240" w:lineRule="auto"/>
      </w:pPr>
      <w:hyperlink r:id="rId7" w:history="1">
        <w:r w:rsidR="00C258EC" w:rsidRPr="007B5709">
          <w:rPr>
            <w:rStyle w:val="Hyperlink"/>
          </w:rPr>
          <w:t>https://tidcf.nrcan.gc.ca/en/diseases/all</w:t>
        </w:r>
      </w:hyperlink>
      <w:r w:rsidR="00C258EC" w:rsidRPr="007B5709">
        <w:t xml:space="preserve">  (Free access)</w:t>
      </w:r>
    </w:p>
    <w:p w:rsidR="00C258EC" w:rsidRPr="007B5709" w:rsidRDefault="00C258EC" w:rsidP="007B5709">
      <w:pPr>
        <w:spacing w:after="0" w:line="240" w:lineRule="auto"/>
      </w:pPr>
      <w:r w:rsidRPr="007B5709">
        <w:t xml:space="preserve">3) Field Guide to the Common Diseases and Insect Pests of </w:t>
      </w:r>
      <w:smartTag w:uri="urn:schemas-microsoft-com:office:smarttags" w:element="State">
        <w:r w:rsidRPr="007B5709">
          <w:t>Oregon</w:t>
        </w:r>
      </w:smartTag>
      <w:r w:rsidRPr="007B5709">
        <w:t xml:space="preserve"> &amp; </w:t>
      </w:r>
      <w:smartTag w:uri="urn:schemas-microsoft-com:office:smarttags" w:element="place">
        <w:smartTag w:uri="urn:schemas-microsoft-com:office:smarttags" w:element="State">
          <w:r w:rsidRPr="007B5709">
            <w:t>Washington</w:t>
          </w:r>
        </w:smartTag>
      </w:smartTag>
      <w:r w:rsidRPr="007B5709">
        <w:t xml:space="preserve"> Conifers</w:t>
      </w:r>
    </w:p>
    <w:p w:rsidR="00C258EC" w:rsidRPr="007B5709" w:rsidRDefault="00E866C8" w:rsidP="007B5709">
      <w:pPr>
        <w:spacing w:after="0" w:line="240" w:lineRule="auto"/>
      </w:pPr>
      <w:hyperlink r:id="rId8" w:history="1">
        <w:r w:rsidR="00C258EC" w:rsidRPr="007B5709">
          <w:rPr>
            <w:rStyle w:val="Hyperlink"/>
          </w:rPr>
          <w:t>https://archive.org/details/fieldguidetocomm0106gohe</w:t>
        </w:r>
      </w:hyperlink>
      <w:r w:rsidR="00C258EC" w:rsidRPr="007B5709">
        <w:t xml:space="preserve"> (Free PDF - 35 Mb)</w:t>
      </w:r>
    </w:p>
    <w:p w:rsidR="00C258EC" w:rsidRPr="00120B7B" w:rsidRDefault="00C258EC" w:rsidP="00344E45">
      <w:pPr>
        <w:autoSpaceDE w:val="0"/>
        <w:autoSpaceDN w:val="0"/>
        <w:adjustRightInd w:val="0"/>
        <w:spacing w:after="0" w:line="240" w:lineRule="auto"/>
        <w:rPr>
          <w:color w:val="000000"/>
          <w:sz w:val="24"/>
          <w:szCs w:val="24"/>
        </w:rPr>
      </w:pPr>
    </w:p>
    <w:p w:rsidR="00C258EC" w:rsidRPr="00120B7B" w:rsidRDefault="00C258EC" w:rsidP="00C03F89">
      <w:pPr>
        <w:pStyle w:val="Heading3"/>
      </w:pPr>
      <w:r w:rsidRPr="00120B7B">
        <w:t>Lab Manual:</w:t>
      </w:r>
      <w:r>
        <w:t xml:space="preserve"> None</w:t>
      </w:r>
    </w:p>
    <w:p w:rsidR="00C258EC" w:rsidRPr="00120B7B" w:rsidRDefault="00C258EC" w:rsidP="00C03F89">
      <w:pPr>
        <w:pStyle w:val="Heading3"/>
      </w:pPr>
      <w:r w:rsidRPr="00120B7B">
        <w:t>Other Resources:</w:t>
      </w:r>
      <w:r>
        <w:t xml:space="preserve"> see </w:t>
      </w:r>
      <w:proofErr w:type="spellStart"/>
      <w:r>
        <w:t>Courselink</w:t>
      </w:r>
      <w:proofErr w:type="spellEnd"/>
    </w:p>
    <w:p w:rsidR="00C258EC" w:rsidRPr="00120B7B" w:rsidRDefault="00C258EC" w:rsidP="00C03F89">
      <w:pPr>
        <w:pStyle w:val="Heading3"/>
      </w:pPr>
      <w:r w:rsidRPr="00120B7B">
        <w:t>Field Trips:</w:t>
      </w:r>
      <w:r>
        <w:t xml:space="preserve"> Walks around campus, no fees</w:t>
      </w:r>
    </w:p>
    <w:p w:rsidR="00C258EC" w:rsidRPr="00120B7B" w:rsidRDefault="00C258EC" w:rsidP="00C03F89">
      <w:pPr>
        <w:pStyle w:val="Heading3"/>
      </w:pPr>
      <w:r w:rsidRPr="00120B7B">
        <w:t>Additional Costs:</w:t>
      </w:r>
      <w:r>
        <w:t xml:space="preserve"> None</w:t>
      </w:r>
    </w:p>
    <w:p w:rsidR="00C258EC" w:rsidRPr="00120B7B" w:rsidRDefault="00C258EC" w:rsidP="00344E45">
      <w:pPr>
        <w:autoSpaceDE w:val="0"/>
        <w:autoSpaceDN w:val="0"/>
        <w:adjustRightInd w:val="0"/>
        <w:spacing w:after="0" w:line="240" w:lineRule="auto"/>
        <w:rPr>
          <w:color w:val="000000"/>
          <w:sz w:val="24"/>
          <w:szCs w:val="24"/>
        </w:rPr>
      </w:pPr>
    </w:p>
    <w:p w:rsidR="00C258EC" w:rsidRPr="00120B7B" w:rsidRDefault="00C258EC" w:rsidP="00DC6544">
      <w:pPr>
        <w:pStyle w:val="Heading2"/>
      </w:pPr>
      <w:r w:rsidRPr="00120B7B">
        <w:t>Course Policies</w:t>
      </w:r>
    </w:p>
    <w:p w:rsidR="00C258EC" w:rsidRPr="007B5709" w:rsidRDefault="00C258EC" w:rsidP="00C03F89">
      <w:pPr>
        <w:pStyle w:val="Heading3"/>
      </w:pPr>
      <w:r w:rsidRPr="00120B7B">
        <w:t>Grading Policies</w:t>
      </w:r>
      <w:r>
        <w:t xml:space="preserve">:  </w:t>
      </w:r>
      <w:r w:rsidRPr="007B5709">
        <w:rPr>
          <w:b w:val="0"/>
        </w:rPr>
        <w:t xml:space="preserve">Please advise the instructor of examination conflicts as soon as possible.  If you have an illness or other problem, please see your program counselor and ask them to issue a notice to instructors. There are no make-up opportunities for lab quizzes or the midterm, but academic consideration (such as transfer of marks to the final exam) may be given with </w:t>
      </w:r>
      <w:r w:rsidRPr="007B5709">
        <w:rPr>
          <w:b w:val="0"/>
        </w:rPr>
        <w:lastRenderedPageBreak/>
        <w:t>appropriate supporting documentation. Penalties on late submission of term paper assignments are stated above.</w:t>
      </w:r>
    </w:p>
    <w:p w:rsidR="00C258EC" w:rsidRPr="00120B7B" w:rsidRDefault="00C258EC" w:rsidP="00344E45">
      <w:pPr>
        <w:autoSpaceDE w:val="0"/>
        <w:autoSpaceDN w:val="0"/>
        <w:adjustRightInd w:val="0"/>
        <w:spacing w:after="0" w:line="240" w:lineRule="auto"/>
        <w:rPr>
          <w:color w:val="000000"/>
          <w:sz w:val="24"/>
          <w:szCs w:val="24"/>
        </w:rPr>
      </w:pPr>
    </w:p>
    <w:p w:rsidR="00C258EC" w:rsidRPr="00120B7B" w:rsidRDefault="00C258EC" w:rsidP="00C03F89">
      <w:pPr>
        <w:pStyle w:val="Heading3"/>
        <w:rPr>
          <w:lang w:val="en-GB"/>
        </w:rPr>
      </w:pPr>
      <w:r w:rsidRPr="00120B7B">
        <w:rPr>
          <w:lang w:val="en-GB"/>
        </w:rPr>
        <w:t>Course Policy on Group Work:</w:t>
      </w:r>
      <w:r>
        <w:rPr>
          <w:lang w:val="en-GB"/>
        </w:rPr>
        <w:t xml:space="preserve"> </w:t>
      </w:r>
    </w:p>
    <w:p w:rsidR="00C258EC" w:rsidRPr="006A29DD" w:rsidRDefault="00C258EC" w:rsidP="007B5709">
      <w:pPr>
        <w:rPr>
          <w:color w:val="FF0000"/>
        </w:rPr>
      </w:pPr>
      <w:r>
        <w:t>Group work for marked assignments is not permitted.</w:t>
      </w:r>
    </w:p>
    <w:p w:rsidR="00C258EC" w:rsidRPr="00120B7B" w:rsidRDefault="00C258EC" w:rsidP="00C03F89">
      <w:pPr>
        <w:pStyle w:val="Heading3"/>
      </w:pPr>
      <w:r w:rsidRPr="00120B7B">
        <w:t>Course Policy regarding use of electronic devices and recording of lectures</w:t>
      </w:r>
      <w:r>
        <w:t>:</w:t>
      </w:r>
    </w:p>
    <w:p w:rsidR="00C258EC" w:rsidRPr="00120B7B" w:rsidRDefault="00C258EC" w:rsidP="004973B0">
      <w:pPr>
        <w:autoSpaceDE w:val="0"/>
        <w:autoSpaceDN w:val="0"/>
        <w:adjustRightInd w:val="0"/>
        <w:spacing w:after="0" w:line="240" w:lineRule="auto"/>
        <w:rPr>
          <w:b/>
          <w:sz w:val="24"/>
          <w:szCs w:val="24"/>
        </w:rPr>
      </w:pPr>
      <w:r w:rsidRPr="006A29DD">
        <w:rPr>
          <w:lang w:val="en-CA"/>
        </w:rPr>
        <w:t>Presentations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rsidR="00C258EC" w:rsidRPr="00120B7B" w:rsidRDefault="00C258EC" w:rsidP="004973B0">
      <w:pPr>
        <w:autoSpaceDE w:val="0"/>
        <w:autoSpaceDN w:val="0"/>
        <w:adjustRightInd w:val="0"/>
        <w:spacing w:after="0" w:line="240" w:lineRule="auto"/>
        <w:rPr>
          <w:b/>
          <w:i/>
          <w:color w:val="FF0000"/>
          <w:sz w:val="24"/>
          <w:szCs w:val="24"/>
          <w:lang w:val="en-GB"/>
        </w:rPr>
      </w:pPr>
    </w:p>
    <w:p w:rsidR="00C258EC" w:rsidRPr="00120B7B" w:rsidRDefault="00C258EC" w:rsidP="00DC6544">
      <w:pPr>
        <w:pStyle w:val="Heading2"/>
        <w:rPr>
          <w:lang w:val="en-GB"/>
        </w:rPr>
      </w:pPr>
      <w:r w:rsidRPr="00120B7B">
        <w:rPr>
          <w:lang w:val="en-GB"/>
        </w:rPr>
        <w:t>University Policies</w:t>
      </w:r>
    </w:p>
    <w:p w:rsidR="00C258EC" w:rsidRPr="00120B7B" w:rsidRDefault="00C258EC" w:rsidP="004973B0">
      <w:pPr>
        <w:autoSpaceDE w:val="0"/>
        <w:autoSpaceDN w:val="0"/>
        <w:adjustRightInd w:val="0"/>
        <w:spacing w:after="0" w:line="240" w:lineRule="auto"/>
        <w:rPr>
          <w:b/>
          <w:i/>
          <w:color w:val="FF0000"/>
          <w:sz w:val="24"/>
          <w:szCs w:val="24"/>
          <w:lang w:val="en-GB"/>
        </w:rPr>
      </w:pPr>
    </w:p>
    <w:p w:rsidR="00C258EC" w:rsidRPr="00120B7B" w:rsidRDefault="00C258EC" w:rsidP="00C03F89">
      <w:pPr>
        <w:pStyle w:val="Heading3"/>
      </w:pPr>
      <w:r w:rsidRPr="00120B7B">
        <w:t>Academic Consideration</w:t>
      </w:r>
      <w:r>
        <w:t>:</w:t>
      </w:r>
    </w:p>
    <w:p w:rsidR="00C258EC" w:rsidRPr="00120B7B" w:rsidRDefault="00C258EC" w:rsidP="00344E45">
      <w:pPr>
        <w:autoSpaceDE w:val="0"/>
        <w:autoSpaceDN w:val="0"/>
        <w:adjustRightInd w:val="0"/>
        <w:spacing w:after="0" w:line="240" w:lineRule="auto"/>
        <w:rPr>
          <w:color w:val="000000"/>
          <w:sz w:val="24"/>
          <w:szCs w:val="24"/>
        </w:rPr>
      </w:pPr>
    </w:p>
    <w:p w:rsidR="00C258EC" w:rsidRPr="008E71E8" w:rsidRDefault="00C258EC" w:rsidP="00344E45">
      <w:pPr>
        <w:autoSpaceDE w:val="0"/>
        <w:autoSpaceDN w:val="0"/>
        <w:adjustRightInd w:val="0"/>
        <w:spacing w:after="0" w:line="240" w:lineRule="auto"/>
        <w:rPr>
          <w:sz w:val="24"/>
          <w:szCs w:val="24"/>
        </w:rPr>
      </w:pPr>
      <w:r w:rsidRPr="008E71E8">
        <w:rPr>
          <w:sz w:val="24"/>
          <w:szCs w:val="24"/>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C258EC" w:rsidRPr="008E71E8" w:rsidRDefault="00C258EC" w:rsidP="00344E45">
      <w:pPr>
        <w:autoSpaceDE w:val="0"/>
        <w:autoSpaceDN w:val="0"/>
        <w:adjustRightInd w:val="0"/>
        <w:spacing w:after="0" w:line="240" w:lineRule="auto"/>
        <w:rPr>
          <w:sz w:val="24"/>
          <w:szCs w:val="24"/>
        </w:rPr>
      </w:pPr>
    </w:p>
    <w:p w:rsidR="00C258EC" w:rsidRPr="00120B7B" w:rsidRDefault="00C258EC" w:rsidP="00344E45">
      <w:pPr>
        <w:autoSpaceDE w:val="0"/>
        <w:autoSpaceDN w:val="0"/>
        <w:adjustRightInd w:val="0"/>
        <w:spacing w:after="0" w:line="240" w:lineRule="auto"/>
        <w:rPr>
          <w:color w:val="000000"/>
          <w:sz w:val="24"/>
          <w:szCs w:val="24"/>
        </w:rPr>
      </w:pPr>
      <w:r>
        <w:rPr>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sz w:val="24"/>
            <w:szCs w:val="24"/>
          </w:rPr>
          <w:t>Section VIII (Undergraduate Degree Regulations and Procedures) of the Undergraduate Calendar</w:t>
        </w:r>
      </w:hyperlink>
      <w:r>
        <w:rPr>
          <w:color w:val="000000"/>
          <w:sz w:val="24"/>
          <w:szCs w:val="24"/>
        </w:rPr>
        <w:t>.</w:t>
      </w:r>
    </w:p>
    <w:p w:rsidR="00C258EC" w:rsidRDefault="00C258EC" w:rsidP="00C03F89">
      <w:pPr>
        <w:pStyle w:val="Heading3"/>
      </w:pPr>
    </w:p>
    <w:p w:rsidR="00C258EC" w:rsidRPr="00120B7B" w:rsidRDefault="00C258EC" w:rsidP="00C03F89">
      <w:pPr>
        <w:pStyle w:val="Heading3"/>
      </w:pPr>
      <w:r w:rsidRPr="00120B7B">
        <w:t>Academic Misconduct</w:t>
      </w:r>
      <w:r>
        <w:t>:</w:t>
      </w:r>
    </w:p>
    <w:p w:rsidR="00C258EC" w:rsidRPr="00120B7B" w:rsidRDefault="00C258EC" w:rsidP="00344E45">
      <w:pPr>
        <w:autoSpaceDE w:val="0"/>
        <w:autoSpaceDN w:val="0"/>
        <w:adjustRightInd w:val="0"/>
        <w:spacing w:after="0" w:line="240" w:lineRule="auto"/>
        <w:rPr>
          <w:color w:val="000000"/>
          <w:sz w:val="24"/>
          <w:szCs w:val="24"/>
        </w:rPr>
      </w:pPr>
    </w:p>
    <w:p w:rsidR="00C258EC" w:rsidRPr="00120B7B" w:rsidRDefault="00C258EC" w:rsidP="00344E45">
      <w:pPr>
        <w:autoSpaceDE w:val="0"/>
        <w:autoSpaceDN w:val="0"/>
        <w:adjustRightInd w:val="0"/>
        <w:spacing w:after="0" w:line="240" w:lineRule="auto"/>
        <w:rPr>
          <w:color w:val="000000"/>
          <w:sz w:val="24"/>
          <w:szCs w:val="24"/>
        </w:rPr>
      </w:pPr>
      <w:r w:rsidRPr="00120B7B">
        <w:rPr>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C258EC" w:rsidRPr="00120B7B" w:rsidRDefault="00C258EC" w:rsidP="00344E45">
      <w:pPr>
        <w:autoSpaceDE w:val="0"/>
        <w:autoSpaceDN w:val="0"/>
        <w:adjustRightInd w:val="0"/>
        <w:spacing w:after="0" w:line="240" w:lineRule="auto"/>
        <w:rPr>
          <w:color w:val="000000"/>
          <w:sz w:val="24"/>
          <w:szCs w:val="24"/>
        </w:rPr>
      </w:pPr>
    </w:p>
    <w:p w:rsidR="00C258EC" w:rsidRPr="00120B7B" w:rsidRDefault="00C258EC" w:rsidP="00344E45">
      <w:pPr>
        <w:autoSpaceDE w:val="0"/>
        <w:autoSpaceDN w:val="0"/>
        <w:adjustRightInd w:val="0"/>
        <w:spacing w:after="0" w:line="240" w:lineRule="auto"/>
        <w:rPr>
          <w:color w:val="000000"/>
          <w:sz w:val="24"/>
          <w:szCs w:val="24"/>
        </w:rPr>
      </w:pPr>
      <w:r w:rsidRPr="00120B7B">
        <w:rPr>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C258EC" w:rsidRPr="00120B7B" w:rsidRDefault="00C258EC" w:rsidP="00344E45">
      <w:pPr>
        <w:autoSpaceDE w:val="0"/>
        <w:autoSpaceDN w:val="0"/>
        <w:adjustRightInd w:val="0"/>
        <w:spacing w:after="0" w:line="240" w:lineRule="auto"/>
        <w:rPr>
          <w:color w:val="000000"/>
          <w:sz w:val="24"/>
          <w:szCs w:val="24"/>
        </w:rPr>
      </w:pPr>
    </w:p>
    <w:p w:rsidR="00C258EC" w:rsidRDefault="00C258EC" w:rsidP="00344E45">
      <w:pPr>
        <w:autoSpaceDE w:val="0"/>
        <w:autoSpaceDN w:val="0"/>
        <w:adjustRightInd w:val="0"/>
        <w:spacing w:after="0" w:line="240" w:lineRule="auto"/>
        <w:rPr>
          <w:color w:val="000000"/>
          <w:sz w:val="24"/>
          <w:szCs w:val="24"/>
        </w:rPr>
      </w:pPr>
      <w:r>
        <w:rPr>
          <w:color w:val="000000"/>
          <w:sz w:val="24"/>
          <w:szCs w:val="24"/>
        </w:rPr>
        <w:lastRenderedPageBreak/>
        <w:t>Detailed information regarding the Academic Misconduct p</w:t>
      </w:r>
      <w:r w:rsidRPr="00120B7B">
        <w:rPr>
          <w:color w:val="000000"/>
          <w:sz w:val="24"/>
          <w:szCs w:val="24"/>
        </w:rPr>
        <w:t xml:space="preserve">olicy </w:t>
      </w:r>
      <w:r>
        <w:rPr>
          <w:color w:val="000000"/>
          <w:sz w:val="24"/>
          <w:szCs w:val="24"/>
        </w:rPr>
        <w:t>is available in</w:t>
      </w:r>
      <w:r w:rsidRPr="008E71E8">
        <w:rPr>
          <w:sz w:val="24"/>
          <w:szCs w:val="24"/>
        </w:rPr>
        <w:t xml:space="preserve"> </w:t>
      </w:r>
      <w:hyperlink r:id="rId10" w:history="1">
        <w:r w:rsidRPr="00E6754D">
          <w:rPr>
            <w:rStyle w:val="Hyperlink"/>
            <w:sz w:val="24"/>
            <w:szCs w:val="24"/>
          </w:rPr>
          <w:t>Section VIII (Undergraduate Degree Regulations and Procedures) of the Undergraduate Calendar</w:t>
        </w:r>
      </w:hyperlink>
      <w:r>
        <w:rPr>
          <w:color w:val="000000"/>
          <w:sz w:val="24"/>
          <w:szCs w:val="24"/>
        </w:rPr>
        <w:t>.</w:t>
      </w:r>
      <w:r w:rsidRPr="008E71E8">
        <w:rPr>
          <w:color w:val="000000"/>
          <w:sz w:val="24"/>
          <w:szCs w:val="24"/>
        </w:rPr>
        <w:t xml:space="preserve"> </w:t>
      </w:r>
    </w:p>
    <w:p w:rsidR="00C258EC" w:rsidRDefault="00C258EC" w:rsidP="00344E45">
      <w:pPr>
        <w:autoSpaceDE w:val="0"/>
        <w:autoSpaceDN w:val="0"/>
        <w:adjustRightInd w:val="0"/>
        <w:spacing w:after="0" w:line="240" w:lineRule="auto"/>
        <w:rPr>
          <w:b/>
          <w:bCs/>
          <w:color w:val="000000"/>
          <w:sz w:val="24"/>
          <w:szCs w:val="24"/>
        </w:rPr>
      </w:pPr>
    </w:p>
    <w:p w:rsidR="00C258EC" w:rsidRPr="00120B7B" w:rsidRDefault="00C258EC" w:rsidP="00C03F89">
      <w:pPr>
        <w:pStyle w:val="Heading3"/>
      </w:pPr>
      <w:r w:rsidRPr="00120B7B">
        <w:t>Accessibility</w:t>
      </w:r>
      <w:r>
        <w:t>:</w:t>
      </w:r>
    </w:p>
    <w:p w:rsidR="00C258EC" w:rsidRPr="00120B7B" w:rsidRDefault="00C258EC" w:rsidP="00344E45">
      <w:pPr>
        <w:autoSpaceDE w:val="0"/>
        <w:autoSpaceDN w:val="0"/>
        <w:adjustRightInd w:val="0"/>
        <w:spacing w:after="0" w:line="240" w:lineRule="auto"/>
        <w:rPr>
          <w:b/>
          <w:bCs/>
          <w:color w:val="000000"/>
          <w:sz w:val="24"/>
          <w:szCs w:val="24"/>
        </w:rPr>
      </w:pPr>
    </w:p>
    <w:p w:rsidR="00C258EC" w:rsidRPr="00120B7B" w:rsidRDefault="00C258EC" w:rsidP="00344E45">
      <w:pPr>
        <w:autoSpaceDE w:val="0"/>
        <w:autoSpaceDN w:val="0"/>
        <w:adjustRightInd w:val="0"/>
        <w:spacing w:after="0" w:line="240" w:lineRule="auto"/>
        <w:rPr>
          <w:color w:val="000000"/>
          <w:sz w:val="24"/>
          <w:szCs w:val="24"/>
        </w:rPr>
      </w:pPr>
      <w:r w:rsidRPr="00120B7B">
        <w:rPr>
          <w:color w:val="000000"/>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r>
        <w:rPr>
          <w:color w:val="000000"/>
          <w:sz w:val="24"/>
          <w:szCs w:val="24"/>
        </w:rPr>
        <w:t>Student Accessibility Services (SAS), formerly Centre for Students</w:t>
      </w:r>
      <w:r w:rsidRPr="00120B7B">
        <w:rPr>
          <w:color w:val="000000"/>
          <w:sz w:val="24"/>
          <w:szCs w:val="24"/>
        </w:rPr>
        <w:t xml:space="preserve"> with Disabilities</w:t>
      </w:r>
      <w:r>
        <w:rPr>
          <w:color w:val="000000"/>
          <w:sz w:val="24"/>
          <w:szCs w:val="24"/>
        </w:rPr>
        <w:t xml:space="preserve"> (CSD), </w:t>
      </w:r>
      <w:r w:rsidRPr="00120B7B">
        <w:rPr>
          <w:color w:val="000000"/>
          <w:sz w:val="24"/>
          <w:szCs w:val="24"/>
        </w:rPr>
        <w:t xml:space="preserve">as soon as possible. </w:t>
      </w:r>
    </w:p>
    <w:p w:rsidR="00C258EC" w:rsidRPr="00120B7B" w:rsidRDefault="00C258EC" w:rsidP="00344E45">
      <w:pPr>
        <w:autoSpaceDE w:val="0"/>
        <w:autoSpaceDN w:val="0"/>
        <w:adjustRightInd w:val="0"/>
        <w:spacing w:after="0" w:line="240" w:lineRule="auto"/>
        <w:rPr>
          <w:color w:val="000000"/>
          <w:sz w:val="24"/>
          <w:szCs w:val="24"/>
        </w:rPr>
      </w:pPr>
    </w:p>
    <w:p w:rsidR="00C258EC" w:rsidRDefault="00C258EC" w:rsidP="00344E45">
      <w:pPr>
        <w:autoSpaceDE w:val="0"/>
        <w:autoSpaceDN w:val="0"/>
        <w:adjustRightInd w:val="0"/>
        <w:spacing w:after="0" w:line="240" w:lineRule="auto"/>
      </w:pPr>
      <w:r w:rsidRPr="00120B7B">
        <w:rPr>
          <w:color w:val="000000"/>
          <w:sz w:val="24"/>
          <w:szCs w:val="24"/>
        </w:rPr>
        <w:t xml:space="preserve">For more information, contact </w:t>
      </w:r>
      <w:r>
        <w:rPr>
          <w:color w:val="000000"/>
          <w:sz w:val="24"/>
          <w:szCs w:val="24"/>
        </w:rPr>
        <w:t>SAS</w:t>
      </w:r>
      <w:r w:rsidRPr="00120B7B">
        <w:rPr>
          <w:color w:val="000000"/>
          <w:sz w:val="24"/>
          <w:szCs w:val="24"/>
        </w:rPr>
        <w:t xml:space="preserve"> at 519-824-412</w:t>
      </w:r>
      <w:r>
        <w:rPr>
          <w:color w:val="000000"/>
          <w:sz w:val="24"/>
          <w:szCs w:val="24"/>
        </w:rPr>
        <w:t>0 ext. 56208 or email sas</w:t>
      </w:r>
      <w:r w:rsidRPr="00120B7B">
        <w:rPr>
          <w:color w:val="000000"/>
          <w:sz w:val="24"/>
          <w:szCs w:val="24"/>
        </w:rPr>
        <w:t xml:space="preserve">@uoguelph.ca or </w:t>
      </w:r>
      <w:r>
        <w:rPr>
          <w:color w:val="000000"/>
          <w:sz w:val="24"/>
          <w:szCs w:val="24"/>
        </w:rPr>
        <w:t>visit</w:t>
      </w:r>
      <w:r w:rsidRPr="00120B7B">
        <w:rPr>
          <w:color w:val="000000"/>
          <w:sz w:val="24"/>
          <w:szCs w:val="24"/>
        </w:rPr>
        <w:t xml:space="preserve"> the </w:t>
      </w:r>
      <w:hyperlink r:id="rId11" w:history="1">
        <w:r w:rsidRPr="0088531D">
          <w:rPr>
            <w:rStyle w:val="Hyperlink"/>
            <w:sz w:val="24"/>
            <w:szCs w:val="24"/>
          </w:rPr>
          <w:t>Student Accessibility Services website (http://www.uoguelph.ca/csd/)</w:t>
        </w:r>
      </w:hyperlink>
      <w:r>
        <w:rPr>
          <w:color w:val="000000"/>
          <w:sz w:val="24"/>
          <w:szCs w:val="24"/>
        </w:rPr>
        <w:t xml:space="preserve">. </w:t>
      </w:r>
    </w:p>
    <w:p w:rsidR="00C258EC" w:rsidRPr="0088531D" w:rsidRDefault="00C258EC" w:rsidP="00344E45">
      <w:pPr>
        <w:autoSpaceDE w:val="0"/>
        <w:autoSpaceDN w:val="0"/>
        <w:adjustRightInd w:val="0"/>
        <w:spacing w:after="0" w:line="240" w:lineRule="auto"/>
        <w:rPr>
          <w:rStyle w:val="Hyperlink"/>
          <w:color w:val="auto"/>
          <w:u w:val="none"/>
        </w:rPr>
      </w:pPr>
    </w:p>
    <w:p w:rsidR="00C258EC" w:rsidRDefault="00C258EC" w:rsidP="00801D9A">
      <w:pPr>
        <w:pStyle w:val="Heading3"/>
      </w:pPr>
      <w:r w:rsidRPr="00120B7B">
        <w:t>Course Evaluation Information</w:t>
      </w:r>
      <w:r>
        <w:t>:</w:t>
      </w:r>
    </w:p>
    <w:p w:rsidR="00C258EC" w:rsidRDefault="00C258EC" w:rsidP="00801D9A">
      <w:pPr>
        <w:autoSpaceDE w:val="0"/>
        <w:autoSpaceDN w:val="0"/>
        <w:adjustRightInd w:val="0"/>
        <w:spacing w:after="0" w:line="240" w:lineRule="auto"/>
        <w:rPr>
          <w:color w:val="000000"/>
          <w:sz w:val="24"/>
          <w:szCs w:val="24"/>
        </w:rPr>
      </w:pPr>
    </w:p>
    <w:p w:rsidR="00C258EC" w:rsidRDefault="00C258EC" w:rsidP="00801D9A">
      <w:pPr>
        <w:autoSpaceDE w:val="0"/>
        <w:autoSpaceDN w:val="0"/>
        <w:adjustRightInd w:val="0"/>
        <w:spacing w:after="0" w:line="240" w:lineRule="auto"/>
        <w:rPr>
          <w:color w:val="000000"/>
          <w:sz w:val="24"/>
          <w:szCs w:val="24"/>
        </w:rPr>
      </w:pPr>
      <w:r w:rsidRPr="00801D9A">
        <w:rPr>
          <w:color w:val="000000"/>
          <w:sz w:val="24"/>
          <w:szCs w:val="24"/>
          <w:lang w:val="en-CA"/>
        </w:rPr>
        <w:t xml:space="preserve">End of semester course and instructor evaluations provide students the opportunity to have their comments and opinions </w:t>
      </w:r>
      <w:r w:rsidRPr="00801D9A">
        <w:rPr>
          <w:color w:val="000000"/>
          <w:sz w:val="24"/>
          <w:szCs w:val="24"/>
        </w:rPr>
        <w:t>used as an important component in the Faculty Tenure and Promotion process, and as valuable feedback to help instructors enhance the quality of their teaching effectiveness and course delivery. </w:t>
      </w:r>
    </w:p>
    <w:p w:rsidR="00C258EC" w:rsidRDefault="00C258EC" w:rsidP="00801D9A">
      <w:pPr>
        <w:autoSpaceDE w:val="0"/>
        <w:autoSpaceDN w:val="0"/>
        <w:adjustRightInd w:val="0"/>
        <w:spacing w:after="0" w:line="240" w:lineRule="auto"/>
        <w:rPr>
          <w:color w:val="000000"/>
          <w:sz w:val="24"/>
          <w:szCs w:val="24"/>
        </w:rPr>
      </w:pPr>
    </w:p>
    <w:p w:rsidR="00C258EC" w:rsidRPr="00801D9A" w:rsidRDefault="00C258EC" w:rsidP="00801D9A">
      <w:pPr>
        <w:autoSpaceDE w:val="0"/>
        <w:autoSpaceDN w:val="0"/>
        <w:adjustRightInd w:val="0"/>
        <w:spacing w:after="0" w:line="240" w:lineRule="auto"/>
        <w:rPr>
          <w:color w:val="000000"/>
          <w:sz w:val="24"/>
          <w:szCs w:val="24"/>
        </w:rPr>
      </w:pPr>
      <w:r w:rsidRPr="00801D9A">
        <w:rPr>
          <w:color w:val="000000"/>
          <w:sz w:val="24"/>
          <w:szCs w:val="24"/>
          <w:lang w:val="en-CA"/>
        </w:rPr>
        <w:t xml:space="preserve">While many course evaluations are conducted in class others are now conducted online. </w:t>
      </w:r>
      <w:r w:rsidRPr="00801D9A">
        <w:rPr>
          <w:color w:val="000000"/>
          <w:sz w:val="24"/>
          <w:szCs w:val="24"/>
        </w:rPr>
        <w:t>Please</w:t>
      </w:r>
      <w:r w:rsidRPr="00120B7B">
        <w:rPr>
          <w:color w:val="000000"/>
          <w:sz w:val="24"/>
          <w:szCs w:val="24"/>
        </w:rPr>
        <w:t xml:space="preserve"> refer to the </w:t>
      </w:r>
      <w:hyperlink r:id="rId12" w:history="1">
        <w:r w:rsidRPr="000318FD">
          <w:rPr>
            <w:rStyle w:val="Hyperlink"/>
            <w:sz w:val="24"/>
            <w:szCs w:val="36"/>
          </w:rPr>
          <w:t>Course and Instructor Evaluation Website</w:t>
        </w:r>
      </w:hyperlink>
      <w:r>
        <w:rPr>
          <w:rStyle w:val="Strong"/>
          <w:b w:val="0"/>
          <w:bCs/>
          <w:sz w:val="24"/>
          <w:szCs w:val="36"/>
        </w:rPr>
        <w:t xml:space="preserve"> for more information.</w:t>
      </w:r>
    </w:p>
    <w:p w:rsidR="00C258EC" w:rsidRPr="00120B7B" w:rsidRDefault="00C258EC" w:rsidP="00344E45">
      <w:pPr>
        <w:autoSpaceDE w:val="0"/>
        <w:autoSpaceDN w:val="0"/>
        <w:adjustRightInd w:val="0"/>
        <w:spacing w:after="0" w:line="240" w:lineRule="auto"/>
        <w:rPr>
          <w:b/>
          <w:bCs/>
          <w:color w:val="000000"/>
          <w:sz w:val="24"/>
          <w:szCs w:val="24"/>
        </w:rPr>
      </w:pPr>
    </w:p>
    <w:p w:rsidR="00C258EC" w:rsidRDefault="00C258EC" w:rsidP="00DD3E45">
      <w:pPr>
        <w:pStyle w:val="Heading3"/>
      </w:pPr>
      <w:r w:rsidRPr="00120B7B">
        <w:t xml:space="preserve">Drop </w:t>
      </w:r>
      <w:r>
        <w:t>period:</w:t>
      </w:r>
    </w:p>
    <w:p w:rsidR="00C258EC" w:rsidRPr="00120B7B" w:rsidRDefault="00C258EC" w:rsidP="00DD3E45">
      <w:pPr>
        <w:autoSpaceDE w:val="0"/>
        <w:autoSpaceDN w:val="0"/>
        <w:adjustRightInd w:val="0"/>
        <w:spacing w:after="0" w:line="240" w:lineRule="auto"/>
        <w:rPr>
          <w:b/>
          <w:bCs/>
          <w:color w:val="000000"/>
          <w:sz w:val="24"/>
          <w:szCs w:val="24"/>
        </w:rPr>
      </w:pPr>
    </w:p>
    <w:p w:rsidR="00C258EC" w:rsidRDefault="00C258EC" w:rsidP="006D2A8B">
      <w:pPr>
        <w:autoSpaceDE w:val="0"/>
        <w:autoSpaceDN w:val="0"/>
        <w:adjustRightInd w:val="0"/>
        <w:spacing w:after="0" w:line="240" w:lineRule="auto"/>
        <w:rPr>
          <w:color w:val="000000"/>
          <w:sz w:val="24"/>
          <w:szCs w:val="24"/>
        </w:rPr>
      </w:pPr>
      <w:r w:rsidRPr="006D2A8B">
        <w:rPr>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sz w:val="24"/>
            <w:szCs w:val="24"/>
          </w:rPr>
          <w:t>Section III (Schedule of Dates) of the Undergraduate Calendar</w:t>
        </w:r>
      </w:hyperlink>
      <w:r w:rsidRPr="006D2A8B">
        <w:rPr>
          <w:color w:val="000000"/>
          <w:sz w:val="24"/>
          <w:szCs w:val="24"/>
        </w:rPr>
        <w:t>.</w:t>
      </w:r>
      <w:r>
        <w:rPr>
          <w:color w:val="000000"/>
          <w:sz w:val="24"/>
          <w:szCs w:val="24"/>
        </w:rPr>
        <w:t xml:space="preserve"> </w:t>
      </w:r>
    </w:p>
    <w:p w:rsidR="00C258EC" w:rsidRDefault="00C258EC" w:rsidP="006D2A8B">
      <w:pPr>
        <w:autoSpaceDE w:val="0"/>
        <w:autoSpaceDN w:val="0"/>
        <w:adjustRightInd w:val="0"/>
        <w:spacing w:after="0" w:line="240" w:lineRule="auto"/>
        <w:rPr>
          <w:color w:val="000000"/>
          <w:sz w:val="24"/>
          <w:szCs w:val="24"/>
        </w:rPr>
      </w:pPr>
    </w:p>
    <w:p w:rsidR="00C258EC" w:rsidRPr="006D2A8B" w:rsidRDefault="00C258EC" w:rsidP="006D2A8B">
      <w:pPr>
        <w:autoSpaceDE w:val="0"/>
        <w:autoSpaceDN w:val="0"/>
        <w:adjustRightInd w:val="0"/>
        <w:spacing w:after="0" w:line="240" w:lineRule="auto"/>
        <w:rPr>
          <w:color w:val="000000"/>
          <w:sz w:val="24"/>
          <w:szCs w:val="24"/>
        </w:rPr>
      </w:pPr>
      <w:r w:rsidRPr="006D2A8B">
        <w:rPr>
          <w:color w:val="000000"/>
          <w:sz w:val="24"/>
          <w:szCs w:val="24"/>
        </w:rPr>
        <w:t xml:space="preserve">The drop period for two semester courses starts at the beginning of the add period in the first semester and extends to the last day of the add period in the second semester. </w:t>
      </w:r>
    </w:p>
    <w:p w:rsidR="00C258EC" w:rsidRPr="006D2A8B" w:rsidRDefault="00C258EC" w:rsidP="006D2A8B">
      <w:pPr>
        <w:autoSpaceDE w:val="0"/>
        <w:autoSpaceDN w:val="0"/>
        <w:adjustRightInd w:val="0"/>
        <w:spacing w:after="0" w:line="240" w:lineRule="auto"/>
        <w:rPr>
          <w:color w:val="000000"/>
          <w:sz w:val="24"/>
          <w:szCs w:val="24"/>
        </w:rPr>
      </w:pPr>
    </w:p>
    <w:p w:rsidR="00C258EC" w:rsidRDefault="00C258EC" w:rsidP="00C405CE">
      <w:pPr>
        <w:autoSpaceDE w:val="0"/>
        <w:autoSpaceDN w:val="0"/>
        <w:adjustRightInd w:val="0"/>
        <w:spacing w:after="0" w:line="240" w:lineRule="auto"/>
        <w:rPr>
          <w:rStyle w:val="Hyperlink"/>
          <w:sz w:val="24"/>
          <w:szCs w:val="24"/>
          <w:u w:val="none"/>
        </w:rPr>
      </w:pPr>
      <w:r>
        <w:rPr>
          <w:color w:val="000000"/>
          <w:sz w:val="24"/>
          <w:szCs w:val="24"/>
        </w:rPr>
        <w:t xml:space="preserve">Information about </w:t>
      </w:r>
      <w:r w:rsidRPr="002B1BDC">
        <w:rPr>
          <w:color w:val="000000"/>
          <w:sz w:val="24"/>
          <w:szCs w:val="24"/>
        </w:rPr>
        <w:t xml:space="preserve">Dropping Courses can be found in </w:t>
      </w:r>
      <w:hyperlink r:id="rId14" w:history="1">
        <w:r w:rsidRPr="00E6754D">
          <w:rPr>
            <w:rStyle w:val="Hyperlink"/>
            <w:sz w:val="24"/>
            <w:szCs w:val="24"/>
          </w:rPr>
          <w:t>Section VIII (Undergraduate Degree Regulations and Procedures) of the Undergraduate Calendar</w:t>
        </w:r>
      </w:hyperlink>
      <w:r>
        <w:rPr>
          <w:color w:val="000000"/>
          <w:sz w:val="24"/>
          <w:szCs w:val="24"/>
        </w:rPr>
        <w:t>.</w:t>
      </w:r>
      <w:r w:rsidRPr="002B1BDC">
        <w:rPr>
          <w:color w:val="000000"/>
          <w:sz w:val="24"/>
          <w:szCs w:val="24"/>
        </w:rPr>
        <w:t xml:space="preserve"> </w:t>
      </w:r>
    </w:p>
    <w:p w:rsidR="00C258EC" w:rsidRDefault="00C258EC" w:rsidP="00C405CE">
      <w:pPr>
        <w:autoSpaceDE w:val="0"/>
        <w:autoSpaceDN w:val="0"/>
        <w:adjustRightInd w:val="0"/>
        <w:spacing w:after="0" w:line="240" w:lineRule="auto"/>
        <w:rPr>
          <w:rStyle w:val="Hyperlink"/>
          <w:sz w:val="24"/>
          <w:szCs w:val="24"/>
          <w:u w:val="none"/>
        </w:rPr>
      </w:pPr>
    </w:p>
    <w:p w:rsidR="00C258EC" w:rsidRPr="00120B7B" w:rsidRDefault="00C258EC" w:rsidP="007B5709">
      <w:pPr>
        <w:pStyle w:val="Heading2"/>
        <w:rPr>
          <w:i/>
          <w:color w:val="FF0000"/>
          <w:sz w:val="24"/>
          <w:lang w:val="en-GB"/>
        </w:rPr>
      </w:pPr>
      <w:r w:rsidRPr="00120B7B">
        <w:t>Additional Course Information</w:t>
      </w:r>
    </w:p>
    <w:sectPr w:rsidR="00C258EC"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5E7E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B6BB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644E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6427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148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2C6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04D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6859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4EC9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96DB10"/>
    <w:lvl w:ilvl="0">
      <w:start w:val="1"/>
      <w:numFmt w:val="bullet"/>
      <w:lvlText w:val=""/>
      <w:lvlJc w:val="left"/>
      <w:pPr>
        <w:tabs>
          <w:tab w:val="num" w:pos="360"/>
        </w:tabs>
        <w:ind w:left="360" w:hanging="360"/>
      </w:pPr>
      <w:rPr>
        <w:rFonts w:ascii="Symbol" w:hAnsi="Symbol" w:hint="default"/>
      </w:rPr>
    </w:lvl>
  </w:abstractNum>
  <w:abstractNum w:abstractNumId="1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35923"/>
    <w:rsid w:val="001905AF"/>
    <w:rsid w:val="00194C8C"/>
    <w:rsid w:val="001A6846"/>
    <w:rsid w:val="001E378E"/>
    <w:rsid w:val="001E3DF9"/>
    <w:rsid w:val="00217E1C"/>
    <w:rsid w:val="00224224"/>
    <w:rsid w:val="002400EF"/>
    <w:rsid w:val="00243317"/>
    <w:rsid w:val="00244565"/>
    <w:rsid w:val="002532BF"/>
    <w:rsid w:val="002A415C"/>
    <w:rsid w:val="002B1BDC"/>
    <w:rsid w:val="002D14A4"/>
    <w:rsid w:val="00344E45"/>
    <w:rsid w:val="00351D9F"/>
    <w:rsid w:val="00363CAA"/>
    <w:rsid w:val="003806C0"/>
    <w:rsid w:val="00381273"/>
    <w:rsid w:val="003B30A7"/>
    <w:rsid w:val="003D4E05"/>
    <w:rsid w:val="003F36E1"/>
    <w:rsid w:val="00402818"/>
    <w:rsid w:val="00405963"/>
    <w:rsid w:val="00454DF4"/>
    <w:rsid w:val="004848C9"/>
    <w:rsid w:val="004973B0"/>
    <w:rsid w:val="004E42DC"/>
    <w:rsid w:val="005920C1"/>
    <w:rsid w:val="005C58DF"/>
    <w:rsid w:val="005E1477"/>
    <w:rsid w:val="005F40C5"/>
    <w:rsid w:val="00616685"/>
    <w:rsid w:val="006A29DD"/>
    <w:rsid w:val="006D1DE3"/>
    <w:rsid w:val="006D2A8B"/>
    <w:rsid w:val="006E3ADE"/>
    <w:rsid w:val="007B5709"/>
    <w:rsid w:val="007E62E0"/>
    <w:rsid w:val="007F1643"/>
    <w:rsid w:val="00801D9A"/>
    <w:rsid w:val="008044CD"/>
    <w:rsid w:val="00815B18"/>
    <w:rsid w:val="00825F74"/>
    <w:rsid w:val="00866634"/>
    <w:rsid w:val="00883376"/>
    <w:rsid w:val="0088531D"/>
    <w:rsid w:val="008A7E6B"/>
    <w:rsid w:val="008E71E8"/>
    <w:rsid w:val="00901A93"/>
    <w:rsid w:val="00941439"/>
    <w:rsid w:val="00955F38"/>
    <w:rsid w:val="00A011C1"/>
    <w:rsid w:val="00A35352"/>
    <w:rsid w:val="00A74602"/>
    <w:rsid w:val="00A908EA"/>
    <w:rsid w:val="00A910CF"/>
    <w:rsid w:val="00AB6D40"/>
    <w:rsid w:val="00AC5031"/>
    <w:rsid w:val="00AE4F66"/>
    <w:rsid w:val="00B1503E"/>
    <w:rsid w:val="00B761FD"/>
    <w:rsid w:val="00BB7CDF"/>
    <w:rsid w:val="00BD0627"/>
    <w:rsid w:val="00C03F89"/>
    <w:rsid w:val="00C1785B"/>
    <w:rsid w:val="00C258EC"/>
    <w:rsid w:val="00C405CE"/>
    <w:rsid w:val="00C6390F"/>
    <w:rsid w:val="00CA4993"/>
    <w:rsid w:val="00CA6862"/>
    <w:rsid w:val="00CB45BD"/>
    <w:rsid w:val="00D31269"/>
    <w:rsid w:val="00D41DC9"/>
    <w:rsid w:val="00DA1703"/>
    <w:rsid w:val="00DA2638"/>
    <w:rsid w:val="00DC6544"/>
    <w:rsid w:val="00DD3E45"/>
    <w:rsid w:val="00DD7338"/>
    <w:rsid w:val="00E24C2E"/>
    <w:rsid w:val="00E41CD8"/>
    <w:rsid w:val="00E42453"/>
    <w:rsid w:val="00E50E12"/>
    <w:rsid w:val="00E6754D"/>
    <w:rsid w:val="00E866C8"/>
    <w:rsid w:val="00EF5F86"/>
    <w:rsid w:val="00F06234"/>
    <w:rsid w:val="00FD493B"/>
    <w:rsid w:val="00FF3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C9"/>
    <w:pPr>
      <w:spacing w:after="200" w:line="276" w:lineRule="auto"/>
    </w:pPr>
    <w:rPr>
      <w:lang w:val="en-US" w:eastAsia="en-US"/>
    </w:r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C9"/>
    <w:pPr>
      <w:spacing w:after="200" w:line="276" w:lineRule="auto"/>
    </w:pPr>
    <w:rPr>
      <w:lang w:val="en-US" w:eastAsia="en-US"/>
    </w:r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44975">
      <w:marLeft w:val="0"/>
      <w:marRight w:val="0"/>
      <w:marTop w:val="0"/>
      <w:marBottom w:val="0"/>
      <w:divBdr>
        <w:top w:val="none" w:sz="0" w:space="0" w:color="auto"/>
        <w:left w:val="none" w:sz="0" w:space="0" w:color="auto"/>
        <w:bottom w:val="none" w:sz="0" w:space="0" w:color="auto"/>
        <w:right w:val="none" w:sz="0" w:space="0" w:color="auto"/>
      </w:divBdr>
    </w:div>
    <w:div w:id="1767144976">
      <w:marLeft w:val="0"/>
      <w:marRight w:val="0"/>
      <w:marTop w:val="0"/>
      <w:marBottom w:val="0"/>
      <w:divBdr>
        <w:top w:val="none" w:sz="0" w:space="0" w:color="auto"/>
        <w:left w:val="none" w:sz="0" w:space="0" w:color="auto"/>
        <w:bottom w:val="none" w:sz="0" w:space="0" w:color="auto"/>
        <w:right w:val="none" w:sz="0" w:space="0" w:color="auto"/>
      </w:divBdr>
    </w:div>
    <w:div w:id="1767144979">
      <w:marLeft w:val="0"/>
      <w:marRight w:val="0"/>
      <w:marTop w:val="0"/>
      <w:marBottom w:val="0"/>
      <w:divBdr>
        <w:top w:val="none" w:sz="0" w:space="0" w:color="auto"/>
        <w:left w:val="none" w:sz="0" w:space="0" w:color="auto"/>
        <w:bottom w:val="none" w:sz="0" w:space="0" w:color="auto"/>
        <w:right w:val="none" w:sz="0" w:space="0" w:color="auto"/>
      </w:divBdr>
    </w:div>
    <w:div w:id="1767144980">
      <w:marLeft w:val="0"/>
      <w:marRight w:val="0"/>
      <w:marTop w:val="0"/>
      <w:marBottom w:val="0"/>
      <w:divBdr>
        <w:top w:val="none" w:sz="0" w:space="0" w:color="auto"/>
        <w:left w:val="none" w:sz="0" w:space="0" w:color="auto"/>
        <w:bottom w:val="none" w:sz="0" w:space="0" w:color="auto"/>
        <w:right w:val="none" w:sz="0" w:space="0" w:color="auto"/>
      </w:divBdr>
    </w:div>
    <w:div w:id="1767144981">
      <w:marLeft w:val="0"/>
      <w:marRight w:val="0"/>
      <w:marTop w:val="0"/>
      <w:marBottom w:val="0"/>
      <w:divBdr>
        <w:top w:val="none" w:sz="0" w:space="0" w:color="auto"/>
        <w:left w:val="none" w:sz="0" w:space="0" w:color="auto"/>
        <w:bottom w:val="none" w:sz="0" w:space="0" w:color="auto"/>
        <w:right w:val="none" w:sz="0" w:space="0" w:color="auto"/>
      </w:divBdr>
    </w:div>
    <w:div w:id="1767144982">
      <w:marLeft w:val="0"/>
      <w:marRight w:val="0"/>
      <w:marTop w:val="0"/>
      <w:marBottom w:val="0"/>
      <w:divBdr>
        <w:top w:val="none" w:sz="0" w:space="0" w:color="auto"/>
        <w:left w:val="none" w:sz="0" w:space="0" w:color="auto"/>
        <w:bottom w:val="none" w:sz="0" w:space="0" w:color="auto"/>
        <w:right w:val="none" w:sz="0" w:space="0" w:color="auto"/>
      </w:divBdr>
      <w:divsChild>
        <w:div w:id="1767144978">
          <w:marLeft w:val="0"/>
          <w:marRight w:val="0"/>
          <w:marTop w:val="0"/>
          <w:marBottom w:val="0"/>
          <w:divBdr>
            <w:top w:val="none" w:sz="0" w:space="0" w:color="auto"/>
            <w:left w:val="none" w:sz="0" w:space="0" w:color="auto"/>
            <w:bottom w:val="none" w:sz="0" w:space="0" w:color="auto"/>
            <w:right w:val="none" w:sz="0" w:space="0" w:color="auto"/>
          </w:divBdr>
        </w:div>
      </w:divsChild>
    </w:div>
    <w:div w:id="1767144983">
      <w:marLeft w:val="0"/>
      <w:marRight w:val="0"/>
      <w:marTop w:val="0"/>
      <w:marBottom w:val="0"/>
      <w:divBdr>
        <w:top w:val="none" w:sz="0" w:space="0" w:color="auto"/>
        <w:left w:val="none" w:sz="0" w:space="0" w:color="auto"/>
        <w:bottom w:val="none" w:sz="0" w:space="0" w:color="auto"/>
        <w:right w:val="none" w:sz="0" w:space="0" w:color="auto"/>
      </w:divBdr>
      <w:divsChild>
        <w:div w:id="176714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fieldguidetocomm0106gohe" TargetMode="External"/><Relationship Id="rId13" Type="http://schemas.openxmlformats.org/officeDocument/2006/relationships/hyperlink" Target="https://www.uoguelph.ca/registrar/calendars/" TargetMode="External"/><Relationship Id="rId3" Type="http://schemas.microsoft.com/office/2007/relationships/stylesWithEffects" Target="stylesWithEffects.xml"/><Relationship Id="rId7" Type="http://schemas.openxmlformats.org/officeDocument/2006/relationships/hyperlink" Target="https://tidcf.nrcan.gc.ca/en/diseases/all" TargetMode="External"/><Relationship Id="rId12" Type="http://schemas.openxmlformats.org/officeDocument/2006/relationships/hyperlink" Target="https://courseeval.uoguelph.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fs.nrcan.gc.ca/pubwarehouse/pdfs/9531.pdf" TargetMode="External"/><Relationship Id="rId11" Type="http://schemas.openxmlformats.org/officeDocument/2006/relationships/hyperlink" Target="http://www.uoguelph.ca/cs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openxmlformats.org/officeDocument/2006/relationships/settings" Target="setting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2015-09-04T19:49:00Z</dcterms:created>
  <dcterms:modified xsi:type="dcterms:W3CDTF">2015-09-04T19:49:00Z</dcterms:modified>
</cp:coreProperties>
</file>